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260"/>
        <w:tblW w:w="7617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41"/>
        <w:gridCol w:w="1455"/>
        <w:gridCol w:w="1853"/>
      </w:tblGrid>
      <w:tr w:rsidR="005A7FB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本学期</w:t>
            </w:r>
          </w:p>
        </w:tc>
      </w:tr>
      <w:tr w:rsidR="005A7FB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学校数总计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236</w:t>
            </w:r>
          </w:p>
        </w:tc>
      </w:tr>
      <w:tr w:rsidR="005A7FB7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普通中学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</w:tr>
      <w:tr w:rsidR="005A7FB7">
        <w:trPr>
          <w:trHeight w:val="90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19</w:t>
            </w:r>
          </w:p>
        </w:tc>
      </w:tr>
      <w:tr w:rsidR="005A7FB7">
        <w:trPr>
          <w:trHeight w:val="306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职业中学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</w:tr>
      <w:tr w:rsidR="005A7FB7">
        <w:trPr>
          <w:trHeight w:val="205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1</w:t>
            </w:r>
          </w:p>
        </w:tc>
      </w:tr>
      <w:tr w:rsidR="005A7FB7">
        <w:trPr>
          <w:trHeight w:val="307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小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</w:tr>
      <w:tr w:rsidR="005A7FB7">
        <w:trPr>
          <w:trHeight w:val="204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50</w:t>
            </w:r>
          </w:p>
        </w:tc>
      </w:tr>
      <w:tr w:rsidR="005A7FB7">
        <w:trPr>
          <w:trHeight w:val="293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</w:tr>
      <w:tr w:rsidR="005A7FB7">
        <w:trPr>
          <w:trHeight w:val="218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134</w:t>
            </w:r>
          </w:p>
        </w:tc>
      </w:tr>
      <w:tr w:rsidR="005A7FB7">
        <w:trPr>
          <w:trHeight w:val="339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九年一贯制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</w:tr>
      <w:tr w:rsidR="005A7FB7">
        <w:trPr>
          <w:trHeight w:val="295"/>
        </w:trPr>
        <w:tc>
          <w:tcPr>
            <w:tcW w:w="2268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11</w:t>
            </w:r>
          </w:p>
        </w:tc>
      </w:tr>
      <w:tr w:rsidR="005A7FB7">
        <w:trPr>
          <w:trHeight w:val="295"/>
        </w:trPr>
        <w:tc>
          <w:tcPr>
            <w:tcW w:w="2268" w:type="dxa"/>
            <w:vMerge w:val="restart"/>
            <w:tcBorders>
              <w:top w:val="single" w:sz="4" w:space="0" w:color="00000A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在校学生数总计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市属</w:t>
            </w:r>
          </w:p>
        </w:tc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24563</w:t>
            </w:r>
          </w:p>
        </w:tc>
      </w:tr>
      <w:tr w:rsidR="005A7FB7">
        <w:trPr>
          <w:trHeight w:val="295"/>
        </w:trPr>
        <w:tc>
          <w:tcPr>
            <w:tcW w:w="226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区属</w:t>
            </w:r>
          </w:p>
        </w:tc>
        <w:tc>
          <w:tcPr>
            <w:tcW w:w="1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179802</w:t>
            </w:r>
          </w:p>
        </w:tc>
      </w:tr>
      <w:tr w:rsidR="005A7FB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教职工数总计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16960</w:t>
            </w:r>
          </w:p>
        </w:tc>
      </w:tr>
      <w:tr w:rsidR="005A7FB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专任教师数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9294</w:t>
            </w:r>
          </w:p>
        </w:tc>
      </w:tr>
      <w:tr w:rsidR="005A7FB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高级职称教师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1925</w:t>
            </w:r>
          </w:p>
        </w:tc>
      </w:tr>
      <w:tr w:rsidR="005A7FB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中级职称教师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6150</w:t>
            </w:r>
          </w:p>
        </w:tc>
      </w:tr>
      <w:tr w:rsidR="005A7FB7">
        <w:trPr>
          <w:trHeight w:val="501"/>
        </w:trPr>
        <w:tc>
          <w:tcPr>
            <w:tcW w:w="430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初级职称教师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人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1023</w:t>
            </w:r>
          </w:p>
        </w:tc>
      </w:tr>
    </w:tbl>
    <w:p w:rsidR="0038458E" w:rsidRPr="0038458E" w:rsidRDefault="0038458E" w:rsidP="0038458E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 w:rsidRPr="0038458E">
        <w:rPr>
          <w:rFonts w:ascii="宋体" w:hAnsi="宋体" w:cs="宋体"/>
          <w:kern w:val="0"/>
          <w:sz w:val="24"/>
          <w:szCs w:val="24"/>
        </w:rPr>
        <w:t>2016年一季度社会发展数据季报</w:t>
      </w:r>
      <w:bookmarkEnd w:id="0"/>
    </w:p>
    <w:p w:rsidR="005A7FB7" w:rsidRDefault="005A7FB7"/>
    <w:p w:rsidR="005A7FB7" w:rsidRDefault="0038458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育</w:t>
      </w:r>
    </w:p>
    <w:p w:rsidR="005A7FB7" w:rsidRDefault="005A7FB7">
      <w:pPr>
        <w:rPr>
          <w:sz w:val="44"/>
          <w:szCs w:val="44"/>
        </w:rPr>
      </w:pPr>
    </w:p>
    <w:p w:rsidR="005A7FB7" w:rsidRDefault="0038458E">
      <w:pPr>
        <w:spacing w:line="4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注：九年一贯制学校统计为一所学校，学校数、教职工数、在校学生数包含幼儿园，不含简易民办学校。其中专任教师数及高、中、初级职称教师包含幼儿园老师。本栏数据由区教育局提供。</w:t>
      </w:r>
    </w:p>
    <w:p w:rsidR="005A7FB7" w:rsidRDefault="0038458E">
      <w:pPr>
        <w:tabs>
          <w:tab w:val="left" w:pos="613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供稿人：余巍</w:t>
      </w:r>
    </w:p>
    <w:p w:rsidR="005A7FB7" w:rsidRDefault="005A7FB7">
      <w:pPr>
        <w:tabs>
          <w:tab w:val="left" w:pos="613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tabs>
          <w:tab w:val="left" w:pos="613"/>
        </w:tabs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tabs>
          <w:tab w:val="left" w:pos="613"/>
        </w:tabs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</w:p>
    <w:p w:rsidR="005A7FB7" w:rsidRDefault="0038458E" w:rsidP="0038458E">
      <w:pPr>
        <w:tabs>
          <w:tab w:val="left" w:pos="613"/>
        </w:tabs>
        <w:ind w:firstLineChars="200" w:firstLine="880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 xml:space="preserve">            </w:t>
      </w:r>
      <w:r>
        <w:rPr>
          <w:rFonts w:ascii="宋体" w:hAnsi="宋体" w:cs="宋体" w:hint="eastAsia"/>
          <w:sz w:val="44"/>
          <w:szCs w:val="44"/>
        </w:rPr>
        <w:t>卫</w:t>
      </w:r>
      <w:r>
        <w:rPr>
          <w:rFonts w:ascii="宋体" w:hAnsi="宋体" w:cs="宋体" w:hint="eastAsia"/>
          <w:sz w:val="44"/>
          <w:szCs w:val="44"/>
        </w:rPr>
        <w:t xml:space="preserve">  </w:t>
      </w:r>
      <w:r>
        <w:rPr>
          <w:rFonts w:ascii="宋体" w:hAnsi="宋体" w:cs="宋体" w:hint="eastAsia"/>
          <w:sz w:val="44"/>
          <w:szCs w:val="44"/>
        </w:rPr>
        <w:t>生</w:t>
      </w:r>
    </w:p>
    <w:tbl>
      <w:tblPr>
        <w:tblW w:w="8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1995"/>
        <w:gridCol w:w="1980"/>
        <w:gridCol w:w="236"/>
      </w:tblGrid>
      <w:tr w:rsidR="005A7FB7">
        <w:trPr>
          <w:gridAfter w:val="1"/>
          <w:wAfter w:w="236" w:type="dxa"/>
          <w:trHeight w:val="1007"/>
        </w:trPr>
        <w:tc>
          <w:tcPr>
            <w:tcW w:w="34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至本季累计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nil"/>
            </w:tcBorders>
            <w:vAlign w:val="bottom"/>
          </w:tcPr>
          <w:p w:rsidR="005A7FB7" w:rsidRDefault="0038458E">
            <w:pPr>
              <w:widowControl/>
              <w:ind w:firstLineChars="50" w:firstLine="14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同比（±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%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总诊疗量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right"/>
              <w:textAlignment w:val="bottom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422.82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#</w:t>
            </w:r>
            <w:r>
              <w:rPr>
                <w:rFonts w:ascii="宋体" w:hAnsi="宋体" w:cs="宋体" w:hint="eastAsia"/>
                <w:kern w:val="0"/>
                <w:szCs w:val="21"/>
              </w:rPr>
              <w:t>医院门诊诊疗人次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351.4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急诊诊疗人次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万人次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35.35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6.3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入院人次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人次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89767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11.5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tabs>
                <w:tab w:val="center" w:pos="1602"/>
              </w:tabs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出院人次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人次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88265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出院病人平均住院日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医院病床数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8811</w:t>
            </w:r>
          </w:p>
        </w:tc>
        <w:tc>
          <w:tcPr>
            <w:tcW w:w="19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病床使用率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sz w:val="24"/>
                <w:szCs w:val="24"/>
              </w:rPr>
              <w:t>-0.9</w:t>
            </w:r>
            <w:r>
              <w:rPr>
                <w:rFonts w:ascii="宋体" w:hAnsi="宋体" w:cs="宋体" w:hint="eastAsia"/>
                <w:sz w:val="24"/>
                <w:szCs w:val="24"/>
              </w:rPr>
              <w:t>个百分点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平均每一诊疗人次医疗费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8.7</w:t>
            </w:r>
          </w:p>
        </w:tc>
      </w:tr>
      <w:tr w:rsidR="005A7FB7">
        <w:trPr>
          <w:gridAfter w:val="1"/>
          <w:wAfter w:w="236" w:type="dxa"/>
          <w:trHeight w:val="705"/>
        </w:trPr>
        <w:tc>
          <w:tcPr>
            <w:tcW w:w="3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平均每一出院病人住院医疗费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9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11036.44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00000A" w:fill="FFFFFF"/>
            <w:vAlign w:val="bottom"/>
          </w:tcPr>
          <w:p w:rsidR="005A7FB7" w:rsidRDefault="0038458E">
            <w:pPr>
              <w:widowControl/>
              <w:jc w:val="right"/>
              <w:textAlignment w:val="bottom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5A7FB7">
        <w:trPr>
          <w:trHeight w:val="1335"/>
        </w:trPr>
        <w:tc>
          <w:tcPr>
            <w:tcW w:w="8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FB7" w:rsidRDefault="0038458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说明：以上数据为福田辖区内政府办及社会办医院季度报表汇总数，由医学信息中心提供。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7FB7" w:rsidRDefault="005A7F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A7FB7" w:rsidRDefault="0038458E">
      <w:pPr>
        <w:tabs>
          <w:tab w:val="left" w:pos="613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供稿人：陈希</w:t>
      </w: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38458E">
      <w:pPr>
        <w:jc w:val="center"/>
        <w:rPr>
          <w:rFonts w:ascii="Times New Roman" w:hAnsi="Times New Roman"/>
          <w:szCs w:val="21"/>
        </w:rPr>
      </w:pPr>
      <w:r>
        <w:rPr>
          <w:rFonts w:ascii="仿宋_GB2312" w:hAnsi="宋体" w:hint="eastAsia"/>
          <w:sz w:val="44"/>
          <w:szCs w:val="44"/>
        </w:rPr>
        <w:lastRenderedPageBreak/>
        <w:t>民</w:t>
      </w:r>
      <w:r>
        <w:rPr>
          <w:rFonts w:ascii="仿宋_GB2312" w:hAnsi="仿宋_GB2312"/>
          <w:sz w:val="44"/>
          <w:szCs w:val="44"/>
        </w:rPr>
        <w:t xml:space="preserve">  </w:t>
      </w:r>
      <w:r>
        <w:rPr>
          <w:rFonts w:ascii="仿宋_GB2312" w:hAnsi="宋体" w:hint="eastAsia"/>
          <w:sz w:val="44"/>
          <w:szCs w:val="44"/>
        </w:rPr>
        <w:t>政</w:t>
      </w:r>
    </w:p>
    <w:tbl>
      <w:tblPr>
        <w:tblpPr w:leftFromText="180" w:rightFromText="180" w:vertAnchor="page" w:horzAnchor="margin" w:tblpY="2446"/>
        <w:tblW w:w="8857" w:type="dxa"/>
        <w:tblInd w:w="-106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1441"/>
        <w:gridCol w:w="1620"/>
        <w:gridCol w:w="1873"/>
      </w:tblGrid>
      <w:tr w:rsidR="005A7FB7">
        <w:trPr>
          <w:trHeight w:hRule="exact" w:val="595"/>
        </w:trPr>
        <w:tc>
          <w:tcPr>
            <w:tcW w:w="39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14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至本季累计</w:t>
            </w:r>
          </w:p>
        </w:tc>
        <w:tc>
          <w:tcPr>
            <w:tcW w:w="18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同比（±％）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养老机构数量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日间照料中心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居家养老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-11.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福利中心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倍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养老机构床位数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50.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日间照料中心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17.4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居家养老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福利中心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1.3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倍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社会救助总人次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-20.4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宋体" w:hAnsi="宋体" w:hint="eastAsia"/>
                <w:sz w:val="24"/>
                <w:szCs w:val="24"/>
              </w:rPr>
              <w:t>医疗救助总人次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-40.5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宋体" w:hAnsi="宋体" w:hint="eastAsia"/>
                <w:sz w:val="24"/>
                <w:szCs w:val="24"/>
              </w:rPr>
              <w:t>其他（意外）救助人次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26.5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>
              <w:rPr>
                <w:rFonts w:ascii="宋体" w:hAnsi="宋体" w:hint="eastAsia"/>
                <w:sz w:val="24"/>
                <w:szCs w:val="24"/>
              </w:rPr>
              <w:t>助学救助总人次</w:t>
            </w:r>
          </w:p>
        </w:tc>
        <w:tc>
          <w:tcPr>
            <w:tcW w:w="14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人次</w:t>
            </w:r>
          </w:p>
        </w:tc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-33.3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社会组织数</w:t>
            </w:r>
          </w:p>
        </w:tc>
        <w:tc>
          <w:tcPr>
            <w:tcW w:w="14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572</w:t>
            </w:r>
          </w:p>
        </w:tc>
        <w:tc>
          <w:tcPr>
            <w:tcW w:w="18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8.7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优抚对象人数</w:t>
            </w:r>
          </w:p>
        </w:tc>
        <w:tc>
          <w:tcPr>
            <w:tcW w:w="14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1408</w:t>
            </w:r>
          </w:p>
        </w:tc>
        <w:tc>
          <w:tcPr>
            <w:tcW w:w="18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城市居民最低生活保障人数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1.2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老人高龄津贴发放费</w:t>
            </w:r>
          </w:p>
        </w:tc>
        <w:tc>
          <w:tcPr>
            <w:tcW w:w="14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367.76</w:t>
            </w:r>
          </w:p>
        </w:tc>
        <w:tc>
          <w:tcPr>
            <w:tcW w:w="18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17.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民政事业费支出</w:t>
            </w:r>
          </w:p>
        </w:tc>
        <w:tc>
          <w:tcPr>
            <w:tcW w:w="14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1869.7</w:t>
            </w:r>
          </w:p>
        </w:tc>
        <w:tc>
          <w:tcPr>
            <w:tcW w:w="18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-40.9</w:t>
            </w:r>
          </w:p>
        </w:tc>
      </w:tr>
      <w:tr w:rsidR="005A7FB7">
        <w:trPr>
          <w:trHeight w:hRule="exact" w:val="595"/>
        </w:trPr>
        <w:tc>
          <w:tcPr>
            <w:tcW w:w="392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其中：城市居民最低生活保障费</w:t>
            </w:r>
          </w:p>
        </w:tc>
        <w:tc>
          <w:tcPr>
            <w:tcW w:w="14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181.8</w:t>
            </w:r>
          </w:p>
        </w:tc>
        <w:tc>
          <w:tcPr>
            <w:tcW w:w="187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36.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</w:tbl>
    <w:p w:rsidR="005A7FB7" w:rsidRDefault="005A7FB7">
      <w:pPr>
        <w:jc w:val="left"/>
      </w:pPr>
    </w:p>
    <w:p w:rsidR="005A7FB7" w:rsidRDefault="005A7FB7"/>
    <w:p w:rsidR="005A7FB7" w:rsidRDefault="0038458E">
      <w:pPr>
        <w:adjustRightInd w:val="0"/>
        <w:snapToGrid w:val="0"/>
        <w:spacing w:line="30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注：本栏数据由区民政局提供。</w:t>
      </w:r>
    </w:p>
    <w:p w:rsidR="005A7FB7" w:rsidRDefault="0038458E">
      <w:pPr>
        <w:tabs>
          <w:tab w:val="left" w:pos="3583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供稿人：罗昊</w:t>
      </w:r>
    </w:p>
    <w:p w:rsidR="005A7FB7" w:rsidRDefault="0038458E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劳动情况</w:t>
      </w:r>
    </w:p>
    <w:p w:rsidR="005A7FB7" w:rsidRDefault="005A7FB7">
      <w:pPr>
        <w:jc w:val="center"/>
        <w:rPr>
          <w:b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080"/>
        <w:gridCol w:w="1980"/>
        <w:gridCol w:w="2160"/>
      </w:tblGrid>
      <w:tr w:rsidR="005A7FB7">
        <w:trPr>
          <w:trHeight w:val="630"/>
        </w:trPr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至本季累计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同比（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±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就业情况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5A7F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5A7FB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A7FB7" w:rsidRDefault="005A7FB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失业转就业人数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1153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A"/>
                <w:sz w:val="28"/>
                <w:szCs w:val="28"/>
              </w:rPr>
              <w:t>37.1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期末登记失业人数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7371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25.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职业培训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5A7F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5A7FB7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职业技能培训人数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1777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-39.7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技能鉴定考核人数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487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-66.9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季末培训机构数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29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-3.3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劳动关系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5A7F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5A7FB7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劳动保障监察单位数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1012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1.0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劳动保障监察涉及员工数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万人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53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sz w:val="28"/>
                <w:szCs w:val="28"/>
              </w:rPr>
              <w:t>53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审理劳动争议案件宗数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364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-18.0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受理劳动信访案件宗数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宗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ind w:firstLineChars="250" w:firstLine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826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-8.4</w:t>
            </w:r>
          </w:p>
        </w:tc>
      </w:tr>
      <w:tr w:rsidR="005A7FB7">
        <w:tc>
          <w:tcPr>
            <w:tcW w:w="37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垫付欠薪数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167.4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A"/>
                <w:sz w:val="28"/>
                <w:szCs w:val="28"/>
              </w:rPr>
              <w:t>112</w:t>
            </w:r>
            <w:r>
              <w:rPr>
                <w:rFonts w:ascii="宋体" w:hAnsi="宋体" w:hint="eastAsia"/>
                <w:color w:val="00000A"/>
                <w:sz w:val="28"/>
                <w:szCs w:val="28"/>
              </w:rPr>
              <w:t>倍</w:t>
            </w:r>
          </w:p>
        </w:tc>
      </w:tr>
    </w:tbl>
    <w:p w:rsidR="005A7FB7" w:rsidRDefault="0038458E">
      <w:pPr>
        <w:tabs>
          <w:tab w:val="left" w:pos="3583"/>
        </w:tabs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</w:p>
    <w:p w:rsidR="005A7FB7" w:rsidRDefault="0038458E">
      <w:pPr>
        <w:ind w:firstLine="43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本栏数据由</w:t>
      </w:r>
      <w:r>
        <w:rPr>
          <w:rFonts w:ascii="仿宋_GB2312" w:eastAsia="仿宋_GB2312" w:hint="eastAsia"/>
          <w:sz w:val="28"/>
          <w:szCs w:val="28"/>
        </w:rPr>
        <w:t>区</w:t>
      </w:r>
      <w:r>
        <w:rPr>
          <w:rFonts w:ascii="仿宋_GB2312" w:eastAsia="仿宋_GB2312" w:hint="eastAsia"/>
          <w:sz w:val="28"/>
          <w:szCs w:val="28"/>
        </w:rPr>
        <w:t>人力资源局提供。</w:t>
      </w:r>
    </w:p>
    <w:p w:rsidR="005A7FB7" w:rsidRDefault="0038458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供稿人：谷君</w:t>
      </w:r>
    </w:p>
    <w:p w:rsidR="005A7FB7" w:rsidRDefault="005A7FB7">
      <w:pPr>
        <w:ind w:firstLine="493"/>
        <w:jc w:val="left"/>
        <w:rPr>
          <w:rFonts w:ascii="仿宋_GB2312" w:eastAsia="仿宋_GB2312"/>
          <w:sz w:val="24"/>
        </w:rPr>
      </w:pPr>
    </w:p>
    <w:p w:rsidR="005A7FB7" w:rsidRDefault="005A7FB7">
      <w:pPr>
        <w:ind w:firstLine="493"/>
        <w:jc w:val="left"/>
        <w:rPr>
          <w:rFonts w:ascii="仿宋_GB2312" w:eastAsia="仿宋_GB2312"/>
          <w:sz w:val="24"/>
        </w:rPr>
      </w:pPr>
    </w:p>
    <w:p w:rsidR="005A7FB7" w:rsidRDefault="005A7FB7">
      <w:pPr>
        <w:ind w:firstLine="493"/>
        <w:jc w:val="left"/>
        <w:rPr>
          <w:rFonts w:ascii="仿宋_GB2312" w:eastAsia="仿宋_GB2312"/>
          <w:sz w:val="24"/>
        </w:rPr>
      </w:pPr>
    </w:p>
    <w:p w:rsidR="005A7FB7" w:rsidRDefault="005A7FB7">
      <w:pPr>
        <w:ind w:firstLine="493"/>
        <w:jc w:val="left"/>
        <w:rPr>
          <w:rFonts w:ascii="仿宋_GB2312" w:eastAsia="仿宋_GB2312"/>
          <w:sz w:val="24"/>
        </w:rPr>
      </w:pPr>
    </w:p>
    <w:p w:rsidR="005A7FB7" w:rsidRDefault="005A7FB7">
      <w:pPr>
        <w:ind w:firstLine="493"/>
        <w:jc w:val="left"/>
        <w:rPr>
          <w:rFonts w:ascii="仿宋_GB2312" w:eastAsia="仿宋_GB2312"/>
          <w:sz w:val="24"/>
        </w:rPr>
      </w:pPr>
    </w:p>
    <w:p w:rsidR="005A7FB7" w:rsidRDefault="005A7FB7">
      <w:pPr>
        <w:ind w:firstLine="493"/>
        <w:jc w:val="left"/>
        <w:rPr>
          <w:rFonts w:ascii="仿宋_GB2312" w:eastAsia="仿宋_GB2312"/>
          <w:sz w:val="24"/>
        </w:rPr>
      </w:pPr>
    </w:p>
    <w:p w:rsidR="005A7FB7" w:rsidRDefault="005A7FB7">
      <w:pPr>
        <w:ind w:firstLine="493"/>
        <w:jc w:val="left"/>
        <w:rPr>
          <w:rFonts w:ascii="仿宋_GB2312" w:eastAsia="仿宋_GB2312"/>
          <w:sz w:val="24"/>
        </w:rPr>
      </w:pPr>
    </w:p>
    <w:p w:rsidR="005A7FB7" w:rsidRDefault="0038458E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宋体" w:hAnsi="宋体" w:cs="宋体" w:hint="eastAsia"/>
          <w:sz w:val="44"/>
          <w:szCs w:val="44"/>
        </w:rPr>
        <w:t>人事情况</w:t>
      </w:r>
      <w:r>
        <w:rPr>
          <w:rFonts w:ascii="方正小标宋_GBK" w:eastAsia="方正小标宋_GBK" w:hint="eastAsia"/>
          <w:b/>
          <w:sz w:val="36"/>
          <w:szCs w:val="36"/>
        </w:rPr>
        <w:t xml:space="preserve">    </w:t>
      </w:r>
    </w:p>
    <w:tbl>
      <w:tblPr>
        <w:tblW w:w="7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53"/>
        <w:gridCol w:w="1455"/>
        <w:gridCol w:w="2340"/>
      </w:tblGrid>
      <w:tr w:rsidR="005A7FB7">
        <w:trPr>
          <w:trHeight w:val="750"/>
        </w:trPr>
        <w:tc>
          <w:tcPr>
            <w:tcW w:w="41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至本季累计</w:t>
            </w:r>
          </w:p>
        </w:tc>
      </w:tr>
      <w:tr w:rsidR="005A7FB7">
        <w:trPr>
          <w:trHeight w:val="630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政府系统公务员人数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570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事业单位人数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593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接收毕业生人数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459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博士、硕士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437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686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事业单位专业技术人才数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461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高级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497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0</w:t>
            </w:r>
          </w:p>
        </w:tc>
      </w:tr>
      <w:tr w:rsidR="005A7FB7">
        <w:trPr>
          <w:trHeight w:val="765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辖区企业引进人才数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680</w:t>
            </w:r>
          </w:p>
        </w:tc>
      </w:tr>
      <w:tr w:rsidR="005A7FB7">
        <w:trPr>
          <w:trHeight w:val="423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ind w:left="840" w:hangingChars="300" w:hanging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接收普通高校应届毕业生人数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151</w:t>
            </w:r>
          </w:p>
        </w:tc>
      </w:tr>
      <w:tr w:rsidR="005A7FB7">
        <w:trPr>
          <w:trHeight w:val="417"/>
        </w:trPr>
        <w:tc>
          <w:tcPr>
            <w:tcW w:w="41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引进在职人才</w:t>
            </w:r>
          </w:p>
        </w:tc>
        <w:tc>
          <w:tcPr>
            <w:tcW w:w="14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69</w:t>
            </w:r>
          </w:p>
        </w:tc>
      </w:tr>
      <w:tr w:rsidR="005A7FB7">
        <w:trPr>
          <w:trHeight w:val="510"/>
        </w:trPr>
        <w:tc>
          <w:tcPr>
            <w:tcW w:w="41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积分入户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460 </w:t>
            </w:r>
          </w:p>
        </w:tc>
      </w:tr>
    </w:tbl>
    <w:p w:rsidR="005A7FB7" w:rsidRDefault="005A7FB7">
      <w:pPr>
        <w:rPr>
          <w:rFonts w:ascii="仿宋_GB2312"/>
          <w:color w:val="FF0000"/>
          <w:sz w:val="24"/>
        </w:rPr>
      </w:pPr>
    </w:p>
    <w:p w:rsidR="005A7FB7" w:rsidRDefault="0038458E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政府系统公务员人数和事业单位人数指公开招考入职人数，事业单位专业技术人才数指教育系统、卫生系统和机关事业单位引进人才中具有专业技术职称的人数。辖区企业引进人才数指接收普通高校应届毕业生人数、引进在职人才数、积分入户数。本栏数据由人力资源局提供。</w:t>
      </w:r>
    </w:p>
    <w:p w:rsidR="005A7FB7" w:rsidRDefault="0038458E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供稿人：谷君</w:t>
      </w:r>
    </w:p>
    <w:p w:rsidR="005A7FB7" w:rsidRDefault="005A7FB7">
      <w:pPr>
        <w:jc w:val="left"/>
        <w:rPr>
          <w:rFonts w:ascii="仿宋_GB2312" w:eastAsia="仿宋_GB2312"/>
          <w:sz w:val="24"/>
        </w:rPr>
      </w:pPr>
    </w:p>
    <w:p w:rsidR="005A7FB7" w:rsidRDefault="005A7FB7">
      <w:pPr>
        <w:jc w:val="left"/>
        <w:rPr>
          <w:rFonts w:ascii="仿宋_GB2312" w:eastAsia="仿宋_GB2312"/>
          <w:sz w:val="24"/>
        </w:rPr>
      </w:pPr>
    </w:p>
    <w:p w:rsidR="005A7FB7" w:rsidRDefault="005A7FB7">
      <w:pPr>
        <w:jc w:val="left"/>
        <w:rPr>
          <w:rFonts w:ascii="仿宋_GB2312" w:eastAsia="仿宋_GB2312"/>
          <w:sz w:val="24"/>
        </w:rPr>
      </w:pPr>
    </w:p>
    <w:p w:rsidR="005A7FB7" w:rsidRDefault="005A7FB7">
      <w:pPr>
        <w:jc w:val="left"/>
        <w:rPr>
          <w:rFonts w:ascii="仿宋_GB2312" w:eastAsia="仿宋_GB2312"/>
          <w:sz w:val="24"/>
        </w:rPr>
      </w:pPr>
    </w:p>
    <w:p w:rsidR="005A7FB7" w:rsidRDefault="005A7FB7">
      <w:pPr>
        <w:jc w:val="left"/>
        <w:rPr>
          <w:rFonts w:ascii="仿宋_GB2312" w:eastAsia="仿宋_GB2312"/>
          <w:sz w:val="24"/>
        </w:rPr>
      </w:pPr>
    </w:p>
    <w:p w:rsidR="005A7FB7" w:rsidRDefault="0038458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环境监测</w:t>
      </w:r>
    </w:p>
    <w:p w:rsidR="005A7FB7" w:rsidRDefault="005A7FB7">
      <w:pPr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vertAnchor="page" w:horzAnchor="margin" w:tblpY="2506"/>
        <w:tblW w:w="8865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1965"/>
        <w:gridCol w:w="1155"/>
        <w:gridCol w:w="1997"/>
      </w:tblGrid>
      <w:tr w:rsidR="005A7FB7">
        <w:trPr>
          <w:trHeight w:val="916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ind w:firstLineChars="300" w:firstLine="843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至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本季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累计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同比</w:t>
            </w:r>
          </w:p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（±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%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5A7FB7">
        <w:trPr>
          <w:trHeight w:val="67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二氧化硫（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SO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）年日平均值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微克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立方米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-45.5</w:t>
            </w:r>
          </w:p>
        </w:tc>
      </w:tr>
      <w:tr w:rsidR="005A7FB7">
        <w:trPr>
          <w:trHeight w:val="64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二氧化氮（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NO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）年日平均值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微克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立方米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－</w:t>
            </w:r>
            <w:r>
              <w:rPr>
                <w:rFonts w:ascii="宋体" w:hAnsi="宋体" w:hint="eastAsia"/>
                <w:sz w:val="24"/>
                <w:szCs w:val="24"/>
              </w:rPr>
              <w:t>6.8</w:t>
            </w:r>
          </w:p>
        </w:tc>
      </w:tr>
      <w:tr w:rsidR="005A7FB7">
        <w:trPr>
          <w:trHeight w:val="56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可吸入空气颗粒物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(PM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  <w:vertAlign w:val="subscript"/>
              </w:rPr>
              <w:t>2.5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年日平均值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微克</w:t>
            </w:r>
            <w:r>
              <w:rPr>
                <w:rFonts w:ascii="仿宋_GB2312" w:hAnsi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立方米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-22.5</w:t>
            </w:r>
          </w:p>
        </w:tc>
      </w:tr>
      <w:tr w:rsidR="005A7FB7">
        <w:trPr>
          <w:trHeight w:val="647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空气质量优良率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98.7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提高</w:t>
            </w:r>
            <w:r>
              <w:rPr>
                <w:rFonts w:ascii="宋体" w:hAnsi="宋体" w:hint="eastAsia"/>
                <w:sz w:val="24"/>
                <w:szCs w:val="24"/>
              </w:rPr>
              <w:t>4.3</w:t>
            </w:r>
            <w:r>
              <w:rPr>
                <w:rFonts w:ascii="宋体" w:hAnsi="宋体" w:hint="eastAsia"/>
                <w:sz w:val="24"/>
                <w:szCs w:val="24"/>
              </w:rPr>
              <w:t>个百分点</w:t>
            </w:r>
          </w:p>
        </w:tc>
      </w:tr>
      <w:tr w:rsidR="005A7FB7">
        <w:trPr>
          <w:trHeight w:val="63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城市水环境功能区水质达标率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93.8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提高</w:t>
            </w:r>
            <w:r>
              <w:rPr>
                <w:rFonts w:ascii="宋体" w:hAnsi="宋体" w:hint="eastAsia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个百分点</w:t>
            </w:r>
          </w:p>
        </w:tc>
      </w:tr>
      <w:tr w:rsidR="005A7FB7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饮用水源地水质达标率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-  </w:t>
            </w:r>
          </w:p>
        </w:tc>
      </w:tr>
      <w:tr w:rsidR="005A7FB7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排水管网总长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千米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1360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-</w:t>
            </w:r>
          </w:p>
        </w:tc>
      </w:tr>
      <w:tr w:rsidR="005A7FB7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市政排水管道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千米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-</w:t>
            </w:r>
          </w:p>
        </w:tc>
      </w:tr>
      <w:tr w:rsidR="005A7FB7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小区内排水管道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千米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189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-</w:t>
            </w:r>
          </w:p>
        </w:tc>
      </w:tr>
      <w:tr w:rsidR="005A7FB7">
        <w:trPr>
          <w:trHeight w:val="642"/>
        </w:trPr>
        <w:tc>
          <w:tcPr>
            <w:tcW w:w="37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污水处理厂</w:t>
            </w:r>
          </w:p>
        </w:tc>
        <w:tc>
          <w:tcPr>
            <w:tcW w:w="196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座</w:t>
            </w:r>
          </w:p>
        </w:tc>
        <w:tc>
          <w:tcPr>
            <w:tcW w:w="115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-</w:t>
            </w:r>
          </w:p>
        </w:tc>
      </w:tr>
    </w:tbl>
    <w:p w:rsidR="005A7FB7" w:rsidRDefault="005A7FB7">
      <w:pPr>
        <w:jc w:val="left"/>
        <w:rPr>
          <w:rFonts w:ascii="仿宋_GB2312" w:eastAsia="仿宋_GB2312"/>
          <w:sz w:val="24"/>
        </w:rPr>
      </w:pPr>
    </w:p>
    <w:p w:rsidR="005A7FB7" w:rsidRDefault="005A7FB7">
      <w:pPr>
        <w:rPr>
          <w:rFonts w:ascii="仿宋_GB2312" w:eastAsia="仿宋_GB2312"/>
          <w:sz w:val="24"/>
        </w:rPr>
      </w:pPr>
    </w:p>
    <w:p w:rsidR="005A7FB7" w:rsidRDefault="005A7FB7">
      <w:pPr>
        <w:rPr>
          <w:rFonts w:ascii="仿宋_GB2312" w:eastAsia="仿宋_GB2312"/>
          <w:sz w:val="24"/>
        </w:rPr>
      </w:pP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注：本栏数据由区环水局监测站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水务所提供。</w:t>
      </w:r>
    </w:p>
    <w:p w:rsidR="005A7FB7" w:rsidRDefault="0038458E">
      <w:r>
        <w:rPr>
          <w:rFonts w:ascii="仿宋" w:eastAsia="仿宋" w:hAnsi="仿宋" w:cs="仿宋" w:hint="eastAsia"/>
          <w:sz w:val="28"/>
          <w:szCs w:val="28"/>
        </w:rPr>
        <w:t>供稿人：</w:t>
      </w:r>
      <w:r>
        <w:rPr>
          <w:rFonts w:ascii="仿宋" w:eastAsia="仿宋" w:hAnsi="仿宋" w:cs="仿宋" w:hint="eastAsia"/>
          <w:sz w:val="28"/>
          <w:szCs w:val="28"/>
        </w:rPr>
        <w:t>麦庆龙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</w:t>
      </w:r>
    </w:p>
    <w:p w:rsidR="005A7FB7" w:rsidRDefault="005A7FB7">
      <w:pPr>
        <w:ind w:firstLine="208"/>
        <w:jc w:val="left"/>
      </w:pPr>
    </w:p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>
      <w:pPr>
        <w:ind w:firstLine="298"/>
        <w:jc w:val="left"/>
      </w:pPr>
    </w:p>
    <w:p w:rsidR="005A7FB7" w:rsidRDefault="0038458E"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lastRenderedPageBreak/>
        <w:t>出租屋管理</w:t>
      </w:r>
    </w:p>
    <w:p w:rsidR="005A7FB7" w:rsidRDefault="005A7FB7">
      <w:pPr>
        <w:jc w:val="center"/>
        <w:rPr>
          <w:bCs/>
          <w:sz w:val="44"/>
        </w:rPr>
      </w:pPr>
    </w:p>
    <w:tbl>
      <w:tblPr>
        <w:tblW w:w="8775" w:type="dxa"/>
        <w:tblInd w:w="-107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053"/>
        <w:gridCol w:w="3165"/>
      </w:tblGrid>
      <w:tr w:rsidR="005A7FB7">
        <w:trPr>
          <w:trHeight w:val="1061"/>
        </w:trPr>
        <w:tc>
          <w:tcPr>
            <w:tcW w:w="2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街道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出租屋（间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/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套）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季末租住人员（人）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园岭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27474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46699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南园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40864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110130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福田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95944</w:t>
            </w:r>
          </w:p>
        </w:tc>
        <w:tc>
          <w:tcPr>
            <w:tcW w:w="316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199117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沙头</w:t>
            </w:r>
          </w:p>
        </w:tc>
        <w:tc>
          <w:tcPr>
            <w:tcW w:w="30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118295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218083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梅林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49213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115182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华富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15164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37489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香蜜湖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15856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41465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莲花</w:t>
            </w:r>
          </w:p>
        </w:tc>
        <w:tc>
          <w:tcPr>
            <w:tcW w:w="30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33020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64787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华强北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32956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35343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福保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24994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58461</w:t>
            </w:r>
          </w:p>
        </w:tc>
      </w:tr>
      <w:tr w:rsidR="005A7FB7">
        <w:trPr>
          <w:trHeight w:val="509"/>
        </w:trPr>
        <w:tc>
          <w:tcPr>
            <w:tcW w:w="2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合计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453780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926756</w:t>
            </w:r>
          </w:p>
        </w:tc>
      </w:tr>
    </w:tbl>
    <w:p w:rsidR="005A7FB7" w:rsidRDefault="005A7FB7">
      <w:pPr>
        <w:rPr>
          <w:rFonts w:ascii="宋体" w:hAnsi="宋体"/>
        </w:rPr>
      </w:pPr>
    </w:p>
    <w:p w:rsidR="005A7FB7" w:rsidRDefault="0038458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注：本栏数据由区房屋租赁管理局提供。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供稿人：彭淑华</w:t>
      </w: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tbl>
      <w:tblPr>
        <w:tblW w:w="8820" w:type="dxa"/>
        <w:tblInd w:w="-167" w:type="dxa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2180"/>
        <w:gridCol w:w="2780"/>
      </w:tblGrid>
      <w:tr w:rsidR="005A7FB7">
        <w:trPr>
          <w:trHeight w:val="405"/>
        </w:trPr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32"/>
              </w:rPr>
            </w:pPr>
            <w:r>
              <w:rPr>
                <w:rFonts w:ascii="宋体" w:hAnsi="宋体" w:hint="eastAsia"/>
                <w:bCs/>
                <w:kern w:val="0"/>
                <w:sz w:val="44"/>
              </w:rPr>
              <w:t>流动人口管理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指标名称</w:t>
            </w:r>
          </w:p>
        </w:tc>
        <w:tc>
          <w:tcPr>
            <w:tcW w:w="21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单位</w:t>
            </w:r>
          </w:p>
        </w:tc>
        <w:tc>
          <w:tcPr>
            <w:tcW w:w="278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 xml:space="preserve">     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本季末数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流动人口总数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1408729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 1.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来源：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5A7FB7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省外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741919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省内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666810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2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.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文化程度</w:t>
            </w:r>
            <w:r>
              <w:rPr>
                <w:rFonts w:ascii="黑体" w:eastAsia="黑体" w:hAnsi="宋体" w:hint="eastAsia"/>
                <w:kern w:val="0"/>
                <w:sz w:val="24"/>
              </w:rPr>
              <w:t>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5A7FB7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大专及以上学历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317634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1091095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3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.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性别结构：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5A7FB7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736417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672312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黑体" w:eastAsia="黑体" w:hAnsi="宋体"/>
                <w:b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4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.</w:t>
            </w:r>
            <w:r>
              <w:rPr>
                <w:rFonts w:ascii="黑体" w:eastAsia="黑体" w:hAnsi="宋体" w:hint="eastAsia"/>
                <w:b/>
                <w:kern w:val="0"/>
                <w:sz w:val="24"/>
              </w:rPr>
              <w:t>从业人员按行业分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5A7FB7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服务业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221036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商业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124662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工业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56295</w:t>
            </w:r>
          </w:p>
        </w:tc>
      </w:tr>
      <w:tr w:rsidR="005A7FB7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其他（含无业和非劳动年龄）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1006736</w:t>
            </w:r>
          </w:p>
        </w:tc>
      </w:tr>
    </w:tbl>
    <w:p w:rsidR="005A7FB7" w:rsidRDefault="005A7FB7">
      <w:pPr>
        <w:rPr>
          <w:rFonts w:ascii="宋体" w:hAnsi="宋体"/>
        </w:rPr>
      </w:pPr>
    </w:p>
    <w:p w:rsidR="005A7FB7" w:rsidRDefault="0038458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以上流动人口数据均为累计数（含深户、港澳台、外国人口）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本栏数据由区房屋租赁管理局提供。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供稿人：彭淑华</w:t>
      </w: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38458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司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法</w:t>
      </w:r>
    </w:p>
    <w:p w:rsidR="005A7FB7" w:rsidRDefault="0038458E"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szCs w:val="21"/>
        </w:rPr>
        <w:t xml:space="preserve">   </w:t>
      </w:r>
    </w:p>
    <w:tbl>
      <w:tblPr>
        <w:tblW w:w="8538" w:type="dxa"/>
        <w:jc w:val="center"/>
        <w:tblBorders>
          <w:top w:val="none" w:sz="0" w:space="0" w:color="00000A"/>
          <w:left w:val="none" w:sz="0" w:space="0" w:color="00000A"/>
          <w:bottom w:val="none" w:sz="0" w:space="0" w:color="00000A"/>
          <w:right w:val="none" w:sz="0" w:space="0" w:color="00000A"/>
          <w:insideH w:val="none" w:sz="0" w:space="0" w:color="00000A"/>
          <w:insideV w:val="none" w:sz="0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2304"/>
        <w:gridCol w:w="1914"/>
      </w:tblGrid>
      <w:tr w:rsidR="005A7FB7">
        <w:trPr>
          <w:trHeight w:val="70"/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至本季累计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律师事务所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260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执业律师总数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6280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处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公证人员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基层法律援助服务中心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ordWrap w:val="0"/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律师进社区服务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次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847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法援案件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197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刑事类法援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27             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民事法援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167            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行政法援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人民调解案件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件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2822</w:t>
            </w:r>
          </w:p>
        </w:tc>
      </w:tr>
      <w:tr w:rsidR="005A7FB7">
        <w:trPr>
          <w:jc w:val="center"/>
        </w:trPr>
        <w:tc>
          <w:tcPr>
            <w:tcW w:w="43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人民调解案件成功率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0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97.8</w:t>
            </w:r>
          </w:p>
        </w:tc>
      </w:tr>
    </w:tbl>
    <w:p w:rsidR="005A7FB7" w:rsidRDefault="005A7FB7">
      <w:pPr>
        <w:jc w:val="left"/>
      </w:pPr>
    </w:p>
    <w:p w:rsidR="005A7FB7" w:rsidRDefault="005A7FB7"/>
    <w:p w:rsidR="005A7FB7" w:rsidRDefault="005A7FB7"/>
    <w:p w:rsidR="005A7FB7" w:rsidRDefault="0038458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注：本栏数据由区司法局提供。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供稿人：关雨涛</w:t>
      </w: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38458E">
      <w:pPr>
        <w:spacing w:line="540" w:lineRule="exact"/>
        <w:jc w:val="center"/>
        <w:rPr>
          <w:rFonts w:ascii="仿宋_GB2312" w:eastAsia="Times New Roman"/>
          <w:sz w:val="44"/>
        </w:rPr>
      </w:pPr>
      <w:r>
        <w:rPr>
          <w:rFonts w:ascii="仿宋_GB2312" w:hint="eastAsia"/>
          <w:b/>
          <w:sz w:val="44"/>
        </w:rPr>
        <w:lastRenderedPageBreak/>
        <w:t>安全监督</w:t>
      </w:r>
    </w:p>
    <w:tbl>
      <w:tblPr>
        <w:tblW w:w="8790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949"/>
        <w:gridCol w:w="2325"/>
        <w:gridCol w:w="2280"/>
      </w:tblGrid>
      <w:tr w:rsidR="005A7FB7">
        <w:trPr>
          <w:trHeight w:hRule="exact" w:val="572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项</w:t>
            </w:r>
            <w:r>
              <w:rPr>
                <w:b/>
                <w:kern w:val="0"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目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至本季累计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同比（±％）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事故宗数</w:t>
            </w:r>
          </w:p>
          <w:p w:rsidR="005A7FB7" w:rsidRDefault="0038458E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（宗）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5.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3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81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-36.2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102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死亡人数</w:t>
            </w:r>
          </w:p>
          <w:p w:rsidR="005A7FB7" w:rsidRDefault="0038458E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（人）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-50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.0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持平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受伤人数</w:t>
            </w:r>
          </w:p>
          <w:p w:rsidR="005A7FB7" w:rsidRDefault="0038458E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（人）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-27.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8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持平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直接经济</w:t>
            </w:r>
          </w:p>
          <w:p w:rsidR="005A7FB7" w:rsidRDefault="0038458E"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损失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 xml:space="preserve"> (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万元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交通事故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3.47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-26.1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5A7FB7">
            <w:pPr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火灾事故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37.9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.99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倍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5A7FB7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工矿商贸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572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合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8"/>
              </w:rPr>
              <w:t>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51.37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  <w:tr w:rsidR="005A7FB7">
        <w:trPr>
          <w:trHeight w:hRule="exact" w:val="931"/>
        </w:trPr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440" w:lineRule="exact"/>
              <w:jc w:val="left"/>
              <w:rPr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亿元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GDP</w:t>
            </w:r>
            <w:r>
              <w:rPr>
                <w:rFonts w:ascii="宋体" w:hAnsi="宋体" w:hint="eastAsia"/>
                <w:b/>
                <w:kern w:val="0"/>
                <w:sz w:val="28"/>
              </w:rPr>
              <w:t>生产安全事故死亡人数（人）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28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0.0039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spacing w:line="320" w:lineRule="exact"/>
              <w:jc w:val="right"/>
              <w:rPr>
                <w:rFonts w:ascii="仿宋_GB2312" w:eastAsia="仿宋_GB2312" w:hAnsi="宋体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</w:rPr>
              <w:t>-</w:t>
            </w:r>
          </w:p>
        </w:tc>
      </w:tr>
    </w:tbl>
    <w:p w:rsidR="005A7FB7" w:rsidRDefault="0038458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注：因工矿商贸事故统计口径发生变化，与上年同期不具可比性。</w:t>
      </w:r>
    </w:p>
    <w:p w:rsidR="005A7FB7" w:rsidRDefault="0038458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供稿人：林彦宇</w:t>
      </w: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tabs>
          <w:tab w:val="left" w:pos="1453"/>
        </w:tabs>
        <w:rPr>
          <w:rFonts w:ascii="仿宋" w:eastAsia="仿宋" w:hAnsi="仿宋" w:cs="仿宋"/>
          <w:sz w:val="28"/>
          <w:szCs w:val="28"/>
        </w:rPr>
      </w:pPr>
    </w:p>
    <w:p w:rsidR="005A7FB7" w:rsidRDefault="0038458E">
      <w:pPr>
        <w:jc w:val="center"/>
        <w:rPr>
          <w:rFonts w:eastAsia="Times New Roman"/>
          <w:b/>
          <w:sz w:val="44"/>
        </w:rPr>
      </w:pPr>
      <w:r>
        <w:rPr>
          <w:rFonts w:hint="eastAsia"/>
          <w:b/>
          <w:sz w:val="44"/>
        </w:rPr>
        <w:t>文化体育</w:t>
      </w:r>
    </w:p>
    <w:p w:rsidR="005A7FB7" w:rsidRDefault="005A7FB7">
      <w:pPr>
        <w:rPr>
          <w:rFonts w:eastAsia="Times New Roman"/>
        </w:rPr>
      </w:pPr>
    </w:p>
    <w:tbl>
      <w:tblPr>
        <w:tblW w:w="8820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2658"/>
        <w:gridCol w:w="2325"/>
        <w:gridCol w:w="1440"/>
        <w:gridCol w:w="2397"/>
      </w:tblGrid>
      <w:tr w:rsidR="005A7FB7">
        <w:trPr>
          <w:trHeight w:val="714"/>
        </w:trPr>
        <w:tc>
          <w:tcPr>
            <w:tcW w:w="498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指标名称</w:t>
            </w:r>
          </w:p>
        </w:tc>
        <w:tc>
          <w:tcPr>
            <w:tcW w:w="144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单位</w:t>
            </w:r>
          </w:p>
        </w:tc>
        <w:tc>
          <w:tcPr>
            <w:tcW w:w="23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至本季累计</w:t>
            </w:r>
          </w:p>
        </w:tc>
      </w:tr>
      <w:tr w:rsidR="005A7FB7">
        <w:trPr>
          <w:trHeight w:hRule="exact" w:val="404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文化馆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1</w:t>
            </w:r>
          </w:p>
        </w:tc>
      </w:tr>
      <w:tr w:rsidR="005A7FB7">
        <w:trPr>
          <w:trHeight w:hRule="exact" w:val="369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7</w:t>
            </w:r>
          </w:p>
        </w:tc>
      </w:tr>
      <w:tr w:rsidR="005A7FB7">
        <w:trPr>
          <w:trHeight w:val="534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文化站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10</w:t>
            </w:r>
          </w:p>
        </w:tc>
      </w:tr>
      <w:tr w:rsidR="005A7FB7">
        <w:trPr>
          <w:trHeight w:val="564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b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文化广场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54</w:t>
            </w:r>
          </w:p>
        </w:tc>
      </w:tr>
      <w:tr w:rsidR="005A7FB7">
        <w:trPr>
          <w:trHeight w:hRule="exact" w:val="419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8"/>
              </w:rPr>
              <w:t>博物馆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</w:t>
            </w:r>
          </w:p>
        </w:tc>
      </w:tr>
      <w:tr w:rsidR="005A7FB7">
        <w:trPr>
          <w:trHeight w:hRule="exact" w:val="409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0</w:t>
            </w:r>
          </w:p>
        </w:tc>
      </w:tr>
      <w:tr w:rsidR="005A7FB7">
        <w:trPr>
          <w:trHeight w:hRule="exact" w:val="453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A"/>
                <w:kern w:val="0"/>
                <w:sz w:val="24"/>
              </w:rPr>
              <w:t>公共图书馆数量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4F81BD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</w:tr>
      <w:tr w:rsidR="005A7FB7">
        <w:trPr>
          <w:trHeight w:hRule="exact" w:val="432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b/>
                <w:color w:val="00000A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color w:val="00000A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A"/>
                <w:sz w:val="28"/>
              </w:rPr>
            </w:pPr>
            <w:r>
              <w:rPr>
                <w:rFonts w:hint="eastAsia"/>
                <w:color w:val="00000A"/>
                <w:sz w:val="28"/>
              </w:rPr>
              <w:t>107</w:t>
            </w:r>
          </w:p>
        </w:tc>
      </w:tr>
      <w:tr w:rsidR="005A7FB7">
        <w:trPr>
          <w:trHeight w:hRule="exact" w:val="463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A"/>
                <w:kern w:val="0"/>
                <w:sz w:val="24"/>
              </w:rPr>
              <w:t>公共图书馆面积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平方米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A"/>
                <w:sz w:val="28"/>
              </w:rPr>
            </w:pPr>
            <w:r>
              <w:rPr>
                <w:rFonts w:hint="eastAsia"/>
                <w:color w:val="00000A"/>
                <w:sz w:val="28"/>
              </w:rPr>
              <w:t>65189</w:t>
            </w:r>
          </w:p>
        </w:tc>
      </w:tr>
      <w:tr w:rsidR="005A7FB7">
        <w:trPr>
          <w:trHeight w:hRule="exact" w:val="427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b/>
                <w:color w:val="00000A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color w:val="00000A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A"/>
                <w:sz w:val="28"/>
              </w:rPr>
            </w:pPr>
            <w:r>
              <w:rPr>
                <w:rFonts w:hint="eastAsia"/>
                <w:color w:val="00000A"/>
                <w:sz w:val="28"/>
              </w:rPr>
              <w:t>26786</w:t>
            </w:r>
          </w:p>
        </w:tc>
      </w:tr>
      <w:tr w:rsidR="005A7FB7">
        <w:trPr>
          <w:trHeight w:hRule="exact" w:val="473"/>
        </w:trPr>
        <w:tc>
          <w:tcPr>
            <w:tcW w:w="2658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A"/>
                <w:kern w:val="0"/>
                <w:sz w:val="24"/>
              </w:rPr>
              <w:t>公共图书馆藏书量</w:t>
            </w:r>
          </w:p>
        </w:tc>
        <w:tc>
          <w:tcPr>
            <w:tcW w:w="23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市属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万册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A"/>
                <w:sz w:val="28"/>
              </w:rPr>
            </w:pPr>
            <w:r>
              <w:rPr>
                <w:rFonts w:hint="eastAsia"/>
                <w:color w:val="00000A"/>
                <w:sz w:val="28"/>
              </w:rPr>
              <w:t>423</w:t>
            </w:r>
          </w:p>
        </w:tc>
      </w:tr>
      <w:tr w:rsidR="005A7FB7">
        <w:trPr>
          <w:trHeight w:hRule="exact" w:val="442"/>
        </w:trPr>
        <w:tc>
          <w:tcPr>
            <w:tcW w:w="2658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b/>
                <w:color w:val="4F81BD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color w:val="00000A"/>
                <w:kern w:val="0"/>
                <w:sz w:val="24"/>
              </w:rPr>
              <w:t>区属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color w:val="4F81BD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A"/>
                <w:sz w:val="28"/>
              </w:rPr>
            </w:pPr>
            <w:r>
              <w:rPr>
                <w:rFonts w:hint="eastAsia"/>
                <w:color w:val="00000A"/>
                <w:sz w:val="28"/>
              </w:rPr>
              <w:t>188.5</w:t>
            </w:r>
          </w:p>
        </w:tc>
      </w:tr>
      <w:tr w:rsidR="005A7FB7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b/>
                <w:color w:val="00000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A"/>
                <w:kern w:val="0"/>
                <w:sz w:val="24"/>
              </w:rPr>
              <w:t>辖区文体团队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1048</w:t>
            </w:r>
          </w:p>
        </w:tc>
      </w:tr>
      <w:tr w:rsidR="005A7FB7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已注册区级文化类社会组织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58</w:t>
            </w:r>
          </w:p>
        </w:tc>
      </w:tr>
      <w:tr w:rsidR="005A7FB7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举办公益文化活动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1200</w:t>
            </w:r>
          </w:p>
        </w:tc>
      </w:tr>
      <w:tr w:rsidR="005A7FB7">
        <w:trPr>
          <w:trHeight w:hRule="exact" w:val="56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体育场馆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2005</w:t>
            </w:r>
          </w:p>
        </w:tc>
      </w:tr>
      <w:tr w:rsidR="005A7FB7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举办体育活动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102</w:t>
            </w:r>
          </w:p>
        </w:tc>
      </w:tr>
      <w:tr w:rsidR="005A7FB7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组织群体活动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</w:tr>
      <w:tr w:rsidR="005A7FB7">
        <w:trPr>
          <w:trHeight w:hRule="exact" w:val="590"/>
        </w:trPr>
        <w:tc>
          <w:tcPr>
            <w:tcW w:w="4983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参加活动人数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</w:t>
            </w:r>
            <w:r>
              <w:rPr>
                <w:rFonts w:ascii="宋体" w:hAnsi="宋体" w:hint="eastAsia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</w:rPr>
              <w:t>次</w:t>
            </w:r>
          </w:p>
        </w:tc>
        <w:tc>
          <w:tcPr>
            <w:tcW w:w="239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6.8</w:t>
            </w:r>
          </w:p>
        </w:tc>
      </w:tr>
    </w:tbl>
    <w:p w:rsidR="005A7FB7" w:rsidRDefault="0038458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注：本栏数据由区文体局</w:t>
      </w:r>
      <w:r>
        <w:rPr>
          <w:rFonts w:ascii="仿宋_GB2312" w:eastAsia="仿宋_GB2312" w:hAnsi="仿宋_GB2312" w:cs="仿宋_GB2312" w:hint="eastAsia"/>
          <w:sz w:val="28"/>
          <w:szCs w:val="28"/>
        </w:rPr>
        <w:t>和文体中心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供稿人：陈育君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方东林</w:t>
      </w: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38458E">
      <w:pPr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计划生育</w:t>
      </w:r>
    </w:p>
    <w:p w:rsidR="005A7FB7" w:rsidRDefault="005A7FB7"/>
    <w:tbl>
      <w:tblPr>
        <w:tblW w:w="808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18"/>
        <w:gridCol w:w="1425"/>
        <w:gridCol w:w="1920"/>
        <w:gridCol w:w="2625"/>
      </w:tblGrid>
      <w:tr w:rsidR="005A7FB7">
        <w:trPr>
          <w:trHeight w:val="499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至本季累计</w:t>
            </w:r>
          </w:p>
        </w:tc>
        <w:tc>
          <w:tcPr>
            <w:tcW w:w="26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同比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±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个百分点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户籍人口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一孩率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64.7 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-5.2 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二孩率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4.2 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多孩率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2.5 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1.0 </w:t>
            </w:r>
          </w:p>
        </w:tc>
      </w:tr>
      <w:tr w:rsidR="005A7FB7">
        <w:trPr>
          <w:trHeight w:val="495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计划生育率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84.5 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-3.4 </w:t>
            </w:r>
          </w:p>
        </w:tc>
      </w:tr>
      <w:tr w:rsidR="005A7FB7">
        <w:trPr>
          <w:trHeight w:val="495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vAlign w:val="center"/>
          </w:tcPr>
          <w:p w:rsidR="005A7FB7" w:rsidRDefault="005A7FB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流动人口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一孩率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65.2 </w:t>
            </w:r>
          </w:p>
        </w:tc>
        <w:tc>
          <w:tcPr>
            <w:tcW w:w="26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4.1 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二孩率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-3.2 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多孩率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-0.9 </w:t>
            </w:r>
          </w:p>
        </w:tc>
      </w:tr>
      <w:tr w:rsidR="005A7FB7">
        <w:trPr>
          <w:trHeight w:val="499"/>
        </w:trPr>
        <w:tc>
          <w:tcPr>
            <w:tcW w:w="21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计划生育率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9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1.3 </w:t>
            </w:r>
          </w:p>
        </w:tc>
      </w:tr>
    </w:tbl>
    <w:p w:rsidR="005A7FB7" w:rsidRDefault="005A7FB7">
      <w:pPr>
        <w:rPr>
          <w:rFonts w:ascii="仿宋_GB2312" w:eastAsia="仿宋_GB2312"/>
          <w:szCs w:val="21"/>
        </w:rPr>
      </w:pPr>
    </w:p>
    <w:p w:rsidR="005A7FB7" w:rsidRDefault="0038458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</w:t>
      </w:r>
      <w:r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>本栏数据由区卫人局提供。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供稿人：夏云剑</w:t>
      </w:r>
    </w:p>
    <w:p w:rsidR="005A7FB7" w:rsidRDefault="005A7FB7">
      <w:pPr>
        <w:jc w:val="left"/>
        <w:rPr>
          <w:rFonts w:ascii="仿宋_GB2312" w:hAnsi="仿宋_GB2312"/>
          <w:sz w:val="28"/>
          <w:szCs w:val="28"/>
        </w:rPr>
      </w:pPr>
    </w:p>
    <w:p w:rsidR="005A7FB7" w:rsidRDefault="005A7FB7">
      <w:pPr>
        <w:rPr>
          <w:rFonts w:ascii="仿宋_GB2312" w:hAnsi="仿宋_GB2312"/>
          <w:sz w:val="28"/>
          <w:szCs w:val="28"/>
        </w:rPr>
      </w:pPr>
    </w:p>
    <w:p w:rsidR="005A7FB7" w:rsidRDefault="005A7FB7">
      <w:pPr>
        <w:rPr>
          <w:rFonts w:ascii="仿宋_GB2312" w:hAnsi="仿宋_GB2312"/>
          <w:sz w:val="28"/>
          <w:szCs w:val="28"/>
        </w:rPr>
      </w:pPr>
    </w:p>
    <w:p w:rsidR="005A7FB7" w:rsidRDefault="005A7FB7">
      <w:pPr>
        <w:rPr>
          <w:rFonts w:ascii="仿宋_GB2312" w:hAnsi="仿宋_GB2312"/>
          <w:sz w:val="28"/>
          <w:szCs w:val="28"/>
        </w:rPr>
      </w:pPr>
    </w:p>
    <w:p w:rsidR="005A7FB7" w:rsidRDefault="005A7FB7">
      <w:pPr>
        <w:rPr>
          <w:rFonts w:ascii="仿宋_GB2312" w:hAnsi="仿宋_GB2312"/>
          <w:sz w:val="28"/>
          <w:szCs w:val="28"/>
        </w:rPr>
      </w:pPr>
    </w:p>
    <w:p w:rsidR="005A7FB7" w:rsidRDefault="005A7FB7">
      <w:pPr>
        <w:rPr>
          <w:rFonts w:ascii="仿宋_GB2312" w:hAnsi="仿宋_GB2312"/>
          <w:sz w:val="28"/>
          <w:szCs w:val="28"/>
        </w:rPr>
      </w:pPr>
    </w:p>
    <w:p w:rsidR="005A7FB7" w:rsidRDefault="0038458E" w:rsidP="0038458E">
      <w:pPr>
        <w:tabs>
          <w:tab w:val="left" w:pos="2520"/>
        </w:tabs>
        <w:ind w:leftChars="-342" w:left="-718" w:firstLineChars="342" w:firstLine="1505"/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社会治安</w:t>
      </w:r>
    </w:p>
    <w:p w:rsidR="005A7FB7" w:rsidRDefault="005A7FB7" w:rsidP="0038458E">
      <w:pPr>
        <w:tabs>
          <w:tab w:val="left" w:pos="2520"/>
        </w:tabs>
        <w:ind w:leftChars="-342" w:left="-718" w:firstLineChars="342" w:firstLine="1505"/>
        <w:jc w:val="center"/>
        <w:rPr>
          <w:bCs/>
          <w:sz w:val="44"/>
          <w:szCs w:val="44"/>
        </w:rPr>
      </w:pPr>
    </w:p>
    <w:tbl>
      <w:tblPr>
        <w:tblW w:w="88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78"/>
        <w:gridCol w:w="2610"/>
        <w:gridCol w:w="1050"/>
        <w:gridCol w:w="1845"/>
        <w:gridCol w:w="1817"/>
      </w:tblGrid>
      <w:tr w:rsidR="005A7FB7">
        <w:trPr>
          <w:trHeight w:val="602"/>
        </w:trPr>
        <w:tc>
          <w:tcPr>
            <w:tcW w:w="4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主要指标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至本季</w:t>
            </w:r>
            <w:r>
              <w:rPr>
                <w:rFonts w:ascii="宋体" w:hAnsi="宋体" w:cs="宋体"/>
                <w:b/>
                <w:kern w:val="0"/>
                <w:sz w:val="24"/>
              </w:rPr>
              <w:t>累计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同比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（±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%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5A7FB7">
        <w:trPr>
          <w:trHeight w:val="499"/>
        </w:trPr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治安案件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受理数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5A7FB7">
        <w:trPr>
          <w:trHeight w:val="499"/>
        </w:trPr>
        <w:tc>
          <w:tcPr>
            <w:tcW w:w="147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查处数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A7FB7">
        <w:trPr>
          <w:trHeight w:val="499"/>
        </w:trPr>
        <w:tc>
          <w:tcPr>
            <w:tcW w:w="147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查处人数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-18.1</w:t>
            </w:r>
          </w:p>
        </w:tc>
      </w:tr>
      <w:tr w:rsidR="005A7FB7">
        <w:trPr>
          <w:trHeight w:val="499"/>
        </w:trPr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刑事案件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立案数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28.1</w:t>
            </w:r>
          </w:p>
        </w:tc>
      </w:tr>
      <w:tr w:rsidR="005A7FB7">
        <w:trPr>
          <w:trHeight w:val="499"/>
        </w:trPr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结案数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-69.5</w:t>
            </w:r>
          </w:p>
        </w:tc>
      </w:tr>
      <w:tr w:rsidR="005A7FB7">
        <w:trPr>
          <w:trHeight w:val="499"/>
        </w:trPr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抓获犯罪嫌疑人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13.3</w:t>
            </w:r>
          </w:p>
        </w:tc>
      </w:tr>
      <w:tr w:rsidR="005A7FB7">
        <w:trPr>
          <w:trHeight w:val="499"/>
        </w:trPr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其中：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青少年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63.6</w:t>
            </w:r>
          </w:p>
        </w:tc>
      </w:tr>
      <w:tr w:rsidR="005A7FB7">
        <w:trPr>
          <w:trHeight w:val="499"/>
        </w:trPr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非深户籍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A7FB7" w:rsidRDefault="0038458E">
            <w:pPr>
              <w:widowControl/>
              <w:jc w:val="righ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14.7</w:t>
            </w:r>
          </w:p>
        </w:tc>
      </w:tr>
    </w:tbl>
    <w:p w:rsidR="005A7FB7" w:rsidRDefault="005A7FB7">
      <w:pPr>
        <w:rPr>
          <w:rFonts w:ascii="仿宋_GB2312" w:eastAsia="黑体"/>
          <w:szCs w:val="21"/>
        </w:rPr>
      </w:pPr>
    </w:p>
    <w:p w:rsidR="005A7FB7" w:rsidRDefault="0038458E">
      <w:pPr>
        <w:rPr>
          <w:szCs w:val="21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注：本栏数据由区公安分局提供。</w:t>
      </w:r>
    </w:p>
    <w:p w:rsidR="005A7FB7" w:rsidRDefault="0038458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供稿人：张炎坤</w:t>
      </w: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tbl>
      <w:tblPr>
        <w:tblW w:w="9121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2175"/>
        <w:gridCol w:w="2426"/>
        <w:gridCol w:w="928"/>
        <w:gridCol w:w="1727"/>
        <w:gridCol w:w="1865"/>
      </w:tblGrid>
      <w:tr w:rsidR="005A7FB7">
        <w:trPr>
          <w:trHeight w:val="402"/>
        </w:trPr>
        <w:tc>
          <w:tcPr>
            <w:tcW w:w="9121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检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察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</w:t>
            </w:r>
          </w:p>
          <w:p w:rsidR="005A7FB7" w:rsidRDefault="005A7FB7">
            <w:pPr>
              <w:widowControl/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5A7FB7">
        <w:trPr>
          <w:trHeight w:val="402"/>
        </w:trPr>
        <w:tc>
          <w:tcPr>
            <w:tcW w:w="4601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指标说明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至本季累计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同比（±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批捕案件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-4.3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审结数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495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-14.7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批捕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-33.2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不批捕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1.12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倍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起诉案件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1.2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审结数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779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-5.2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起诉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726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-9.3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不起诉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1.35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倍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附条件不起诉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2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倍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贪污贿赂案件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立案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结案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-50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渎职侵权案件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受案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倍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立案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倍</w:t>
            </w:r>
          </w:p>
        </w:tc>
      </w:tr>
      <w:tr w:rsidR="005A7FB7">
        <w:trPr>
          <w:trHeight w:val="402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结案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1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-</w:t>
            </w:r>
          </w:p>
        </w:tc>
      </w:tr>
    </w:tbl>
    <w:p w:rsidR="005A7FB7" w:rsidRDefault="005A7FB7">
      <w:pPr>
        <w:ind w:firstLine="463"/>
        <w:jc w:val="left"/>
      </w:pP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</w:t>
      </w:r>
      <w:r>
        <w:rPr>
          <w:rFonts w:ascii="仿宋" w:eastAsia="仿宋" w:hAnsi="仿宋" w:cs="仿宋" w:hint="eastAsia"/>
          <w:sz w:val="28"/>
          <w:szCs w:val="28"/>
        </w:rPr>
        <w:t>检察院</w:t>
      </w:r>
      <w:r>
        <w:rPr>
          <w:rFonts w:ascii="仿宋" w:eastAsia="仿宋" w:hAnsi="仿宋" w:cs="仿宋" w:hint="eastAsia"/>
          <w:sz w:val="28"/>
          <w:szCs w:val="28"/>
        </w:rPr>
        <w:t>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供稿人：苏瑜</w:t>
      </w: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tbl>
      <w:tblPr>
        <w:tblW w:w="9180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1776"/>
        <w:gridCol w:w="2490"/>
        <w:gridCol w:w="794"/>
        <w:gridCol w:w="1925"/>
        <w:gridCol w:w="2195"/>
      </w:tblGrid>
      <w:tr w:rsidR="005A7FB7">
        <w:trPr>
          <w:trHeight w:val="1626"/>
        </w:trPr>
        <w:tc>
          <w:tcPr>
            <w:tcW w:w="918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4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44"/>
              </w:rPr>
              <w:lastRenderedPageBreak/>
              <w:t>审</w:t>
            </w:r>
            <w:r>
              <w:rPr>
                <w:rFonts w:ascii="宋体" w:hAnsi="宋体" w:hint="eastAsia"/>
                <w:b/>
                <w:color w:val="000000"/>
                <w:kern w:val="0"/>
                <w:sz w:val="4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kern w:val="0"/>
                <w:sz w:val="44"/>
              </w:rPr>
              <w:t>判</w:t>
            </w:r>
          </w:p>
          <w:p w:rsidR="005A7FB7" w:rsidRDefault="005A7FB7">
            <w:pPr>
              <w:widowControl/>
              <w:spacing w:line="520" w:lineRule="exact"/>
              <w:jc w:val="center"/>
              <w:rPr>
                <w:rFonts w:ascii="宋体" w:hAnsi="宋体"/>
                <w:b/>
                <w:color w:val="000000"/>
                <w:kern w:val="0"/>
                <w:sz w:val="44"/>
              </w:rPr>
            </w:pPr>
          </w:p>
        </w:tc>
      </w:tr>
      <w:tr w:rsidR="005A7FB7">
        <w:trPr>
          <w:trHeight w:val="402"/>
        </w:trPr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指标名称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至本</w:t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季累计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同比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（±％）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受理案件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总数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28507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59.0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刑事案件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1009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30.0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民商事案件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18283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67.4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行政案件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716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0.4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执行案件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8497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54.2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其他案件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倍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结案案件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总数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6977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60.2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刑事案件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503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37.1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民商事案件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4332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1.14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倍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行政案件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212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91.0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执行案件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1930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4.2</w:t>
            </w:r>
          </w:p>
        </w:tc>
      </w:tr>
      <w:tr w:rsidR="005A7FB7">
        <w:trPr>
          <w:trHeight w:val="402"/>
        </w:trPr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FB7" w:rsidRDefault="0038458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</w:t>
            </w:r>
            <w:r>
              <w:rPr>
                <w:rFonts w:hint="eastAsia"/>
                <w:color w:val="000000"/>
                <w:kern w:val="0"/>
                <w:sz w:val="2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其他案件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件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FB7" w:rsidRDefault="0038458E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-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</w:tbl>
    <w:p w:rsidR="005A7FB7" w:rsidRDefault="005A7FB7">
      <w:pPr>
        <w:rPr>
          <w:rFonts w:ascii="仿宋" w:eastAsia="仿宋" w:hAnsi="仿宋" w:cs="仿宋"/>
          <w:sz w:val="28"/>
          <w:szCs w:val="28"/>
        </w:rPr>
      </w:pPr>
    </w:p>
    <w:p w:rsidR="005A7FB7" w:rsidRDefault="0038458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注：本栏数据由区法院提供。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</w:t>
      </w:r>
      <w:r>
        <w:rPr>
          <w:rFonts w:ascii="仿宋" w:eastAsia="仿宋" w:hAnsi="仿宋" w:cs="仿宋" w:hint="eastAsia"/>
          <w:sz w:val="28"/>
          <w:szCs w:val="28"/>
        </w:rPr>
        <w:t>李泰仁</w:t>
      </w:r>
    </w:p>
    <w:p w:rsidR="005A7FB7" w:rsidRDefault="005A7FB7">
      <w:pPr>
        <w:ind w:firstLine="373"/>
        <w:jc w:val="left"/>
      </w:pPr>
    </w:p>
    <w:p w:rsidR="005A7FB7" w:rsidRDefault="005A7FB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A7FB7" w:rsidRDefault="005A7FB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A7FB7" w:rsidRDefault="005A7FB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A7FB7" w:rsidRDefault="005A7FB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A7FB7" w:rsidRDefault="0038458E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城市管理</w:t>
      </w:r>
    </w:p>
    <w:p w:rsidR="005A7FB7" w:rsidRDefault="0038458E">
      <w:pPr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 xml:space="preserve"> </w:t>
      </w:r>
    </w:p>
    <w:p w:rsidR="005A7FB7" w:rsidRDefault="0038458E">
      <w:pPr>
        <w:autoSpaceDE w:val="0"/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</w:p>
    <w:tbl>
      <w:tblPr>
        <w:tblW w:w="8133" w:type="dxa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3220"/>
        <w:gridCol w:w="1680"/>
        <w:gridCol w:w="2025"/>
      </w:tblGrid>
      <w:tr w:rsidR="005A7FB7">
        <w:trPr>
          <w:trHeight w:val="454"/>
        </w:trPr>
        <w:tc>
          <w:tcPr>
            <w:tcW w:w="442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指标名称</w:t>
            </w:r>
          </w:p>
        </w:tc>
        <w:tc>
          <w:tcPr>
            <w:tcW w:w="16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2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至本季累计</w:t>
            </w:r>
          </w:p>
        </w:tc>
      </w:tr>
      <w:tr w:rsidR="005A7FB7">
        <w:trPr>
          <w:trHeight w:val="534"/>
        </w:trPr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绿化覆盖面积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3131.88</w:t>
            </w:r>
          </w:p>
        </w:tc>
      </w:tr>
      <w:tr w:rsidR="005A7FB7">
        <w:trPr>
          <w:trHeight w:val="534"/>
        </w:trPr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绿化覆盖率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%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</w:tr>
      <w:tr w:rsidR="005A7FB7">
        <w:trPr>
          <w:trHeight w:val="454"/>
        </w:trPr>
        <w:tc>
          <w:tcPr>
            <w:tcW w:w="1208" w:type="dxa"/>
            <w:vMerge w:val="restart"/>
            <w:tcBorders>
              <w:right w:val="single" w:sz="4" w:space="0" w:color="auto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公园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市政公园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</w:tr>
      <w:tr w:rsidR="005A7FB7">
        <w:trPr>
          <w:trHeight w:val="436"/>
        </w:trPr>
        <w:tc>
          <w:tcPr>
            <w:tcW w:w="12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社区公园</w:t>
            </w:r>
          </w:p>
        </w:tc>
        <w:tc>
          <w:tcPr>
            <w:tcW w:w="16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02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</w:tr>
      <w:tr w:rsidR="005A7FB7">
        <w:trPr>
          <w:trHeight w:val="442"/>
        </w:trPr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绿道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区域绿道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17.6</w:t>
            </w:r>
          </w:p>
        </w:tc>
      </w:tr>
      <w:tr w:rsidR="005A7FB7">
        <w:trPr>
          <w:trHeight w:val="422"/>
        </w:trPr>
        <w:tc>
          <w:tcPr>
            <w:tcW w:w="12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城市绿道</w:t>
            </w:r>
          </w:p>
        </w:tc>
        <w:tc>
          <w:tcPr>
            <w:tcW w:w="16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202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48.3</w:t>
            </w:r>
          </w:p>
        </w:tc>
      </w:tr>
      <w:tr w:rsidR="005A7FB7">
        <w:trPr>
          <w:trHeight w:val="454"/>
        </w:trPr>
        <w:tc>
          <w:tcPr>
            <w:tcW w:w="12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vAlign w:val="center"/>
          </w:tcPr>
          <w:p w:rsidR="005A7FB7" w:rsidRDefault="005A7FB7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社区绿道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</w:t>
            </w:r>
            <w:r>
              <w:rPr>
                <w:rFonts w:ascii="宋体" w:hAnsi="宋体" w:hint="eastAsia"/>
                <w:sz w:val="24"/>
                <w:szCs w:val="24"/>
              </w:rPr>
              <w:t>.0</w:t>
            </w:r>
          </w:p>
        </w:tc>
      </w:tr>
      <w:tr w:rsidR="005A7FB7">
        <w:trPr>
          <w:trHeight w:val="495"/>
        </w:trPr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行道树（不包含公园）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株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60500</w:t>
            </w:r>
          </w:p>
        </w:tc>
      </w:tr>
      <w:tr w:rsidR="005A7FB7">
        <w:trPr>
          <w:trHeight w:val="539"/>
        </w:trPr>
        <w:tc>
          <w:tcPr>
            <w:tcW w:w="442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公园面积</w:t>
            </w:r>
          </w:p>
        </w:tc>
        <w:tc>
          <w:tcPr>
            <w:tcW w:w="16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公顷</w:t>
            </w:r>
          </w:p>
        </w:tc>
        <w:tc>
          <w:tcPr>
            <w:tcW w:w="202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954.74</w:t>
            </w:r>
          </w:p>
        </w:tc>
      </w:tr>
      <w:tr w:rsidR="005A7FB7">
        <w:trPr>
          <w:trHeight w:val="554"/>
        </w:trPr>
        <w:tc>
          <w:tcPr>
            <w:tcW w:w="442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人均绿地面积（按常住人口计算）</w:t>
            </w:r>
          </w:p>
        </w:tc>
        <w:tc>
          <w:tcPr>
            <w:tcW w:w="16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公顷</w:t>
            </w:r>
          </w:p>
        </w:tc>
        <w:tc>
          <w:tcPr>
            <w:tcW w:w="202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2.39</w:t>
            </w:r>
          </w:p>
        </w:tc>
      </w:tr>
      <w:tr w:rsidR="005A7FB7">
        <w:trPr>
          <w:trHeight w:val="554"/>
        </w:trPr>
        <w:tc>
          <w:tcPr>
            <w:tcW w:w="442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公共厕所</w:t>
            </w:r>
          </w:p>
        </w:tc>
        <w:tc>
          <w:tcPr>
            <w:tcW w:w="16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座</w:t>
            </w:r>
          </w:p>
        </w:tc>
        <w:tc>
          <w:tcPr>
            <w:tcW w:w="202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</w:tr>
      <w:tr w:rsidR="005A7FB7">
        <w:trPr>
          <w:trHeight w:val="509"/>
        </w:trPr>
        <w:tc>
          <w:tcPr>
            <w:tcW w:w="442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垃圾中转站</w:t>
            </w:r>
          </w:p>
        </w:tc>
        <w:tc>
          <w:tcPr>
            <w:tcW w:w="16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02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FB7" w:rsidRDefault="003845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</w:tr>
    </w:tbl>
    <w:p w:rsidR="005A7FB7" w:rsidRDefault="0038458E">
      <w:pPr>
        <w:rPr>
          <w:rFonts w:ascii="仿宋_GB2312" w:hAnsi="仿宋_GB2312"/>
          <w:sz w:val="11"/>
          <w:szCs w:val="11"/>
        </w:rPr>
      </w:pPr>
      <w:r>
        <w:rPr>
          <w:rFonts w:ascii="仿宋_GB2312" w:hAnsi="仿宋_GB2312"/>
          <w:sz w:val="11"/>
          <w:szCs w:val="11"/>
        </w:rPr>
        <w:t xml:space="preserve"> 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注：本栏数据由区城管局提供。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供稿人：赖粤云</w:t>
      </w: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5A7FB7">
      <w:pPr>
        <w:jc w:val="left"/>
      </w:pPr>
    </w:p>
    <w:p w:rsidR="005A7FB7" w:rsidRDefault="0038458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政府采购</w:t>
      </w:r>
    </w:p>
    <w:p w:rsidR="005A7FB7" w:rsidRDefault="005A7FB7">
      <w:pPr>
        <w:jc w:val="left"/>
      </w:pPr>
    </w:p>
    <w:tbl>
      <w:tblPr>
        <w:tblW w:w="81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2460"/>
        <w:gridCol w:w="1530"/>
        <w:gridCol w:w="2400"/>
      </w:tblGrid>
      <w:tr w:rsidR="005A7FB7">
        <w:trPr>
          <w:trHeight w:val="840"/>
        </w:trPr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至本季累计</w:t>
            </w:r>
          </w:p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实际采购金额（万元）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同比（±</w:t>
            </w:r>
            <w:r>
              <w:rPr>
                <w:rStyle w:val="font21"/>
                <w:rFonts w:hint="default"/>
              </w:rPr>
              <w:t>%</w:t>
            </w:r>
            <w:r>
              <w:rPr>
                <w:rStyle w:val="font21"/>
                <w:rFonts w:hint="default"/>
              </w:rPr>
              <w:t>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资金节约率（％）</w:t>
            </w:r>
          </w:p>
        </w:tc>
      </w:tr>
      <w:tr w:rsidR="005A7FB7">
        <w:trPr>
          <w:trHeight w:val="795"/>
        </w:trPr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全区合计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21528.00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-38.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8.9</w:t>
            </w:r>
          </w:p>
        </w:tc>
      </w:tr>
      <w:tr w:rsidR="005A7FB7">
        <w:trPr>
          <w:trHeight w:val="795"/>
        </w:trPr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按采购内容分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5A7FB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5A7F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FB7" w:rsidRDefault="005A7F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A7FB7">
        <w:trPr>
          <w:trHeight w:val="795"/>
        </w:trPr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货物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7504.50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10.3</w:t>
            </w:r>
          </w:p>
        </w:tc>
      </w:tr>
      <w:tr w:rsidR="005A7FB7">
        <w:trPr>
          <w:trHeight w:val="795"/>
        </w:trPr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1772.60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237.8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15.8</w:t>
            </w:r>
          </w:p>
        </w:tc>
      </w:tr>
      <w:tr w:rsidR="005A7FB7">
        <w:trPr>
          <w:trHeight w:val="795"/>
        </w:trPr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12250.90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-58.4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7FB7" w:rsidRDefault="00384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6.9</w:t>
            </w:r>
          </w:p>
        </w:tc>
      </w:tr>
    </w:tbl>
    <w:p w:rsidR="005A7FB7" w:rsidRDefault="005A7FB7">
      <w:pPr>
        <w:jc w:val="left"/>
      </w:pPr>
    </w:p>
    <w:p w:rsidR="005A7FB7" w:rsidRDefault="005A7FB7"/>
    <w:p w:rsidR="005A7FB7" w:rsidRDefault="005A7FB7"/>
    <w:p w:rsidR="005A7FB7" w:rsidRDefault="005A7FB7"/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注：本栏数据由区</w:t>
      </w:r>
      <w:r>
        <w:rPr>
          <w:rFonts w:ascii="仿宋" w:eastAsia="仿宋" w:hAnsi="仿宋" w:cs="仿宋" w:hint="eastAsia"/>
          <w:sz w:val="28"/>
          <w:szCs w:val="28"/>
        </w:rPr>
        <w:t>政府采购中心</w:t>
      </w:r>
      <w:r>
        <w:rPr>
          <w:rFonts w:ascii="仿宋" w:eastAsia="仿宋" w:hAnsi="仿宋" w:cs="仿宋" w:hint="eastAsia"/>
          <w:sz w:val="28"/>
          <w:szCs w:val="28"/>
        </w:rPr>
        <w:t>提供。</w:t>
      </w:r>
    </w:p>
    <w:p w:rsidR="005A7FB7" w:rsidRDefault="0038458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供稿人：佟慧</w:t>
      </w:r>
    </w:p>
    <w:p w:rsidR="005A7FB7" w:rsidRDefault="005A7FB7">
      <w:pPr>
        <w:ind w:firstLine="403"/>
        <w:jc w:val="left"/>
      </w:pPr>
    </w:p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/>
    <w:p w:rsidR="005A7FB7" w:rsidRDefault="005A7FB7">
      <w:pPr>
        <w:jc w:val="left"/>
      </w:pPr>
    </w:p>
    <w:sectPr w:rsidR="005A7F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26C9"/>
    <w:rsid w:val="000D44F2"/>
    <w:rsid w:val="001B4F6A"/>
    <w:rsid w:val="00225E06"/>
    <w:rsid w:val="0023766F"/>
    <w:rsid w:val="0024509C"/>
    <w:rsid w:val="00346163"/>
    <w:rsid w:val="0037529A"/>
    <w:rsid w:val="00383D94"/>
    <w:rsid w:val="0038458E"/>
    <w:rsid w:val="0039030C"/>
    <w:rsid w:val="00430D05"/>
    <w:rsid w:val="004E072B"/>
    <w:rsid w:val="00593B40"/>
    <w:rsid w:val="005A7FB7"/>
    <w:rsid w:val="005C79FD"/>
    <w:rsid w:val="00633E4D"/>
    <w:rsid w:val="006E03E5"/>
    <w:rsid w:val="007D5A4A"/>
    <w:rsid w:val="0099771C"/>
    <w:rsid w:val="009B5270"/>
    <w:rsid w:val="00AB26C9"/>
    <w:rsid w:val="00AF6F2D"/>
    <w:rsid w:val="00CD49F6"/>
    <w:rsid w:val="00DA219A"/>
    <w:rsid w:val="00EB2331"/>
    <w:rsid w:val="00EB3AF3"/>
    <w:rsid w:val="00F10F6D"/>
    <w:rsid w:val="00F12B17"/>
    <w:rsid w:val="00F86612"/>
    <w:rsid w:val="00FC4C64"/>
    <w:rsid w:val="01166C5C"/>
    <w:rsid w:val="013F3731"/>
    <w:rsid w:val="01BF0383"/>
    <w:rsid w:val="03EA2BBA"/>
    <w:rsid w:val="03EE33BB"/>
    <w:rsid w:val="04694078"/>
    <w:rsid w:val="057B2FDD"/>
    <w:rsid w:val="05DF206C"/>
    <w:rsid w:val="06114E7D"/>
    <w:rsid w:val="06BA1F2C"/>
    <w:rsid w:val="06DD333C"/>
    <w:rsid w:val="06E54367"/>
    <w:rsid w:val="098F6BC6"/>
    <w:rsid w:val="0A0307D0"/>
    <w:rsid w:val="0B1E73E7"/>
    <w:rsid w:val="0C54265F"/>
    <w:rsid w:val="117D0DD1"/>
    <w:rsid w:val="167531F5"/>
    <w:rsid w:val="171B4A78"/>
    <w:rsid w:val="1A326EF4"/>
    <w:rsid w:val="1A663849"/>
    <w:rsid w:val="207320A8"/>
    <w:rsid w:val="25F75875"/>
    <w:rsid w:val="266607DE"/>
    <w:rsid w:val="276B3E53"/>
    <w:rsid w:val="280772F9"/>
    <w:rsid w:val="281F4FFF"/>
    <w:rsid w:val="2A6B0535"/>
    <w:rsid w:val="2AFB013B"/>
    <w:rsid w:val="2BDC1292"/>
    <w:rsid w:val="2C934AD3"/>
    <w:rsid w:val="2D885269"/>
    <w:rsid w:val="2D8F6070"/>
    <w:rsid w:val="2DF31FEE"/>
    <w:rsid w:val="2E2104A3"/>
    <w:rsid w:val="2E2E58BF"/>
    <w:rsid w:val="2F8373D6"/>
    <w:rsid w:val="2F9519FA"/>
    <w:rsid w:val="30650BA3"/>
    <w:rsid w:val="33E87951"/>
    <w:rsid w:val="34741132"/>
    <w:rsid w:val="35355295"/>
    <w:rsid w:val="398A2CE2"/>
    <w:rsid w:val="3C11498B"/>
    <w:rsid w:val="3CB7248D"/>
    <w:rsid w:val="3DAF7352"/>
    <w:rsid w:val="3DB865A5"/>
    <w:rsid w:val="3F565AAB"/>
    <w:rsid w:val="3FEC3623"/>
    <w:rsid w:val="418E23BA"/>
    <w:rsid w:val="41BC6DC8"/>
    <w:rsid w:val="425B080F"/>
    <w:rsid w:val="46AE4A65"/>
    <w:rsid w:val="4894365B"/>
    <w:rsid w:val="499B79AE"/>
    <w:rsid w:val="4A673370"/>
    <w:rsid w:val="4CA45638"/>
    <w:rsid w:val="4D6C37F6"/>
    <w:rsid w:val="4F767598"/>
    <w:rsid w:val="50A43749"/>
    <w:rsid w:val="532965E3"/>
    <w:rsid w:val="53696714"/>
    <w:rsid w:val="54573016"/>
    <w:rsid w:val="549C29BC"/>
    <w:rsid w:val="54A21F30"/>
    <w:rsid w:val="558950DF"/>
    <w:rsid w:val="57144B58"/>
    <w:rsid w:val="57671285"/>
    <w:rsid w:val="5782755C"/>
    <w:rsid w:val="58A85706"/>
    <w:rsid w:val="591D5B4D"/>
    <w:rsid w:val="5B49582E"/>
    <w:rsid w:val="5E0E1015"/>
    <w:rsid w:val="60795A5B"/>
    <w:rsid w:val="61BA7B66"/>
    <w:rsid w:val="63DE2508"/>
    <w:rsid w:val="644750AD"/>
    <w:rsid w:val="6491526B"/>
    <w:rsid w:val="6524295C"/>
    <w:rsid w:val="671E4D57"/>
    <w:rsid w:val="6C920D49"/>
    <w:rsid w:val="73B039E0"/>
    <w:rsid w:val="74A97E57"/>
    <w:rsid w:val="763C008A"/>
    <w:rsid w:val="793235F5"/>
    <w:rsid w:val="799D6115"/>
    <w:rsid w:val="7B0D1C40"/>
    <w:rsid w:val="7C05679B"/>
    <w:rsid w:val="7F1F7E56"/>
    <w:rsid w:val="7FB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指标名称</dc:title>
  <dc:creator>FTTJ-YHJ</dc:creator>
  <cp:lastModifiedBy>zhongchengkun</cp:lastModifiedBy>
  <cp:revision>1</cp:revision>
  <cp:lastPrinted>2016-05-12T08:03:00Z</cp:lastPrinted>
  <dcterms:created xsi:type="dcterms:W3CDTF">2016-04-11T07:59:00Z</dcterms:created>
  <dcterms:modified xsi:type="dcterms:W3CDTF">2016-05-19T01:44:00Z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