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68" w:rsidRPr="005D0E68" w:rsidRDefault="005D0E68" w:rsidP="005D0E68">
      <w:pPr>
        <w:spacing w:line="579" w:lineRule="exact"/>
        <w:rPr>
          <w:rFonts w:ascii="仿宋_GB2312" w:eastAsia="仿宋_GB2312"/>
          <w:color w:val="000000"/>
          <w:sz w:val="32"/>
          <w:szCs w:val="32"/>
        </w:rPr>
      </w:pPr>
      <w:r w:rsidRPr="005D0E68">
        <w:rPr>
          <w:rFonts w:ascii="黑体" w:eastAsia="黑体" w:hint="eastAsia"/>
          <w:color w:val="000000"/>
          <w:sz w:val="32"/>
          <w:szCs w:val="32"/>
        </w:rPr>
        <w:t>附件</w:t>
      </w:r>
    </w:p>
    <w:p w:rsidR="005D0E68" w:rsidRPr="005D0E68" w:rsidRDefault="005D0E68" w:rsidP="005D0E68">
      <w:pPr>
        <w:spacing w:line="579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5D0E68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5D0E68" w:rsidRPr="005D0E68" w:rsidRDefault="005D0E68" w:rsidP="005D0E68">
      <w:pPr>
        <w:spacing w:line="579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 w:rsidRPr="005D0E68">
        <w:rPr>
          <w:rFonts w:ascii="方正小标宋_GBK" w:eastAsia="方正小标宋_GBK" w:hint="eastAsia"/>
          <w:color w:val="000000"/>
          <w:sz w:val="44"/>
          <w:szCs w:val="44"/>
        </w:rPr>
        <w:t>福田区宣传文体事业发展专项资金</w:t>
      </w:r>
    </w:p>
    <w:p w:rsidR="005D0E68" w:rsidRPr="005D0E68" w:rsidRDefault="005D0E68" w:rsidP="005D0E68">
      <w:pPr>
        <w:spacing w:line="579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 w:rsidRPr="005D0E68">
        <w:rPr>
          <w:rFonts w:ascii="方正小标宋_GBK" w:eastAsia="方正小标宋_GBK" w:hint="eastAsia"/>
          <w:color w:val="000000"/>
          <w:sz w:val="44"/>
          <w:szCs w:val="44"/>
        </w:rPr>
        <w:t>项目资助经费支出指引</w:t>
      </w:r>
    </w:p>
    <w:p w:rsidR="005D0E68" w:rsidRPr="005D0E68" w:rsidRDefault="005D0E68" w:rsidP="005D0E68">
      <w:pPr>
        <w:spacing w:line="579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5D0E68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5D0E68" w:rsidRPr="005D0E68" w:rsidRDefault="005D0E68" w:rsidP="005D0E68">
      <w:pPr>
        <w:spacing w:line="579" w:lineRule="exact"/>
        <w:ind w:firstLineChars="200" w:firstLine="640"/>
        <w:rPr>
          <w:rFonts w:ascii="黑体" w:eastAsia="黑体" w:hint="eastAsia"/>
          <w:color w:val="000000"/>
          <w:sz w:val="32"/>
          <w:szCs w:val="32"/>
        </w:rPr>
      </w:pPr>
      <w:r w:rsidRPr="005D0E68">
        <w:rPr>
          <w:rFonts w:ascii="黑体" w:eastAsia="黑体" w:hint="eastAsia"/>
          <w:color w:val="000000"/>
          <w:sz w:val="32"/>
          <w:szCs w:val="32"/>
        </w:rPr>
        <w:t>一、劳务费资助标准</w:t>
      </w:r>
    </w:p>
    <w:p w:rsidR="005D0E68" w:rsidRPr="005D0E68" w:rsidRDefault="005D0E68" w:rsidP="005D0E68">
      <w:pPr>
        <w:spacing w:line="579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5D0E68">
        <w:rPr>
          <w:rFonts w:ascii="仿宋_GB2312" w:eastAsia="仿宋_GB2312" w:hint="eastAsia"/>
          <w:color w:val="000000"/>
          <w:sz w:val="32"/>
          <w:szCs w:val="32"/>
        </w:rPr>
        <w:t>（一）评审劳务费：省级及以下专家评审费每人每天最高不超过2000元，国家级专家评审费每人每天最高不超过6000元；国际级专家评审费根据专家具体情况而定。（参照《中央和国家机关培训费管理办法》关于副高职称授课费半天最高不超过1000，正高半天不超过2000，院士、全国知名专家半天不超过3000元的标准拟定）</w:t>
      </w:r>
    </w:p>
    <w:p w:rsidR="005D0E68" w:rsidRPr="005D0E68" w:rsidRDefault="005D0E68" w:rsidP="005D0E68">
      <w:pPr>
        <w:spacing w:line="579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5D0E68">
        <w:rPr>
          <w:rFonts w:ascii="仿宋_GB2312" w:eastAsia="仿宋_GB2312" w:hint="eastAsia"/>
          <w:color w:val="000000"/>
          <w:sz w:val="32"/>
          <w:szCs w:val="32"/>
        </w:rPr>
        <w:t>（二）工作人员劳务费：特殊技能工作人员劳务费每人每天不超过1000元；普通工作人员每人每天劳务费不超过300元。</w:t>
      </w:r>
    </w:p>
    <w:p w:rsidR="005D0E68" w:rsidRPr="005D0E68" w:rsidRDefault="005D0E68" w:rsidP="005D0E68">
      <w:pPr>
        <w:spacing w:line="579" w:lineRule="exact"/>
        <w:ind w:firstLineChars="200" w:firstLine="640"/>
        <w:rPr>
          <w:rFonts w:ascii="黑体" w:eastAsia="黑体" w:hint="eastAsia"/>
          <w:color w:val="000000"/>
          <w:sz w:val="32"/>
          <w:szCs w:val="32"/>
        </w:rPr>
      </w:pPr>
      <w:r w:rsidRPr="005D0E68">
        <w:rPr>
          <w:rFonts w:ascii="黑体" w:eastAsia="黑体" w:hint="eastAsia"/>
          <w:color w:val="000000"/>
          <w:sz w:val="32"/>
          <w:szCs w:val="32"/>
        </w:rPr>
        <w:t>二、餐饮费资助标准</w:t>
      </w:r>
    </w:p>
    <w:p w:rsidR="005D0E68" w:rsidRPr="005D0E68" w:rsidRDefault="005D0E68" w:rsidP="005D0E68">
      <w:pPr>
        <w:spacing w:line="579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5D0E68">
        <w:rPr>
          <w:rFonts w:ascii="仿宋_GB2312" w:eastAsia="仿宋_GB2312" w:hint="eastAsia"/>
          <w:color w:val="000000"/>
          <w:sz w:val="32"/>
          <w:szCs w:val="32"/>
        </w:rPr>
        <w:t>（一）专家、主要创作、演出人员等每人每天餐饮费不超过200元；</w:t>
      </w:r>
    </w:p>
    <w:p w:rsidR="005D0E68" w:rsidRPr="005D0E68" w:rsidRDefault="005D0E68" w:rsidP="005D0E68">
      <w:pPr>
        <w:spacing w:line="579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5D0E68">
        <w:rPr>
          <w:rFonts w:ascii="仿宋_GB2312" w:eastAsia="仿宋_GB2312" w:hint="eastAsia"/>
          <w:color w:val="000000"/>
          <w:sz w:val="32"/>
          <w:szCs w:val="32"/>
        </w:rPr>
        <w:t>（二）普通工作人员及志愿者每人每天餐饮补贴不超过60元；</w:t>
      </w:r>
    </w:p>
    <w:p w:rsidR="005D0E68" w:rsidRPr="005D0E68" w:rsidRDefault="005D0E68" w:rsidP="005D0E68">
      <w:pPr>
        <w:spacing w:line="579" w:lineRule="exact"/>
        <w:ind w:firstLineChars="200" w:firstLine="640"/>
        <w:rPr>
          <w:rFonts w:ascii="黑体" w:eastAsia="黑体" w:hint="eastAsia"/>
          <w:color w:val="000000"/>
          <w:sz w:val="32"/>
          <w:szCs w:val="32"/>
        </w:rPr>
      </w:pPr>
      <w:r w:rsidRPr="005D0E68">
        <w:rPr>
          <w:rFonts w:ascii="黑体" w:eastAsia="黑体" w:hint="eastAsia"/>
          <w:color w:val="000000"/>
          <w:sz w:val="32"/>
          <w:szCs w:val="32"/>
        </w:rPr>
        <w:t>三、住宿费资助标准</w:t>
      </w:r>
    </w:p>
    <w:p w:rsidR="005D0E68" w:rsidRPr="005D0E68" w:rsidRDefault="005D0E68" w:rsidP="005D0E68">
      <w:pPr>
        <w:spacing w:line="579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5D0E68">
        <w:rPr>
          <w:rFonts w:ascii="仿宋_GB2312" w:eastAsia="仿宋_GB2312" w:hint="eastAsia"/>
          <w:color w:val="000000"/>
          <w:sz w:val="32"/>
          <w:szCs w:val="32"/>
        </w:rPr>
        <w:t>（一）专家、主要创作、演出人员等每人每天住宿费不超过600元；</w:t>
      </w:r>
    </w:p>
    <w:p w:rsidR="005D0E68" w:rsidRPr="005D0E68" w:rsidRDefault="005D0E68" w:rsidP="005D0E68">
      <w:pPr>
        <w:spacing w:line="579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5D0E68">
        <w:rPr>
          <w:rFonts w:ascii="仿宋_GB2312" w:eastAsia="仿宋_GB2312" w:hint="eastAsia"/>
          <w:color w:val="000000"/>
          <w:sz w:val="32"/>
          <w:szCs w:val="32"/>
        </w:rPr>
        <w:t>（二）普通工作人员每人每天住宿费不超过300元。</w:t>
      </w:r>
    </w:p>
    <w:p w:rsidR="005D0E68" w:rsidRPr="005D0E68" w:rsidRDefault="005D0E68" w:rsidP="005D0E68">
      <w:pPr>
        <w:spacing w:line="579" w:lineRule="exact"/>
        <w:ind w:firstLineChars="200" w:firstLine="640"/>
        <w:rPr>
          <w:rFonts w:ascii="黑体" w:eastAsia="黑体" w:hint="eastAsia"/>
          <w:color w:val="000000"/>
          <w:sz w:val="32"/>
          <w:szCs w:val="32"/>
        </w:rPr>
      </w:pPr>
      <w:r w:rsidRPr="005D0E68">
        <w:rPr>
          <w:rFonts w:ascii="黑体" w:eastAsia="黑体" w:hint="eastAsia"/>
          <w:color w:val="000000"/>
          <w:sz w:val="32"/>
          <w:szCs w:val="32"/>
        </w:rPr>
        <w:lastRenderedPageBreak/>
        <w:t>四、交通费资助标准</w:t>
      </w:r>
    </w:p>
    <w:p w:rsidR="005D0E68" w:rsidRPr="005D0E68" w:rsidRDefault="005D0E68" w:rsidP="005D0E68">
      <w:pPr>
        <w:spacing w:line="579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5D0E68">
        <w:rPr>
          <w:rFonts w:ascii="仿宋_GB2312" w:eastAsia="仿宋_GB2312" w:hint="eastAsia"/>
          <w:color w:val="000000"/>
          <w:sz w:val="32"/>
          <w:szCs w:val="32"/>
        </w:rPr>
        <w:t>（一）除国际国内享有特殊声誉的艺术家外，原则上只资助经济舱或火车硬卧费用；</w:t>
      </w:r>
    </w:p>
    <w:p w:rsidR="005D0E68" w:rsidRPr="005D0E68" w:rsidRDefault="005D0E68" w:rsidP="005D0E68">
      <w:pPr>
        <w:spacing w:line="579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5D0E68">
        <w:rPr>
          <w:rFonts w:ascii="仿宋_GB2312" w:eastAsia="仿宋_GB2312" w:hint="eastAsia"/>
          <w:color w:val="000000"/>
          <w:sz w:val="32"/>
          <w:szCs w:val="32"/>
        </w:rPr>
        <w:t>（二）市内交通费：专家及主要项目参加人每人每天资助额度不超过150元，其他人员不超过80元。</w:t>
      </w:r>
    </w:p>
    <w:p w:rsidR="005D0E68" w:rsidRPr="005D0E68" w:rsidRDefault="005D0E68" w:rsidP="005D0E68">
      <w:pPr>
        <w:spacing w:line="579" w:lineRule="exact"/>
        <w:ind w:firstLineChars="200" w:firstLine="640"/>
        <w:rPr>
          <w:rFonts w:ascii="黑体" w:eastAsia="黑体" w:hint="eastAsia"/>
          <w:color w:val="000000"/>
          <w:sz w:val="32"/>
          <w:szCs w:val="32"/>
        </w:rPr>
      </w:pPr>
      <w:r w:rsidRPr="005D0E68">
        <w:rPr>
          <w:rFonts w:ascii="黑体" w:eastAsia="黑体" w:hint="eastAsia"/>
          <w:color w:val="000000"/>
          <w:sz w:val="32"/>
          <w:szCs w:val="32"/>
        </w:rPr>
        <w:t>五、媒体宣传费资助标准</w:t>
      </w:r>
    </w:p>
    <w:p w:rsidR="005D0E68" w:rsidRPr="005D0E68" w:rsidRDefault="005D0E68" w:rsidP="005D0E68">
      <w:pPr>
        <w:spacing w:line="579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5D0E68">
        <w:rPr>
          <w:rFonts w:ascii="仿宋_GB2312" w:eastAsia="仿宋_GB2312" w:hint="eastAsia"/>
          <w:color w:val="000000"/>
          <w:sz w:val="32"/>
          <w:szCs w:val="32"/>
        </w:rPr>
        <w:t>单个项目媒体宣传费资助额度不超过30万元，特殊情况不超过50万元。</w:t>
      </w:r>
    </w:p>
    <w:p w:rsidR="005D0E68" w:rsidRPr="005D0E68" w:rsidRDefault="005D0E68" w:rsidP="005D0E68">
      <w:pPr>
        <w:spacing w:line="579" w:lineRule="exact"/>
        <w:ind w:firstLineChars="200" w:firstLine="640"/>
        <w:rPr>
          <w:rFonts w:ascii="黑体" w:eastAsia="黑体" w:hint="eastAsia"/>
          <w:color w:val="000000"/>
          <w:sz w:val="32"/>
          <w:szCs w:val="32"/>
        </w:rPr>
      </w:pPr>
      <w:r w:rsidRPr="005D0E68">
        <w:rPr>
          <w:rFonts w:ascii="黑体" w:eastAsia="黑体" w:hint="eastAsia"/>
          <w:color w:val="000000"/>
          <w:sz w:val="32"/>
          <w:szCs w:val="32"/>
        </w:rPr>
        <w:t>六、策划费资助标准</w:t>
      </w:r>
    </w:p>
    <w:p w:rsidR="005D0E68" w:rsidRPr="005D0E68" w:rsidRDefault="005D0E68" w:rsidP="005D0E68">
      <w:pPr>
        <w:spacing w:line="579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5D0E68">
        <w:rPr>
          <w:rFonts w:ascii="仿宋_GB2312" w:eastAsia="仿宋_GB2312" w:hint="eastAsia"/>
          <w:color w:val="000000"/>
          <w:sz w:val="32"/>
          <w:szCs w:val="32"/>
        </w:rPr>
        <w:t>大型项目活动策划费资助额度不超过20万元；中小型项目活动策划费资助额度不超过10万元。</w:t>
      </w:r>
    </w:p>
    <w:p w:rsidR="005D0E68" w:rsidRPr="005D0E68" w:rsidRDefault="005D0E68" w:rsidP="005D0E68">
      <w:pPr>
        <w:spacing w:line="579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5D0E68">
        <w:rPr>
          <w:rFonts w:ascii="仿宋_GB2312" w:eastAsia="仿宋_GB2312" w:hint="eastAsia"/>
          <w:color w:val="000000"/>
          <w:sz w:val="32"/>
          <w:szCs w:val="32"/>
        </w:rPr>
        <w:t>项目实际支出超出以上标准的部分，由项目承办单位自行承担。</w:t>
      </w:r>
    </w:p>
    <w:p w:rsidR="005D0E68" w:rsidRPr="005D0E68" w:rsidRDefault="005D0E68" w:rsidP="005D0E68">
      <w:pPr>
        <w:autoSpaceDE w:val="0"/>
        <w:autoSpaceDN w:val="0"/>
        <w:spacing w:line="579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5D0E68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EC410D" w:rsidRPr="005D0E68" w:rsidRDefault="00EC410D">
      <w:pPr>
        <w:rPr>
          <w:szCs w:val="21"/>
        </w:rPr>
      </w:pPr>
      <w:bookmarkStart w:id="0" w:name="_GoBack"/>
      <w:bookmarkEnd w:id="0"/>
    </w:p>
    <w:sectPr w:rsidR="00EC410D" w:rsidRPr="005D0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68"/>
    <w:rsid w:val="005B4313"/>
    <w:rsid w:val="005D0E68"/>
    <w:rsid w:val="006D13FA"/>
    <w:rsid w:val="00C409CC"/>
    <w:rsid w:val="00EC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09C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09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528</Characters>
  <Application>Microsoft Office Word</Application>
  <DocSecurity>0</DocSecurity>
  <Lines>4</Lines>
  <Paragraphs>1</Paragraphs>
  <ScaleCrop>false</ScaleCrop>
  <Company>微软中国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2015-11-05T02:55:00Z</dcterms:created>
  <dcterms:modified xsi:type="dcterms:W3CDTF">2015-11-05T02:56:00Z</dcterms:modified>
</cp:coreProperties>
</file>