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南园街道政府投资项目概算预算、结算决算审核中介机构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预选供应商报名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9030" w:type="dxa"/>
        <w:tblInd w:w="-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990"/>
        <w:gridCol w:w="970"/>
        <w:gridCol w:w="1550"/>
        <w:gridCol w:w="1220"/>
        <w:gridCol w:w="123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相关资质及等级</w:t>
            </w: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手机及座机</w:t>
            </w: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区库所属类别</w:t>
            </w: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报名类别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申请单位（加盖公章）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22B29"/>
    <w:rsid w:val="48F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2019-02-14T10:28:00Z</dcterms:created>
  <dc:creator>张清妮</dc:creator>
  <cp:lastModifiedBy>张清妮</cp:lastModifiedBy>
  <dcterms:modified xsi:type="dcterms:W3CDTF">2019-02-14T10:28:46Z</dcterms:modified>
  <dc:title>附件：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