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2</w:t>
      </w:r>
    </w:p>
    <w:p>
      <w:pPr>
        <w:jc w:val="center"/>
        <w:rPr>
          <w:rFonts w:hint="eastAsia" w:ascii="宋体" w:hAnsi="宋体"/>
          <w:b/>
          <w:sz w:val="44"/>
          <w:szCs w:val="44"/>
        </w:rPr>
      </w:pPr>
      <w:r>
        <w:rPr>
          <w:rFonts w:hint="eastAsia" w:ascii="宋体" w:hAnsi="宋体"/>
          <w:b/>
          <w:sz w:val="44"/>
          <w:szCs w:val="44"/>
        </w:rPr>
        <w:t>深圳市军人子女中考优待申请表</w:t>
      </w:r>
    </w:p>
    <w:p>
      <w:pPr>
        <w:jc w:val="center"/>
        <w:rPr>
          <w:rFonts w:hint="eastAsia" w:ascii="宋体" w:hAnsi="宋体"/>
          <w:sz w:val="44"/>
          <w:szCs w:val="44"/>
        </w:rPr>
      </w:pPr>
      <w:bookmarkStart w:id="0" w:name="_GoBack"/>
      <w:bookmarkEnd w:id="0"/>
    </w:p>
    <w:tbl>
      <w:tblPr>
        <w:tblStyle w:val="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305"/>
        <w:gridCol w:w="390"/>
        <w:gridCol w:w="391"/>
        <w:gridCol w:w="652"/>
        <w:gridCol w:w="390"/>
        <w:gridCol w:w="391"/>
        <w:gridCol w:w="357"/>
        <w:gridCol w:w="308"/>
        <w:gridCol w:w="651"/>
        <w:gridCol w:w="781"/>
        <w:gridCol w:w="17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272" w:type="dxa"/>
            <w:vAlign w:val="center"/>
          </w:tcPr>
          <w:p>
            <w:pPr>
              <w:adjustRightInd w:val="0"/>
              <w:snapToGrid w:val="0"/>
              <w:spacing w:line="240" w:lineRule="atLeast"/>
              <w:jc w:val="center"/>
              <w:rPr>
                <w:rFonts w:hint="eastAsia" w:ascii="仿宋_GB2312" w:eastAsia="仿宋_GB2312"/>
                <w:szCs w:val="21"/>
              </w:rPr>
            </w:pPr>
            <w:r>
              <w:rPr>
                <w:rFonts w:hint="eastAsia" w:ascii="仿宋_GB2312" w:eastAsia="仿宋_GB2312"/>
                <w:szCs w:val="21"/>
              </w:rPr>
              <w:t>姓  名</w:t>
            </w:r>
          </w:p>
        </w:tc>
        <w:tc>
          <w:tcPr>
            <w:tcW w:w="1305" w:type="dxa"/>
            <w:vAlign w:val="center"/>
          </w:tcPr>
          <w:p>
            <w:pPr>
              <w:rPr>
                <w:rFonts w:hint="eastAsia" w:ascii="仿宋_GB2312" w:eastAsia="仿宋_GB2312"/>
                <w:szCs w:val="21"/>
              </w:rPr>
            </w:pPr>
          </w:p>
        </w:tc>
        <w:tc>
          <w:tcPr>
            <w:tcW w:w="781" w:type="dxa"/>
            <w:gridSpan w:val="2"/>
            <w:vAlign w:val="center"/>
          </w:tcPr>
          <w:p>
            <w:pPr>
              <w:spacing w:line="240" w:lineRule="atLeast"/>
              <w:jc w:val="center"/>
              <w:rPr>
                <w:rFonts w:hint="eastAsia" w:ascii="仿宋_GB2312" w:eastAsia="仿宋_GB2312"/>
                <w:szCs w:val="21"/>
              </w:rPr>
            </w:pPr>
            <w:r>
              <w:rPr>
                <w:rFonts w:hint="eastAsia" w:ascii="仿宋_GB2312" w:eastAsia="仿宋_GB2312"/>
                <w:szCs w:val="21"/>
              </w:rPr>
              <w:t>性 别</w:t>
            </w:r>
          </w:p>
        </w:tc>
        <w:tc>
          <w:tcPr>
            <w:tcW w:w="1042" w:type="dxa"/>
            <w:gridSpan w:val="2"/>
            <w:vAlign w:val="center"/>
          </w:tcPr>
          <w:p>
            <w:pPr>
              <w:jc w:val="center"/>
              <w:rPr>
                <w:rFonts w:hint="eastAsia" w:ascii="仿宋_GB2312" w:eastAsia="仿宋_GB2312"/>
                <w:szCs w:val="21"/>
              </w:rPr>
            </w:pPr>
          </w:p>
        </w:tc>
        <w:tc>
          <w:tcPr>
            <w:tcW w:w="1707" w:type="dxa"/>
            <w:gridSpan w:val="4"/>
            <w:vAlign w:val="center"/>
          </w:tcPr>
          <w:p>
            <w:pPr>
              <w:spacing w:line="240" w:lineRule="atLeast"/>
              <w:jc w:val="center"/>
              <w:rPr>
                <w:rFonts w:hint="eastAsia" w:ascii="仿宋_GB2312" w:eastAsia="仿宋_GB2312"/>
                <w:szCs w:val="21"/>
              </w:rPr>
            </w:pPr>
            <w:r>
              <w:rPr>
                <w:rFonts w:hint="eastAsia" w:ascii="仿宋_GB2312" w:eastAsia="仿宋_GB2312"/>
                <w:szCs w:val="21"/>
              </w:rPr>
              <w:t>身 份 证 号</w:t>
            </w:r>
          </w:p>
        </w:tc>
        <w:tc>
          <w:tcPr>
            <w:tcW w:w="2953" w:type="dxa"/>
            <w:gridSpan w:val="3"/>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272" w:type="dxa"/>
            <w:vAlign w:val="center"/>
          </w:tcPr>
          <w:p>
            <w:pPr>
              <w:spacing w:line="240" w:lineRule="atLeast"/>
              <w:jc w:val="center"/>
              <w:rPr>
                <w:rFonts w:hint="eastAsia" w:ascii="仿宋_GB2312" w:eastAsia="仿宋_GB2312"/>
                <w:szCs w:val="21"/>
              </w:rPr>
            </w:pPr>
            <w:r>
              <w:rPr>
                <w:rFonts w:hint="eastAsia" w:ascii="仿宋_GB2312" w:eastAsia="仿宋_GB2312"/>
                <w:szCs w:val="21"/>
              </w:rPr>
              <w:t>考生学校</w:t>
            </w:r>
          </w:p>
        </w:tc>
        <w:tc>
          <w:tcPr>
            <w:tcW w:w="3519" w:type="dxa"/>
            <w:gridSpan w:val="6"/>
            <w:vAlign w:val="center"/>
          </w:tcPr>
          <w:p>
            <w:pPr>
              <w:ind w:right="480"/>
              <w:rPr>
                <w:rFonts w:hint="eastAsia" w:ascii="仿宋_GB2312" w:eastAsia="仿宋_GB2312"/>
                <w:szCs w:val="21"/>
              </w:rPr>
            </w:pPr>
          </w:p>
        </w:tc>
        <w:tc>
          <w:tcPr>
            <w:tcW w:w="1316" w:type="dxa"/>
            <w:gridSpan w:val="3"/>
            <w:vAlign w:val="center"/>
          </w:tcPr>
          <w:p>
            <w:pPr>
              <w:spacing w:line="240" w:lineRule="atLeast"/>
              <w:jc w:val="center"/>
              <w:rPr>
                <w:rFonts w:hint="eastAsia" w:ascii="仿宋_GB2312" w:eastAsia="仿宋_GB2312"/>
                <w:szCs w:val="21"/>
              </w:rPr>
            </w:pPr>
            <w:r>
              <w:rPr>
                <w:rFonts w:hint="eastAsia" w:ascii="仿宋_GB2312" w:eastAsia="仿宋_GB2312"/>
                <w:szCs w:val="21"/>
              </w:rPr>
              <w:t>考  号</w:t>
            </w:r>
          </w:p>
        </w:tc>
        <w:tc>
          <w:tcPr>
            <w:tcW w:w="2953" w:type="dxa"/>
            <w:gridSpan w:val="3"/>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272" w:type="dxa"/>
            <w:vMerge w:val="restart"/>
            <w:vAlign w:val="center"/>
          </w:tcPr>
          <w:p>
            <w:pPr>
              <w:spacing w:line="240" w:lineRule="atLeast"/>
              <w:jc w:val="center"/>
              <w:rPr>
                <w:rFonts w:hint="eastAsia" w:ascii="仿宋_GB2312" w:eastAsia="仿宋_GB2312"/>
                <w:szCs w:val="21"/>
              </w:rPr>
            </w:pPr>
            <w:r>
              <w:rPr>
                <w:rFonts w:hint="eastAsia" w:ascii="仿宋_GB2312" w:eastAsia="仿宋_GB2312"/>
                <w:szCs w:val="21"/>
              </w:rPr>
              <w:t>家长姓名</w:t>
            </w:r>
          </w:p>
        </w:tc>
        <w:tc>
          <w:tcPr>
            <w:tcW w:w="1305" w:type="dxa"/>
            <w:vMerge w:val="restart"/>
            <w:vAlign w:val="center"/>
          </w:tcPr>
          <w:p>
            <w:pPr>
              <w:spacing w:line="240" w:lineRule="atLeast"/>
              <w:jc w:val="center"/>
              <w:rPr>
                <w:rFonts w:hint="eastAsia" w:ascii="仿宋_GB2312" w:eastAsia="仿宋_GB2312"/>
                <w:szCs w:val="21"/>
              </w:rPr>
            </w:pPr>
          </w:p>
        </w:tc>
        <w:tc>
          <w:tcPr>
            <w:tcW w:w="781" w:type="dxa"/>
            <w:gridSpan w:val="2"/>
            <w:vMerge w:val="restart"/>
            <w:vAlign w:val="center"/>
          </w:tcPr>
          <w:p>
            <w:pPr>
              <w:spacing w:line="240" w:lineRule="atLeast"/>
              <w:jc w:val="center"/>
              <w:rPr>
                <w:rFonts w:hint="eastAsia" w:ascii="仿宋_GB2312" w:eastAsia="仿宋_GB2312"/>
                <w:szCs w:val="21"/>
              </w:rPr>
            </w:pPr>
            <w:r>
              <w:rPr>
                <w:rFonts w:hint="eastAsia" w:ascii="仿宋_GB2312" w:eastAsia="仿宋_GB2312"/>
                <w:szCs w:val="21"/>
              </w:rPr>
              <w:t>联系电话</w:t>
            </w:r>
          </w:p>
        </w:tc>
        <w:tc>
          <w:tcPr>
            <w:tcW w:w="2749" w:type="dxa"/>
            <w:gridSpan w:val="6"/>
            <w:vMerge w:val="restart"/>
            <w:vAlign w:val="center"/>
          </w:tcPr>
          <w:p>
            <w:pPr>
              <w:spacing w:line="240" w:lineRule="atLeast"/>
              <w:jc w:val="center"/>
              <w:rPr>
                <w:rFonts w:hint="eastAsia" w:ascii="仿宋_GB2312" w:eastAsia="仿宋_GB2312"/>
                <w:szCs w:val="21"/>
              </w:rPr>
            </w:pPr>
          </w:p>
        </w:tc>
        <w:tc>
          <w:tcPr>
            <w:tcW w:w="781" w:type="dxa"/>
            <w:vMerge w:val="restart"/>
            <w:vAlign w:val="center"/>
          </w:tcPr>
          <w:p>
            <w:pPr>
              <w:spacing w:line="240" w:lineRule="atLeast"/>
              <w:jc w:val="center"/>
              <w:rPr>
                <w:rFonts w:hint="eastAsia" w:ascii="仿宋_GB2312" w:eastAsia="仿宋_GB2312"/>
                <w:szCs w:val="21"/>
              </w:rPr>
            </w:pPr>
            <w:r>
              <w:rPr>
                <w:rFonts w:hint="eastAsia" w:ascii="仿宋_GB2312" w:eastAsia="仿宋_GB2312"/>
                <w:szCs w:val="21"/>
              </w:rPr>
              <w:t>身份类别</w:t>
            </w:r>
          </w:p>
        </w:tc>
        <w:tc>
          <w:tcPr>
            <w:tcW w:w="2172" w:type="dxa"/>
            <w:gridSpan w:val="2"/>
            <w:vAlign w:val="center"/>
          </w:tcPr>
          <w:p>
            <w:pPr>
              <w:spacing w:line="240" w:lineRule="atLeast"/>
              <w:jc w:val="center"/>
              <w:rPr>
                <w:rFonts w:hint="eastAsia" w:ascii="仿宋_GB2312" w:eastAsia="仿宋_GB2312"/>
                <w:szCs w:val="21"/>
              </w:rPr>
            </w:pPr>
            <w:r>
              <w:rPr>
                <w:rFonts w:hint="eastAsia" w:ascii="仿宋_GB2312" w:hAnsi="宋体" w:eastAsia="仿宋_GB2312"/>
                <w:szCs w:val="21"/>
              </w:rPr>
              <w:t>□</w:t>
            </w:r>
            <w:r>
              <w:rPr>
                <w:rFonts w:hint="eastAsia" w:ascii="仿宋_GB2312" w:eastAsia="仿宋_GB2312"/>
                <w:szCs w:val="21"/>
              </w:rPr>
              <w:t>现役军人子女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1272" w:type="dxa"/>
            <w:vMerge w:val="continue"/>
            <w:vAlign w:val="center"/>
          </w:tcPr>
          <w:p>
            <w:pPr>
              <w:spacing w:line="240" w:lineRule="atLeast"/>
              <w:jc w:val="center"/>
              <w:rPr>
                <w:rFonts w:hint="eastAsia" w:ascii="仿宋_GB2312" w:eastAsia="仿宋_GB2312"/>
                <w:szCs w:val="21"/>
              </w:rPr>
            </w:pPr>
          </w:p>
        </w:tc>
        <w:tc>
          <w:tcPr>
            <w:tcW w:w="1305" w:type="dxa"/>
            <w:vMerge w:val="continue"/>
            <w:vAlign w:val="center"/>
          </w:tcPr>
          <w:p>
            <w:pPr>
              <w:spacing w:line="240" w:lineRule="atLeast"/>
              <w:jc w:val="center"/>
              <w:rPr>
                <w:rFonts w:hint="eastAsia" w:ascii="仿宋_GB2312" w:eastAsia="仿宋_GB2312"/>
                <w:szCs w:val="21"/>
              </w:rPr>
            </w:pPr>
          </w:p>
        </w:tc>
        <w:tc>
          <w:tcPr>
            <w:tcW w:w="781" w:type="dxa"/>
            <w:gridSpan w:val="2"/>
            <w:vMerge w:val="continue"/>
            <w:vAlign w:val="center"/>
          </w:tcPr>
          <w:p>
            <w:pPr>
              <w:spacing w:line="240" w:lineRule="atLeast"/>
              <w:jc w:val="center"/>
              <w:rPr>
                <w:rFonts w:hint="eastAsia" w:ascii="仿宋_GB2312" w:eastAsia="仿宋_GB2312"/>
                <w:szCs w:val="21"/>
              </w:rPr>
            </w:pPr>
          </w:p>
        </w:tc>
        <w:tc>
          <w:tcPr>
            <w:tcW w:w="2749" w:type="dxa"/>
            <w:gridSpan w:val="6"/>
            <w:vMerge w:val="continue"/>
            <w:vAlign w:val="center"/>
          </w:tcPr>
          <w:p>
            <w:pPr>
              <w:spacing w:line="240" w:lineRule="atLeast"/>
              <w:jc w:val="center"/>
              <w:rPr>
                <w:rFonts w:hint="eastAsia" w:ascii="仿宋_GB2312" w:eastAsia="仿宋_GB2312"/>
                <w:szCs w:val="21"/>
              </w:rPr>
            </w:pPr>
          </w:p>
        </w:tc>
        <w:tc>
          <w:tcPr>
            <w:tcW w:w="781" w:type="dxa"/>
            <w:vMerge w:val="continue"/>
            <w:vAlign w:val="center"/>
          </w:tcPr>
          <w:p>
            <w:pPr>
              <w:spacing w:line="240" w:lineRule="atLeast"/>
              <w:jc w:val="center"/>
              <w:rPr>
                <w:rFonts w:hint="eastAsia" w:ascii="仿宋_GB2312" w:eastAsia="仿宋_GB2312"/>
                <w:szCs w:val="21"/>
              </w:rPr>
            </w:pPr>
          </w:p>
        </w:tc>
        <w:tc>
          <w:tcPr>
            <w:tcW w:w="2172" w:type="dxa"/>
            <w:gridSpan w:val="2"/>
            <w:vAlign w:val="center"/>
          </w:tcPr>
          <w:p>
            <w:pPr>
              <w:spacing w:line="240" w:lineRule="atLeast"/>
              <w:jc w:val="center"/>
              <w:rPr>
                <w:rFonts w:hint="eastAsia" w:ascii="仿宋_GB2312" w:eastAsia="仿宋_GB2312"/>
                <w:szCs w:val="21"/>
              </w:rPr>
            </w:pPr>
            <w:r>
              <w:rPr>
                <w:rFonts w:hint="eastAsia" w:ascii="仿宋_GB2312" w:hAnsi="宋体" w:eastAsia="仿宋_GB2312"/>
                <w:szCs w:val="21"/>
              </w:rPr>
              <w:t>□</w:t>
            </w:r>
            <w:r>
              <w:rPr>
                <w:rFonts w:hint="eastAsia" w:ascii="仿宋_GB2312" w:eastAsia="仿宋_GB2312"/>
                <w:szCs w:val="21"/>
              </w:rPr>
              <w:t>烈士子女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272" w:type="dxa"/>
            <w:vAlign w:val="center"/>
          </w:tcPr>
          <w:p>
            <w:pPr>
              <w:spacing w:line="240" w:lineRule="atLeast"/>
              <w:jc w:val="center"/>
              <w:rPr>
                <w:rFonts w:hint="eastAsia" w:ascii="仿宋_GB2312" w:eastAsia="仿宋_GB2312"/>
                <w:szCs w:val="21"/>
              </w:rPr>
            </w:pPr>
            <w:r>
              <w:rPr>
                <w:rFonts w:hint="eastAsia" w:ascii="仿宋_GB2312" w:eastAsia="仿宋_GB2312"/>
                <w:szCs w:val="21"/>
              </w:rPr>
              <w:t>工作单位</w:t>
            </w:r>
          </w:p>
        </w:tc>
        <w:tc>
          <w:tcPr>
            <w:tcW w:w="4835" w:type="dxa"/>
            <w:gridSpan w:val="9"/>
            <w:vAlign w:val="center"/>
          </w:tcPr>
          <w:p>
            <w:pPr>
              <w:spacing w:line="240" w:lineRule="atLeast"/>
              <w:jc w:val="center"/>
              <w:rPr>
                <w:rFonts w:hint="eastAsia" w:ascii="仿宋_GB2312" w:eastAsia="仿宋_GB2312"/>
                <w:szCs w:val="21"/>
              </w:rPr>
            </w:pPr>
          </w:p>
        </w:tc>
        <w:tc>
          <w:tcPr>
            <w:tcW w:w="781" w:type="dxa"/>
            <w:vMerge w:val="continue"/>
            <w:vAlign w:val="center"/>
          </w:tcPr>
          <w:p>
            <w:pPr>
              <w:spacing w:line="240" w:lineRule="atLeast"/>
              <w:jc w:val="center"/>
              <w:rPr>
                <w:rFonts w:hint="eastAsia" w:ascii="仿宋_GB2312" w:eastAsia="仿宋_GB2312"/>
                <w:szCs w:val="21"/>
              </w:rPr>
            </w:pPr>
          </w:p>
        </w:tc>
        <w:tc>
          <w:tcPr>
            <w:tcW w:w="2172" w:type="dxa"/>
            <w:gridSpan w:val="2"/>
            <w:vAlign w:val="center"/>
          </w:tcPr>
          <w:p>
            <w:pPr>
              <w:spacing w:line="240" w:lineRule="atLeast"/>
              <w:ind w:left="105" w:leftChars="50"/>
              <w:jc w:val="center"/>
              <w:rPr>
                <w:rFonts w:hint="eastAsia" w:ascii="仿宋_GB2312" w:eastAsia="仿宋_GB2312"/>
                <w:spacing w:val="-16"/>
                <w:szCs w:val="21"/>
              </w:rPr>
            </w:pPr>
            <w:r>
              <w:rPr>
                <w:rFonts w:hint="eastAsia" w:ascii="仿宋_GB2312" w:hAnsi="宋体" w:eastAsia="仿宋_GB2312"/>
                <w:spacing w:val="-16"/>
                <w:szCs w:val="21"/>
              </w:rPr>
              <w:t>□</w:t>
            </w:r>
            <w:r>
              <w:rPr>
                <w:rFonts w:hint="eastAsia" w:ascii="仿宋_GB2312" w:eastAsia="仿宋_GB2312"/>
                <w:spacing w:val="-16"/>
                <w:szCs w:val="21"/>
              </w:rPr>
              <w:t>因公牺牲军人或一至六级残疾军人子女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272" w:type="dxa"/>
            <w:vMerge w:val="restart"/>
            <w:vAlign w:val="center"/>
          </w:tcPr>
          <w:p>
            <w:pPr>
              <w:spacing w:line="240" w:lineRule="atLeast"/>
              <w:jc w:val="center"/>
              <w:rPr>
                <w:rFonts w:hint="eastAsia" w:ascii="仿宋_GB2312" w:eastAsia="仿宋_GB2312"/>
                <w:szCs w:val="21"/>
              </w:rPr>
            </w:pPr>
            <w:r>
              <w:rPr>
                <w:rFonts w:hint="eastAsia" w:ascii="仿宋_GB2312" w:eastAsia="仿宋_GB2312"/>
                <w:szCs w:val="21"/>
              </w:rPr>
              <w:t>优待类别</w:t>
            </w:r>
          </w:p>
        </w:tc>
        <w:tc>
          <w:tcPr>
            <w:tcW w:w="4835" w:type="dxa"/>
            <w:gridSpan w:val="9"/>
            <w:vAlign w:val="center"/>
          </w:tcPr>
          <w:p>
            <w:pPr>
              <w:spacing w:line="240" w:lineRule="atLeast"/>
              <w:jc w:val="left"/>
              <w:rPr>
                <w:rFonts w:hint="eastAsia" w:ascii="仿宋_GB2312" w:eastAsia="仿宋_GB2312"/>
                <w:szCs w:val="21"/>
              </w:rPr>
            </w:pPr>
            <w:r>
              <w:rPr>
                <w:rFonts w:hint="eastAsia" w:ascii="仿宋_GB2312" w:eastAsia="仿宋_GB2312"/>
                <w:szCs w:val="21"/>
              </w:rPr>
              <w:t>1、</w:t>
            </w:r>
            <w:r>
              <w:rPr>
                <w:rFonts w:hint="eastAsia" w:ascii="仿宋_GB2312" w:eastAsia="仿宋_GB2312"/>
                <w:spacing w:val="-10"/>
                <w:szCs w:val="21"/>
              </w:rPr>
              <w:t>驻“三类地区”、西藏自治区和“二类岛”以及在“高风险、高危害岗位”连续工作3年以上（含已工作并将连续工作3年以上）军人的子女，或者有子女后曾在该地区和岗位累计工作5年以上军人的子女，烈士子女。</w:t>
            </w:r>
          </w:p>
        </w:tc>
        <w:tc>
          <w:tcPr>
            <w:tcW w:w="781" w:type="dxa"/>
            <w:vAlign w:val="center"/>
          </w:tcPr>
          <w:p>
            <w:pPr>
              <w:spacing w:line="240" w:lineRule="atLeast"/>
              <w:jc w:val="center"/>
              <w:rPr>
                <w:rFonts w:hint="eastAsia" w:ascii="仿宋_GB2312" w:eastAsia="仿宋_GB2312"/>
                <w:szCs w:val="21"/>
              </w:rPr>
            </w:pPr>
            <w:r>
              <w:rPr>
                <w:rFonts w:hint="eastAsia" w:ascii="仿宋_GB2312" w:eastAsia="仿宋_GB2312"/>
                <w:szCs w:val="21"/>
              </w:rPr>
              <w:t>30分</w:t>
            </w:r>
          </w:p>
        </w:tc>
        <w:tc>
          <w:tcPr>
            <w:tcW w:w="2172" w:type="dxa"/>
            <w:gridSpan w:val="2"/>
            <w:vAlign w:val="center"/>
          </w:tcPr>
          <w:p>
            <w:pPr>
              <w:spacing w:line="240" w:lineRule="atLeast"/>
              <w:jc w:val="center"/>
              <w:rPr>
                <w:rFonts w:hint="eastAsia" w:ascii="仿宋_GB2312" w:eastAsia="仿宋_GB2312"/>
                <w:szCs w:val="21"/>
              </w:rPr>
            </w:pPr>
            <w:r>
              <w:rPr>
                <w:rFonts w:hint="eastAsia" w:ascii="仿宋_GB2312" w:hAnsi="宋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1272" w:type="dxa"/>
            <w:vMerge w:val="continue"/>
            <w:vAlign w:val="center"/>
          </w:tcPr>
          <w:p>
            <w:pPr>
              <w:spacing w:line="240" w:lineRule="atLeast"/>
              <w:jc w:val="center"/>
              <w:rPr>
                <w:rFonts w:hint="eastAsia" w:ascii="仿宋_GB2312" w:eastAsia="仿宋_GB2312"/>
                <w:szCs w:val="21"/>
              </w:rPr>
            </w:pPr>
          </w:p>
        </w:tc>
        <w:tc>
          <w:tcPr>
            <w:tcW w:w="4835" w:type="dxa"/>
            <w:gridSpan w:val="9"/>
            <w:vAlign w:val="center"/>
          </w:tcPr>
          <w:p>
            <w:pPr>
              <w:spacing w:line="240" w:lineRule="atLeast"/>
              <w:jc w:val="left"/>
              <w:rPr>
                <w:rFonts w:hint="eastAsia" w:ascii="仿宋_GB2312" w:eastAsia="仿宋_GB2312"/>
                <w:szCs w:val="21"/>
              </w:rPr>
            </w:pPr>
            <w:r>
              <w:rPr>
                <w:rFonts w:hint="eastAsia" w:ascii="仿宋_GB2312" w:eastAsia="仿宋_GB2312"/>
                <w:szCs w:val="21"/>
              </w:rPr>
              <w:t>2、作战部队、驻“二类地区”和“第三类岛”连续工作3年以上（含已工作并将连续工作3年以上）军人的子女，或者有子女后曾在该地区和岗位累计工作5年以上军人的子女，“因公牺牲及残疾军人”的子女，以及“受到表彰奖励”军人的子女。</w:t>
            </w:r>
          </w:p>
        </w:tc>
        <w:tc>
          <w:tcPr>
            <w:tcW w:w="781" w:type="dxa"/>
            <w:vAlign w:val="center"/>
          </w:tcPr>
          <w:p>
            <w:pPr>
              <w:spacing w:line="240" w:lineRule="atLeast"/>
              <w:jc w:val="center"/>
              <w:rPr>
                <w:rFonts w:hint="eastAsia" w:ascii="仿宋_GB2312" w:eastAsia="仿宋_GB2312"/>
                <w:szCs w:val="21"/>
              </w:rPr>
            </w:pPr>
            <w:r>
              <w:rPr>
                <w:rFonts w:hint="eastAsia" w:ascii="仿宋_GB2312" w:eastAsia="仿宋_GB2312"/>
                <w:szCs w:val="21"/>
              </w:rPr>
              <w:t>20分</w:t>
            </w:r>
          </w:p>
        </w:tc>
        <w:tc>
          <w:tcPr>
            <w:tcW w:w="2172" w:type="dxa"/>
            <w:gridSpan w:val="2"/>
            <w:vAlign w:val="center"/>
          </w:tcPr>
          <w:p>
            <w:pPr>
              <w:spacing w:line="240" w:lineRule="atLeast"/>
              <w:jc w:val="center"/>
              <w:rPr>
                <w:rFonts w:hint="eastAsia" w:ascii="仿宋_GB2312" w:eastAsia="仿宋_GB2312"/>
                <w:szCs w:val="21"/>
              </w:rPr>
            </w:pPr>
            <w:r>
              <w:rPr>
                <w:rFonts w:hint="eastAsia" w:ascii="仿宋_GB2312" w:hAnsi="宋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1272" w:type="dxa"/>
            <w:vMerge w:val="continue"/>
            <w:vAlign w:val="center"/>
          </w:tcPr>
          <w:p>
            <w:pPr>
              <w:spacing w:line="240" w:lineRule="atLeast"/>
              <w:jc w:val="center"/>
              <w:rPr>
                <w:rFonts w:hint="eastAsia" w:ascii="仿宋_GB2312" w:eastAsia="仿宋_GB2312"/>
                <w:szCs w:val="21"/>
              </w:rPr>
            </w:pPr>
          </w:p>
        </w:tc>
        <w:tc>
          <w:tcPr>
            <w:tcW w:w="4835" w:type="dxa"/>
            <w:gridSpan w:val="9"/>
            <w:vAlign w:val="center"/>
          </w:tcPr>
          <w:p>
            <w:pPr>
              <w:spacing w:line="240" w:lineRule="atLeast"/>
              <w:jc w:val="left"/>
              <w:rPr>
                <w:rFonts w:hint="eastAsia" w:ascii="仿宋_GB2312" w:eastAsia="仿宋_GB2312"/>
                <w:szCs w:val="21"/>
              </w:rPr>
            </w:pPr>
            <w:r>
              <w:rPr>
                <w:rFonts w:hint="eastAsia" w:ascii="仿宋_GB2312" w:eastAsia="仿宋_GB2312"/>
                <w:szCs w:val="21"/>
              </w:rPr>
              <w:t>3、平时荣获三等功的军人子女，中考时可在同等条件下优先录取。</w:t>
            </w:r>
          </w:p>
        </w:tc>
        <w:tc>
          <w:tcPr>
            <w:tcW w:w="781" w:type="dxa"/>
            <w:vAlign w:val="center"/>
          </w:tcPr>
          <w:p>
            <w:pPr>
              <w:spacing w:line="240" w:lineRule="atLeast"/>
              <w:jc w:val="center"/>
              <w:rPr>
                <w:rFonts w:hint="eastAsia" w:ascii="仿宋_GB2312" w:eastAsia="仿宋_GB2312"/>
                <w:szCs w:val="21"/>
              </w:rPr>
            </w:pPr>
            <w:r>
              <w:rPr>
                <w:rFonts w:hint="eastAsia" w:ascii="仿宋_GB2312" w:eastAsia="仿宋_GB2312"/>
                <w:szCs w:val="21"/>
              </w:rPr>
              <w:t>优先录取</w:t>
            </w:r>
          </w:p>
        </w:tc>
        <w:tc>
          <w:tcPr>
            <w:tcW w:w="2172" w:type="dxa"/>
            <w:gridSpan w:val="2"/>
            <w:vAlign w:val="center"/>
          </w:tcPr>
          <w:p>
            <w:pPr>
              <w:spacing w:line="240" w:lineRule="atLeast"/>
              <w:jc w:val="center"/>
              <w:rPr>
                <w:rFonts w:hint="eastAsia" w:ascii="仿宋_GB2312" w:eastAsia="仿宋_GB2312"/>
                <w:szCs w:val="21"/>
              </w:rPr>
            </w:pPr>
            <w:r>
              <w:rPr>
                <w:rFonts w:hint="eastAsia" w:ascii="仿宋_GB2312" w:hAnsi="宋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272" w:type="dxa"/>
            <w:vMerge w:val="restart"/>
            <w:vAlign w:val="center"/>
          </w:tcPr>
          <w:p>
            <w:pPr>
              <w:spacing w:line="240" w:lineRule="atLeast"/>
              <w:jc w:val="center"/>
              <w:rPr>
                <w:rFonts w:hint="eastAsia" w:ascii="仿宋_GB2312" w:eastAsia="仿宋_GB2312"/>
                <w:szCs w:val="21"/>
              </w:rPr>
            </w:pPr>
            <w:r>
              <w:rPr>
                <w:rFonts w:hint="eastAsia" w:ascii="仿宋_GB2312" w:eastAsia="仿宋_GB2312"/>
                <w:szCs w:val="21"/>
              </w:rPr>
              <w:t>家长签字（现役军人）</w:t>
            </w:r>
          </w:p>
        </w:tc>
        <w:tc>
          <w:tcPr>
            <w:tcW w:w="1695" w:type="dxa"/>
            <w:gridSpan w:val="2"/>
            <w:vMerge w:val="restart"/>
            <w:vAlign w:val="center"/>
          </w:tcPr>
          <w:p>
            <w:pPr>
              <w:spacing w:line="240" w:lineRule="atLeast"/>
              <w:jc w:val="center"/>
              <w:rPr>
                <w:rFonts w:hint="eastAsia" w:ascii="仿宋_GB2312" w:eastAsia="仿宋_GB2312"/>
                <w:szCs w:val="21"/>
              </w:rPr>
            </w:pPr>
          </w:p>
        </w:tc>
        <w:tc>
          <w:tcPr>
            <w:tcW w:w="1043" w:type="dxa"/>
            <w:gridSpan w:val="2"/>
            <w:vMerge w:val="restart"/>
            <w:vAlign w:val="center"/>
          </w:tcPr>
          <w:p>
            <w:pPr>
              <w:spacing w:line="240" w:lineRule="atLeast"/>
              <w:jc w:val="center"/>
              <w:rPr>
                <w:rFonts w:hint="eastAsia" w:ascii="仿宋_GB2312" w:eastAsia="仿宋_GB2312"/>
                <w:szCs w:val="21"/>
              </w:rPr>
            </w:pPr>
            <w:r>
              <w:rPr>
                <w:rFonts w:hint="eastAsia" w:ascii="仿宋_GB2312" w:eastAsia="仿宋_GB2312"/>
                <w:szCs w:val="21"/>
              </w:rPr>
              <w:t>学校</w:t>
            </w:r>
          </w:p>
          <w:p>
            <w:pPr>
              <w:spacing w:line="240" w:lineRule="atLeast"/>
              <w:jc w:val="center"/>
              <w:rPr>
                <w:rFonts w:hint="eastAsia" w:ascii="仿宋_GB2312" w:eastAsia="仿宋_GB2312"/>
                <w:szCs w:val="21"/>
              </w:rPr>
            </w:pPr>
            <w:r>
              <w:rPr>
                <w:rFonts w:hint="eastAsia" w:ascii="仿宋_GB2312" w:eastAsia="仿宋_GB2312"/>
                <w:szCs w:val="21"/>
              </w:rPr>
              <w:t>审核</w:t>
            </w:r>
          </w:p>
        </w:tc>
        <w:tc>
          <w:tcPr>
            <w:tcW w:w="1138" w:type="dxa"/>
            <w:gridSpan w:val="3"/>
            <w:vAlign w:val="center"/>
          </w:tcPr>
          <w:p>
            <w:pPr>
              <w:spacing w:line="240" w:lineRule="atLeast"/>
              <w:jc w:val="center"/>
              <w:rPr>
                <w:rFonts w:hint="eastAsia" w:ascii="仿宋_GB2312" w:eastAsia="仿宋_GB2312"/>
                <w:szCs w:val="21"/>
              </w:rPr>
            </w:pPr>
            <w:r>
              <w:rPr>
                <w:rFonts w:hint="eastAsia" w:ascii="仿宋_GB2312" w:eastAsia="仿宋_GB2312"/>
                <w:szCs w:val="21"/>
              </w:rPr>
              <w:t>证明材料</w:t>
            </w:r>
          </w:p>
        </w:tc>
        <w:tc>
          <w:tcPr>
            <w:tcW w:w="1910" w:type="dxa"/>
            <w:gridSpan w:val="4"/>
            <w:vAlign w:val="center"/>
          </w:tcPr>
          <w:p>
            <w:pPr>
              <w:spacing w:line="240" w:lineRule="atLeast"/>
              <w:jc w:val="center"/>
              <w:rPr>
                <w:rFonts w:hint="eastAsia" w:ascii="仿宋_GB2312" w:eastAsia="仿宋_GB2312"/>
                <w:szCs w:val="21"/>
              </w:rPr>
            </w:pPr>
            <w:r>
              <w:rPr>
                <w:rFonts w:hint="eastAsia" w:ascii="仿宋_GB2312" w:hAnsi="宋体" w:eastAsia="仿宋_GB2312"/>
                <w:szCs w:val="21"/>
              </w:rPr>
              <w:t>□</w:t>
            </w:r>
            <w:r>
              <w:rPr>
                <w:rFonts w:hint="eastAsia" w:ascii="仿宋_GB2312" w:eastAsia="仿宋_GB2312"/>
                <w:szCs w:val="21"/>
              </w:rPr>
              <w:t xml:space="preserve">齐     </w:t>
            </w:r>
            <w:r>
              <w:rPr>
                <w:rFonts w:hint="eastAsia" w:ascii="仿宋_GB2312" w:hAnsi="宋体" w:eastAsia="仿宋_GB2312"/>
                <w:szCs w:val="21"/>
              </w:rPr>
              <w:t>□</w:t>
            </w:r>
            <w:r>
              <w:rPr>
                <w:rFonts w:hint="eastAsia" w:ascii="仿宋_GB2312" w:eastAsia="仿宋_GB2312"/>
                <w:szCs w:val="21"/>
              </w:rPr>
              <w:t>不齐</w:t>
            </w:r>
          </w:p>
        </w:tc>
        <w:tc>
          <w:tcPr>
            <w:tcW w:w="2002" w:type="dxa"/>
            <w:vMerge w:val="restart"/>
            <w:vAlign w:val="center"/>
          </w:tcPr>
          <w:p>
            <w:pPr>
              <w:spacing w:line="240" w:lineRule="atLeast"/>
              <w:jc w:val="center"/>
              <w:rPr>
                <w:rFonts w:hint="eastAsia" w:ascii="仿宋_GB2312" w:eastAsia="仿宋_GB2312"/>
                <w:szCs w:val="21"/>
              </w:rPr>
            </w:pPr>
            <w:r>
              <w:rPr>
                <w:rFonts w:hint="eastAsia" w:ascii="仿宋_GB2312" w:eastAsia="仿宋_GB2312"/>
                <w:szCs w:val="21"/>
              </w:rPr>
              <w:t>（学校意见、盖章）</w:t>
            </w:r>
          </w:p>
          <w:p>
            <w:pPr>
              <w:spacing w:line="240" w:lineRule="atLeast"/>
              <w:jc w:val="center"/>
              <w:rPr>
                <w:rFonts w:hint="eastAsia" w:ascii="仿宋_GB2312" w:eastAsia="仿宋_GB2312"/>
                <w:szCs w:val="21"/>
              </w:rPr>
            </w:pPr>
          </w:p>
          <w:p>
            <w:pPr>
              <w:spacing w:line="240" w:lineRule="atLeast"/>
              <w:rPr>
                <w:rFonts w:hint="eastAsia" w:ascii="仿宋_GB2312" w:eastAsia="仿宋_GB2312"/>
                <w:szCs w:val="21"/>
              </w:rPr>
            </w:pPr>
          </w:p>
          <w:p>
            <w:pPr>
              <w:spacing w:line="240" w:lineRule="atLeast"/>
              <w:jc w:val="center"/>
              <w:rPr>
                <w:rFonts w:hint="eastAsia" w:ascii="仿宋_GB2312" w:eastAsia="仿宋_GB2312"/>
                <w:szCs w:val="21"/>
              </w:rPr>
            </w:pPr>
          </w:p>
          <w:p>
            <w:pPr>
              <w:spacing w:line="240" w:lineRule="atLeast"/>
              <w:jc w:val="center"/>
              <w:rPr>
                <w:rFonts w:hint="eastAsia" w:ascii="仿宋_GB2312" w:eastAsia="仿宋_GB2312"/>
                <w:szCs w:val="21"/>
              </w:rPr>
            </w:pPr>
            <w:r>
              <w:rPr>
                <w:rFonts w:hint="eastAsia" w:ascii="仿宋_GB2312"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272" w:type="dxa"/>
            <w:vMerge w:val="continue"/>
            <w:vAlign w:val="center"/>
          </w:tcPr>
          <w:p>
            <w:pPr>
              <w:spacing w:line="240" w:lineRule="atLeast"/>
              <w:jc w:val="center"/>
              <w:rPr>
                <w:rFonts w:hint="eastAsia" w:ascii="仿宋_GB2312" w:eastAsia="仿宋_GB2312"/>
                <w:szCs w:val="21"/>
              </w:rPr>
            </w:pPr>
          </w:p>
        </w:tc>
        <w:tc>
          <w:tcPr>
            <w:tcW w:w="1695" w:type="dxa"/>
            <w:gridSpan w:val="2"/>
            <w:vMerge w:val="continue"/>
            <w:vAlign w:val="center"/>
          </w:tcPr>
          <w:p>
            <w:pPr>
              <w:spacing w:line="240" w:lineRule="atLeast"/>
              <w:jc w:val="center"/>
              <w:rPr>
                <w:rFonts w:hint="eastAsia" w:ascii="仿宋_GB2312" w:eastAsia="仿宋_GB2312"/>
                <w:szCs w:val="21"/>
              </w:rPr>
            </w:pPr>
          </w:p>
        </w:tc>
        <w:tc>
          <w:tcPr>
            <w:tcW w:w="1043" w:type="dxa"/>
            <w:gridSpan w:val="2"/>
            <w:vMerge w:val="continue"/>
            <w:vAlign w:val="center"/>
          </w:tcPr>
          <w:p>
            <w:pPr>
              <w:spacing w:line="240" w:lineRule="atLeast"/>
              <w:jc w:val="center"/>
              <w:rPr>
                <w:rFonts w:hint="eastAsia" w:ascii="仿宋_GB2312" w:eastAsia="仿宋_GB2312"/>
                <w:szCs w:val="21"/>
              </w:rPr>
            </w:pPr>
          </w:p>
        </w:tc>
        <w:tc>
          <w:tcPr>
            <w:tcW w:w="1138" w:type="dxa"/>
            <w:gridSpan w:val="3"/>
            <w:vAlign w:val="center"/>
          </w:tcPr>
          <w:p>
            <w:pPr>
              <w:spacing w:line="240" w:lineRule="atLeast"/>
              <w:jc w:val="center"/>
              <w:rPr>
                <w:rFonts w:hint="eastAsia" w:ascii="仿宋_GB2312" w:eastAsia="仿宋_GB2312"/>
                <w:szCs w:val="21"/>
              </w:rPr>
            </w:pPr>
            <w:r>
              <w:rPr>
                <w:rFonts w:hint="eastAsia" w:ascii="仿宋_GB2312" w:eastAsia="仿宋_GB2312"/>
                <w:szCs w:val="21"/>
              </w:rPr>
              <w:t>初步审核</w:t>
            </w:r>
          </w:p>
        </w:tc>
        <w:tc>
          <w:tcPr>
            <w:tcW w:w="1910" w:type="dxa"/>
            <w:gridSpan w:val="4"/>
            <w:vAlign w:val="center"/>
          </w:tcPr>
          <w:p>
            <w:pPr>
              <w:spacing w:line="240" w:lineRule="atLeast"/>
              <w:jc w:val="center"/>
              <w:rPr>
                <w:rFonts w:hint="eastAsia" w:ascii="仿宋_GB2312" w:eastAsia="仿宋_GB2312"/>
                <w:szCs w:val="21"/>
              </w:rPr>
            </w:pPr>
            <w:r>
              <w:rPr>
                <w:rFonts w:hint="eastAsia" w:ascii="仿宋_GB2312" w:hAnsi="宋体" w:eastAsia="仿宋_GB2312"/>
                <w:szCs w:val="21"/>
              </w:rPr>
              <w:t>□通过  □不通过</w:t>
            </w:r>
          </w:p>
        </w:tc>
        <w:tc>
          <w:tcPr>
            <w:tcW w:w="2002" w:type="dxa"/>
            <w:vMerge w:val="continue"/>
            <w:vAlign w:val="center"/>
          </w:tcPr>
          <w:p>
            <w:pPr>
              <w:spacing w:line="240" w:lineRule="atLeas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1272" w:type="dxa"/>
            <w:vAlign w:val="center"/>
          </w:tcPr>
          <w:p>
            <w:pPr>
              <w:spacing w:line="240" w:lineRule="atLeast"/>
              <w:jc w:val="center"/>
              <w:rPr>
                <w:rFonts w:hint="eastAsia" w:ascii="仿宋_GB2312" w:eastAsia="仿宋_GB2312"/>
                <w:szCs w:val="21"/>
              </w:rPr>
            </w:pPr>
            <w:r>
              <w:rPr>
                <w:rFonts w:hint="eastAsia" w:ascii="仿宋_GB2312" w:eastAsia="仿宋_GB2312"/>
                <w:szCs w:val="21"/>
              </w:rPr>
              <w:t>深圳警备区政治部意见</w:t>
            </w:r>
          </w:p>
        </w:tc>
        <w:tc>
          <w:tcPr>
            <w:tcW w:w="2738" w:type="dxa"/>
            <w:gridSpan w:val="4"/>
            <w:vAlign w:val="center"/>
          </w:tcPr>
          <w:p>
            <w:pPr>
              <w:spacing w:line="240" w:lineRule="atLeast"/>
              <w:rPr>
                <w:rFonts w:hint="eastAsia" w:ascii="仿宋_GB2312" w:eastAsia="仿宋_GB2312"/>
                <w:szCs w:val="21"/>
              </w:rPr>
            </w:pPr>
          </w:p>
          <w:p>
            <w:pPr>
              <w:spacing w:line="240" w:lineRule="atLeast"/>
              <w:jc w:val="center"/>
              <w:rPr>
                <w:rFonts w:hint="eastAsia" w:ascii="仿宋_GB2312" w:eastAsia="仿宋_GB2312"/>
                <w:szCs w:val="21"/>
              </w:rPr>
            </w:pPr>
          </w:p>
          <w:p>
            <w:pPr>
              <w:spacing w:line="240" w:lineRule="atLeast"/>
              <w:rPr>
                <w:rFonts w:hint="eastAsia" w:ascii="仿宋_GB2312" w:eastAsia="仿宋_GB2312"/>
                <w:szCs w:val="21"/>
              </w:rPr>
            </w:pPr>
          </w:p>
          <w:p>
            <w:pPr>
              <w:spacing w:line="240" w:lineRule="atLeast"/>
              <w:jc w:val="center"/>
              <w:rPr>
                <w:rFonts w:hint="eastAsia" w:ascii="仿宋_GB2312" w:eastAsia="仿宋_GB2312"/>
                <w:szCs w:val="21"/>
              </w:rPr>
            </w:pPr>
          </w:p>
          <w:p>
            <w:pPr>
              <w:spacing w:line="240" w:lineRule="atLeast"/>
              <w:jc w:val="center"/>
              <w:rPr>
                <w:rFonts w:hint="eastAsia" w:ascii="仿宋_GB2312" w:eastAsia="仿宋_GB2312"/>
                <w:szCs w:val="21"/>
              </w:rPr>
            </w:pPr>
            <w:r>
              <w:rPr>
                <w:rFonts w:hint="eastAsia" w:ascii="仿宋_GB2312" w:eastAsia="仿宋_GB2312"/>
                <w:szCs w:val="21"/>
              </w:rPr>
              <w:t>年   月   日</w:t>
            </w:r>
          </w:p>
        </w:tc>
        <w:tc>
          <w:tcPr>
            <w:tcW w:w="1446" w:type="dxa"/>
            <w:gridSpan w:val="4"/>
            <w:vAlign w:val="center"/>
          </w:tcPr>
          <w:p>
            <w:pPr>
              <w:spacing w:line="240" w:lineRule="atLeast"/>
              <w:jc w:val="center"/>
              <w:rPr>
                <w:rFonts w:hint="eastAsia" w:ascii="仿宋_GB2312" w:eastAsia="仿宋_GB2312"/>
                <w:szCs w:val="21"/>
              </w:rPr>
            </w:pPr>
            <w:r>
              <w:rPr>
                <w:rFonts w:hint="eastAsia" w:ascii="仿宋_GB2312" w:eastAsia="仿宋_GB2312"/>
                <w:szCs w:val="21"/>
              </w:rPr>
              <w:t>深圳市教育行政部门</w:t>
            </w:r>
          </w:p>
          <w:p>
            <w:pPr>
              <w:spacing w:line="240" w:lineRule="atLeast"/>
              <w:jc w:val="center"/>
              <w:rPr>
                <w:rFonts w:hint="eastAsia" w:ascii="仿宋_GB2312" w:eastAsia="仿宋_GB2312"/>
                <w:szCs w:val="21"/>
              </w:rPr>
            </w:pPr>
            <w:r>
              <w:rPr>
                <w:rFonts w:hint="eastAsia" w:ascii="仿宋_GB2312" w:eastAsia="仿宋_GB2312"/>
                <w:szCs w:val="21"/>
              </w:rPr>
              <w:t>意见</w:t>
            </w:r>
          </w:p>
        </w:tc>
        <w:tc>
          <w:tcPr>
            <w:tcW w:w="3604" w:type="dxa"/>
            <w:gridSpan w:val="4"/>
            <w:vAlign w:val="center"/>
          </w:tcPr>
          <w:p>
            <w:pPr>
              <w:spacing w:line="240" w:lineRule="atLeast"/>
              <w:rPr>
                <w:rFonts w:hint="eastAsia" w:ascii="仿宋_GB2312" w:eastAsia="仿宋_GB2312"/>
                <w:szCs w:val="21"/>
              </w:rPr>
            </w:pPr>
          </w:p>
          <w:p>
            <w:pPr>
              <w:spacing w:line="240" w:lineRule="atLeast"/>
              <w:rPr>
                <w:rFonts w:hint="eastAsia" w:ascii="仿宋_GB2312" w:eastAsia="仿宋_GB2312"/>
                <w:szCs w:val="21"/>
              </w:rPr>
            </w:pPr>
          </w:p>
          <w:p>
            <w:pPr>
              <w:spacing w:line="240" w:lineRule="atLeast"/>
              <w:jc w:val="center"/>
              <w:rPr>
                <w:rFonts w:hint="eastAsia" w:ascii="仿宋_GB2312" w:eastAsia="仿宋_GB2312"/>
                <w:szCs w:val="21"/>
              </w:rPr>
            </w:pPr>
          </w:p>
          <w:p>
            <w:pPr>
              <w:spacing w:line="240" w:lineRule="atLeast"/>
              <w:ind w:firstLine="1155" w:firstLineChars="550"/>
              <w:rPr>
                <w:rFonts w:hint="eastAsia" w:ascii="仿宋_GB2312" w:eastAsia="仿宋_GB2312"/>
                <w:szCs w:val="21"/>
              </w:rPr>
            </w:pPr>
          </w:p>
          <w:p>
            <w:pPr>
              <w:spacing w:line="240" w:lineRule="atLeast"/>
              <w:ind w:firstLine="1155" w:firstLineChars="550"/>
              <w:rPr>
                <w:rFonts w:hint="eastAsia" w:ascii="仿宋_GB2312" w:eastAsia="仿宋_GB2312"/>
                <w:szCs w:val="21"/>
              </w:rPr>
            </w:pPr>
            <w:r>
              <w:rPr>
                <w:rFonts w:hint="eastAsia" w:ascii="仿宋_GB2312"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1272" w:type="dxa"/>
            <w:vAlign w:val="center"/>
          </w:tcPr>
          <w:p>
            <w:pPr>
              <w:spacing w:line="240" w:lineRule="atLeast"/>
              <w:jc w:val="center"/>
              <w:rPr>
                <w:rFonts w:hint="eastAsia" w:ascii="仿宋_GB2312" w:eastAsia="仿宋_GB2312"/>
                <w:szCs w:val="21"/>
              </w:rPr>
            </w:pPr>
            <w:r>
              <w:rPr>
                <w:rFonts w:hint="eastAsia" w:ascii="仿宋_GB2312" w:eastAsia="仿宋_GB2312"/>
                <w:szCs w:val="21"/>
              </w:rPr>
              <w:t>证明材料</w:t>
            </w:r>
          </w:p>
        </w:tc>
        <w:tc>
          <w:tcPr>
            <w:tcW w:w="7788" w:type="dxa"/>
            <w:gridSpan w:val="12"/>
            <w:vAlign w:val="center"/>
          </w:tcPr>
          <w:p>
            <w:pPr>
              <w:spacing w:line="240" w:lineRule="atLeast"/>
              <w:jc w:val="left"/>
              <w:rPr>
                <w:rFonts w:hint="eastAsia" w:ascii="仿宋_GB2312" w:eastAsia="仿宋_GB2312"/>
                <w:szCs w:val="21"/>
              </w:rPr>
            </w:pPr>
            <w:r>
              <w:rPr>
                <w:rFonts w:hint="eastAsia" w:ascii="仿宋_GB2312" w:eastAsia="仿宋_GB2312"/>
                <w:szCs w:val="21"/>
              </w:rPr>
              <w:t>1、现役军人需提供军官证、子女户口本复印件和师级以上部队开具的现役证明。证明内容：考生XX，男，XX年XX月出生，现就读XX学校，准考证号为XX，系XX部队现役军人XX之子。单位承办人：XX，联系电话：XX。特此证明。</w:t>
            </w:r>
          </w:p>
          <w:p>
            <w:pPr>
              <w:spacing w:line="240" w:lineRule="atLeast"/>
              <w:jc w:val="left"/>
              <w:rPr>
                <w:rFonts w:hint="eastAsia" w:ascii="仿宋_GB2312" w:eastAsia="仿宋_GB2312"/>
                <w:szCs w:val="21"/>
              </w:rPr>
            </w:pPr>
            <w:r>
              <w:rPr>
                <w:rFonts w:hint="eastAsia" w:ascii="仿宋_GB2312" w:eastAsia="仿宋_GB2312"/>
                <w:szCs w:val="21"/>
              </w:rPr>
              <w:t>2、荣获二等功或者战时荣获三等功以上奖励的需提供立功证书复印件（复印件由师级部队盖章确认）；“高风险、高危害岗位”、“作战部队”和驻艰苦地区的需由师级部队出具书面证明（说明工作起止时间、工作地点、任职情况等要素）。</w:t>
            </w:r>
          </w:p>
          <w:p>
            <w:pPr>
              <w:spacing w:line="240" w:lineRule="atLeast"/>
              <w:jc w:val="left"/>
              <w:rPr>
                <w:rFonts w:hint="eastAsia" w:ascii="仿宋_GB2312" w:eastAsia="仿宋_GB2312"/>
                <w:szCs w:val="21"/>
              </w:rPr>
            </w:pPr>
            <w:r>
              <w:rPr>
                <w:rFonts w:hint="eastAsia" w:ascii="仿宋_GB2312" w:eastAsia="仿宋_GB2312"/>
                <w:szCs w:val="21"/>
              </w:rPr>
              <w:t>3、属于烈士、因公牺牲军人或一至六级残疾的军人还需提供烈士证或伤残证复印件。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Align w:val="center"/>
          </w:tcPr>
          <w:p>
            <w:pPr>
              <w:spacing w:line="240" w:lineRule="atLeast"/>
              <w:jc w:val="center"/>
              <w:rPr>
                <w:rFonts w:hint="eastAsia" w:ascii="仿宋_GB2312" w:eastAsia="仿宋_GB2312"/>
                <w:szCs w:val="21"/>
              </w:rPr>
            </w:pPr>
            <w:r>
              <w:rPr>
                <w:rFonts w:hint="eastAsia" w:ascii="仿宋_GB2312" w:eastAsia="仿宋_GB2312"/>
                <w:szCs w:val="21"/>
              </w:rPr>
              <w:t>备注</w:t>
            </w:r>
          </w:p>
        </w:tc>
        <w:tc>
          <w:tcPr>
            <w:tcW w:w="7788" w:type="dxa"/>
            <w:gridSpan w:val="12"/>
            <w:vAlign w:val="center"/>
          </w:tcPr>
          <w:p>
            <w:pPr>
              <w:spacing w:line="240" w:lineRule="atLeast"/>
              <w:jc w:val="left"/>
              <w:rPr>
                <w:rFonts w:hint="eastAsia" w:ascii="仿宋_GB2312" w:eastAsia="仿宋_GB2312"/>
                <w:szCs w:val="21"/>
              </w:rPr>
            </w:pPr>
            <w:r>
              <w:rPr>
                <w:rFonts w:hint="eastAsia" w:ascii="仿宋_GB2312" w:eastAsia="仿宋_GB2312"/>
                <w:szCs w:val="21"/>
              </w:rPr>
              <w:t>1、执行文件《广东省教育厅 广东省军区政治部关于军人子教育优待办法的实施细则》。2、</w:t>
            </w:r>
            <w:r>
              <w:rPr>
                <w:rFonts w:hint="eastAsia" w:ascii="仿宋_GB2312" w:eastAsia="仿宋_GB2312"/>
                <w:b/>
                <w:szCs w:val="21"/>
              </w:rPr>
              <w:t>优待所称军人子女</w:t>
            </w:r>
            <w:r>
              <w:rPr>
                <w:rFonts w:hint="eastAsia" w:ascii="仿宋_GB2312" w:eastAsia="仿宋_GB2312"/>
                <w:szCs w:val="21"/>
              </w:rPr>
              <w:t>，包括现役军人的子女、烈士子女、因公牺牲和病故军人的子女；</w:t>
            </w:r>
            <w:r>
              <w:rPr>
                <w:rFonts w:hint="eastAsia" w:ascii="仿宋_GB2312" w:eastAsia="仿宋_GB2312"/>
                <w:b/>
                <w:szCs w:val="21"/>
              </w:rPr>
              <w:t>“因公牺牲及伤残军人”</w:t>
            </w:r>
            <w:r>
              <w:rPr>
                <w:rFonts w:hint="eastAsia" w:ascii="仿宋_GB2312" w:eastAsia="仿宋_GB2312"/>
                <w:szCs w:val="21"/>
              </w:rPr>
              <w:t>是指因公牺牲军人，一至六级残疾军人。4、</w:t>
            </w:r>
            <w:r>
              <w:rPr>
                <w:rFonts w:hint="eastAsia" w:ascii="仿宋_GB2312" w:eastAsia="仿宋_GB2312"/>
                <w:b/>
                <w:szCs w:val="21"/>
              </w:rPr>
              <w:t>“高风险、高危害岗位”是</w:t>
            </w:r>
            <w:r>
              <w:rPr>
                <w:rFonts w:hint="eastAsia" w:ascii="仿宋_GB2312" w:eastAsia="仿宋_GB2312"/>
                <w:szCs w:val="21"/>
              </w:rPr>
              <w:t>指飞行、潜艇、航天、涉核等高风险、高危害岗位。3、</w:t>
            </w:r>
            <w:r>
              <w:rPr>
                <w:rFonts w:hint="eastAsia" w:ascii="仿宋_GB2312" w:eastAsia="仿宋_GB2312"/>
                <w:b/>
                <w:szCs w:val="21"/>
              </w:rPr>
              <w:t>作战部队是</w:t>
            </w:r>
            <w:r>
              <w:rPr>
                <w:rFonts w:hint="eastAsia" w:ascii="仿宋_GB2312" w:eastAsia="仿宋_GB2312"/>
                <w:szCs w:val="21"/>
              </w:rPr>
              <w:t>指担任战备值班任务的师以下战斗部队。5、</w:t>
            </w:r>
            <w:r>
              <w:rPr>
                <w:rFonts w:hint="eastAsia" w:ascii="仿宋_GB2312" w:eastAsia="仿宋_GB2312"/>
                <w:b/>
                <w:szCs w:val="21"/>
              </w:rPr>
              <w:t>“受到表彰奖励”是</w:t>
            </w:r>
            <w:r>
              <w:rPr>
                <w:rFonts w:hint="eastAsia" w:ascii="仿宋_GB2312" w:eastAsia="仿宋_GB2312"/>
                <w:szCs w:val="21"/>
              </w:rPr>
              <w:t>指个人平时荣获二等功或者战时荣获三等功以上奖励：“平时荣获二等功”，按照在军事训练和执行非战争军事行动任务中立功把握。战时是指国家宣布进入战争状态、部队受领作战任务或遭受敌突然袭击时。</w:t>
            </w:r>
          </w:p>
        </w:tc>
      </w:tr>
    </w:tbl>
    <w:p>
      <w:pPr>
        <w:spacing w:line="240" w:lineRule="atLeast"/>
        <w:rPr>
          <w:sz w:val="16"/>
        </w:rPr>
      </w:pPr>
    </w:p>
    <w:p>
      <w:pPr>
        <w:spacing w:line="580" w:lineRule="exact"/>
        <w:rPr>
          <w:rFonts w:hint="eastAsia" w:ascii="仿宋_GB2312" w:hAnsi="仿宋" w:eastAsia="仿宋_GB2312"/>
          <w:sz w:val="24"/>
        </w:rPr>
      </w:pPr>
      <w:r>
        <w:rPr>
          <w:rFonts w:hint="eastAsia" w:ascii="仿宋_GB2312" w:hAnsi="仿宋" w:eastAsia="仿宋_GB2312"/>
          <w:sz w:val="24"/>
        </w:rPr>
        <w:t>审核人：</w:t>
      </w:r>
      <w:r>
        <w:rPr>
          <w:rFonts w:hint="eastAsia" w:ascii="仿宋_GB2312" w:hAnsi="仿宋" w:eastAsia="仿宋_GB2312"/>
          <w:sz w:val="24"/>
          <w:u w:val="single"/>
        </w:rPr>
        <w:t xml:space="preserve">               </w:t>
      </w:r>
      <w:r>
        <w:rPr>
          <w:rFonts w:hint="eastAsia" w:ascii="仿宋_GB2312" w:hAnsi="仿宋" w:eastAsia="仿宋_GB2312"/>
          <w:sz w:val="24"/>
        </w:rPr>
        <w:t xml:space="preserve">   填表人：</w:t>
      </w:r>
      <w:r>
        <w:rPr>
          <w:rFonts w:hint="eastAsia" w:ascii="仿宋_GB2312" w:hAnsi="仿宋" w:eastAsia="仿宋_GB2312"/>
          <w:sz w:val="24"/>
          <w:u w:val="single"/>
        </w:rPr>
        <w:t xml:space="preserve">                </w:t>
      </w:r>
      <w:r>
        <w:rPr>
          <w:rFonts w:hint="eastAsia" w:ascii="仿宋_GB2312" w:hAnsi="仿宋" w:eastAsia="仿宋_GB2312"/>
          <w:sz w:val="24"/>
        </w:rPr>
        <w:t xml:space="preserve">  复核人：</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pPr>
        <w:spacing w:line="580" w:lineRule="exact"/>
        <w:rPr>
          <w:rFonts w:hint="eastAsia" w:ascii="仿宋" w:hAnsi="仿宋" w:eastAsia="仿宋"/>
        </w:rPr>
      </w:pPr>
      <w:r>
        <w:rPr>
          <w:rFonts w:hint="eastAsia" w:ascii="仿宋_GB2312" w:hAnsi="仿宋" w:eastAsia="仿宋_GB2312"/>
          <w:sz w:val="24"/>
        </w:rPr>
        <w:t>注：此表可复印。请于</w:t>
      </w:r>
      <w:r>
        <w:rPr>
          <w:rFonts w:hint="eastAsia" w:ascii="仿宋_GB2312" w:hAnsi="仿宋" w:eastAsia="仿宋_GB2312"/>
          <w:sz w:val="24"/>
          <w:lang w:eastAsia="zh-CN"/>
        </w:rPr>
        <w:t>5月19日</w:t>
      </w:r>
      <w:r>
        <w:rPr>
          <w:rFonts w:hint="eastAsia" w:ascii="仿宋_GB2312" w:hAnsi="仿宋" w:eastAsia="仿宋_GB2312"/>
          <w:sz w:val="24"/>
        </w:rPr>
        <w:t>前，连同有关材料证明交</w:t>
      </w:r>
      <w:r>
        <w:rPr>
          <w:rFonts w:hint="eastAsia" w:ascii="仿宋_GB2312" w:hAnsi="仿宋" w:eastAsia="仿宋_GB2312"/>
          <w:sz w:val="24"/>
          <w:lang w:eastAsia="zh-CN"/>
        </w:rPr>
        <w:t>报名点</w:t>
      </w:r>
    </w:p>
    <w:p>
      <w:pPr>
        <w:spacing w:line="580" w:lineRule="exact"/>
        <w:rPr>
          <w:rFonts w:hint="eastAsia" w:ascii="仿宋" w:hAnsi="仿宋" w:eastAsia="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976D4"/>
    <w:rsid w:val="5E99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2020-05-12T10:37:00Z</dcterms:created>
  <dc:creator>陈华伟</dc:creator>
  <cp:lastModifiedBy>陈华伟</cp:lastModifiedBy>
  <dcterms:modified xsi:type="dcterms:W3CDTF">2020-05-12T10:38:01Z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