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right="-197" w:rightChars="-94"/>
        <w:jc w:val="center"/>
        <w:rPr>
          <w:rFonts w:hint="eastAsia" w:ascii="宋体" w:hAnsi="宋体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pacing w:val="-20"/>
          <w:sz w:val="44"/>
          <w:szCs w:val="44"/>
        </w:rPr>
        <w:t>20</w:t>
      </w:r>
      <w:r>
        <w:rPr>
          <w:rFonts w:hint="eastAsia" w:ascii="宋体" w:hAnsi="宋体"/>
          <w:spacing w:val="-20"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spacing w:val="-20"/>
          <w:sz w:val="44"/>
          <w:szCs w:val="44"/>
        </w:rPr>
        <w:t>年</w:t>
      </w:r>
      <w:r>
        <w:rPr>
          <w:rFonts w:hint="eastAsia" w:ascii="宋体" w:hAnsi="宋体"/>
          <w:spacing w:val="-20"/>
          <w:sz w:val="44"/>
          <w:szCs w:val="44"/>
          <w:lang w:eastAsia="zh-CN"/>
        </w:rPr>
        <w:t>第二批</w:t>
      </w:r>
      <w:r>
        <w:rPr>
          <w:rFonts w:hint="eastAsia" w:ascii="宋体" w:hAnsi="宋体"/>
          <w:spacing w:val="-20"/>
          <w:sz w:val="44"/>
          <w:szCs w:val="44"/>
        </w:rPr>
        <w:t>福田区宣传文体专项资金拟资助</w:t>
      </w:r>
    </w:p>
    <w:p>
      <w:pPr>
        <w:ind w:left="-283" w:leftChars="-135" w:right="-197" w:rightChars="-94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spacing w:val="-20"/>
          <w:sz w:val="44"/>
          <w:szCs w:val="44"/>
        </w:rPr>
        <w:t>项目名单</w:t>
      </w:r>
      <w:r>
        <w:rPr>
          <w:rFonts w:hint="eastAsia" w:ascii="宋体" w:hAnsi="宋体"/>
          <w:spacing w:val="-20"/>
          <w:sz w:val="44"/>
          <w:szCs w:val="44"/>
          <w:lang w:eastAsia="zh-CN"/>
        </w:rPr>
        <w:t>（二）</w:t>
      </w:r>
    </w:p>
    <w:p>
      <w:pPr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4262"/>
        <w:gridCol w:w="3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于魁智、李胜素深圳福田京剧名家艺术周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深圳市聚橙网络技术有限公司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大型声乐交响组曲《英雄的诗篇》创作支持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深圳交响乐团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5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null</cp:lastModifiedBy>
  <dcterms:modified xsi:type="dcterms:W3CDTF">2020-12-09T10:14:23Z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