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方正小标宋_GBK"/>
          <w:sz w:val="32"/>
          <w:szCs w:val="32"/>
        </w:rPr>
      </w:pPr>
      <w:r>
        <w:rPr>
          <w:rFonts w:hint="eastAsia" w:ascii="黑体" w:hAnsi="黑体" w:eastAsia="黑体" w:cs="方正小标宋_GBK"/>
          <w:sz w:val="32"/>
          <w:szCs w:val="32"/>
        </w:rPr>
        <w:t>附件2：</w:t>
      </w:r>
    </w:p>
    <w:p>
      <w:pPr>
        <w:spacing w:line="560" w:lineRule="exact"/>
        <w:rPr>
          <w:rFonts w:ascii="仿宋_GB2312" w:hAnsi="方正小标宋_GBK" w:eastAsia="仿宋_GB2312" w:cs="方正小标宋_GBK"/>
          <w:sz w:val="32"/>
          <w:szCs w:val="32"/>
        </w:rPr>
      </w:pPr>
    </w:p>
    <w:p>
      <w:pPr>
        <w:spacing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深圳市福田区香蜜湖街道_______（物业管理区域）首届业主委员会委员</w:t>
      </w:r>
      <w:r>
        <w:rPr>
          <w:rFonts w:hint="eastAsia" w:ascii="方正小标宋_GBK" w:hAnsi="方正小标宋_GBK" w:eastAsia="方正小标宋_GBK" w:cs="方正小标宋_GBK"/>
          <w:sz w:val="44"/>
          <w:szCs w:val="44"/>
          <w:lang w:eastAsia="zh-CN"/>
        </w:rPr>
        <w:t>、</w:t>
      </w:r>
      <w:r>
        <w:rPr>
          <w:rFonts w:hint="eastAsia" w:ascii="方正小标宋_GBK" w:hAnsi="方正小标宋_GBK" w:eastAsia="方正小标宋_GBK" w:cs="方正小标宋_GBK"/>
          <w:sz w:val="44"/>
          <w:szCs w:val="44"/>
        </w:rPr>
        <w:t>候补委员候选人</w:t>
      </w:r>
    </w:p>
    <w:p>
      <w:pPr>
        <w:spacing w:line="560" w:lineRule="exact"/>
        <w:jc w:val="center"/>
        <w:rPr>
          <w:rFonts w:ascii="方正小标宋_GBK" w:hAnsi="方正小标宋_GBK" w:eastAsia="方正小标宋_GBK" w:cs="方正小标宋_GBK"/>
          <w:sz w:val="44"/>
          <w:szCs w:val="44"/>
        </w:rPr>
      </w:pPr>
      <w:bookmarkStart w:id="0" w:name="_GoBack"/>
      <w:bookmarkEnd w:id="0"/>
      <w:r>
        <w:rPr>
          <w:rFonts w:hint="eastAsia" w:ascii="方正小标宋_GBK" w:hAnsi="方正小标宋_GBK" w:eastAsia="方正小标宋_GBK" w:cs="方正小标宋_GBK"/>
          <w:sz w:val="44"/>
          <w:szCs w:val="44"/>
        </w:rPr>
        <w:t>产生办法（</w:t>
      </w:r>
      <w:r>
        <w:rPr>
          <w:rFonts w:hint="eastAsia" w:ascii="方正小标宋_GBK" w:hAnsi="方正小标宋_GBK" w:eastAsia="方正小标宋_GBK" w:cs="方正小标宋_GBK"/>
          <w:sz w:val="44"/>
          <w:szCs w:val="44"/>
          <w:lang w:eastAsia="zh-CN"/>
        </w:rPr>
        <w:t>示范文本</w:t>
      </w:r>
      <w:r>
        <w:rPr>
          <w:rFonts w:hint="eastAsia" w:ascii="方正小标宋_GBK" w:hAnsi="方正小标宋_GBK" w:eastAsia="方正小标宋_GBK" w:cs="方正小标宋_GBK"/>
          <w:sz w:val="44"/>
          <w:szCs w:val="44"/>
        </w:rPr>
        <w:t>）</w:t>
      </w:r>
    </w:p>
    <w:p>
      <w:pPr>
        <w:pStyle w:val="2"/>
        <w:spacing w:line="240" w:lineRule="auto"/>
        <w:ind w:firstLine="643"/>
        <w:jc w:val="left"/>
        <w:rPr>
          <w:rFonts w:ascii="仿宋_GB2312" w:hAnsi="仿宋_GB2312" w:eastAsia="仿宋_GB2312" w:cs="仿宋_GB2312"/>
          <w:b/>
          <w:bCs/>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根据《深圳经济特区物业管理条例》等有关规定，经首次业主大会会议筹备组（以下简称“筹备组”）</w:t>
      </w:r>
      <w:r>
        <w:rPr>
          <w:rFonts w:hint="eastAsia" w:ascii="仿宋_GB2312" w:hAnsi="仿宋_GB2312" w:eastAsia="仿宋_GB2312" w:cs="仿宋_GB2312"/>
          <w:color w:val="000000" w:themeColor="text1"/>
          <w:sz w:val="32"/>
          <w:szCs w:val="32"/>
        </w:rPr>
        <w:t>讨论决定</w:t>
      </w:r>
      <w:r>
        <w:rPr>
          <w:rFonts w:hint="eastAsia" w:ascii="仿宋_GB2312" w:hAnsi="仿宋_GB2312" w:eastAsia="仿宋_GB2312" w:cs="仿宋_GB2312"/>
          <w:b w:val="0"/>
          <w:bCs w:val="0"/>
          <w:color w:val="000000" w:themeColor="text1"/>
          <w:sz w:val="32"/>
          <w:szCs w:val="32"/>
          <w:lang w:eastAsia="zh-CN"/>
        </w:rPr>
        <w:t>通过</w:t>
      </w:r>
      <w:r>
        <w:rPr>
          <w:rFonts w:hint="eastAsia" w:ascii="仿宋_GB2312" w:hAnsi="仿宋_GB2312" w:eastAsia="仿宋_GB2312" w:cs="仿宋_GB2312"/>
          <w:b w:val="0"/>
          <w:bCs w:val="0"/>
          <w:color w:val="000000" w:themeColor="text1"/>
          <w:sz w:val="32"/>
          <w:szCs w:val="32"/>
        </w:rPr>
        <w:t>，</w:t>
      </w:r>
      <w:r>
        <w:rPr>
          <w:rFonts w:hint="eastAsia" w:ascii="仿宋_GB2312" w:hAnsi="仿宋_GB2312" w:eastAsia="仿宋_GB2312" w:cs="仿宋_GB2312"/>
          <w:color w:val="000000" w:themeColor="text1"/>
          <w:sz w:val="32"/>
          <w:szCs w:val="32"/>
        </w:rPr>
        <w:t>特制订本办法。</w:t>
      </w:r>
    </w:p>
    <w:p>
      <w:pPr>
        <w:spacing w:line="560" w:lineRule="exact"/>
        <w:ind w:firstLine="660"/>
        <w:rPr>
          <w:rFonts w:ascii="黑体" w:hAnsi="黑体" w:eastAsia="黑体" w:cs="黑体"/>
          <w:bCs/>
          <w:color w:val="000000"/>
          <w:sz w:val="32"/>
        </w:rPr>
      </w:pPr>
      <w:r>
        <w:rPr>
          <w:rFonts w:hint="eastAsia" w:ascii="黑体" w:hAnsi="黑体" w:eastAsia="黑体" w:cs="黑体"/>
          <w:bCs/>
          <w:color w:val="000000"/>
          <w:sz w:val="32"/>
        </w:rPr>
        <w:t>一、业主委员会组成人数设置</w:t>
      </w:r>
    </w:p>
    <w:p>
      <w:pPr>
        <w:spacing w:line="560" w:lineRule="exact"/>
        <w:ind w:firstLine="660"/>
        <w:rPr>
          <w:rFonts w:ascii="仿宋_GB2312" w:hAnsi="仿宋_GB2312" w:eastAsia="仿宋_GB2312" w:cs="仿宋_GB2312"/>
          <w:sz w:val="32"/>
          <w:szCs w:val="32"/>
        </w:rPr>
      </w:pPr>
      <w:r>
        <w:rPr>
          <w:rFonts w:hint="eastAsia" w:ascii="仿宋_GB2312" w:hAnsi="宋体" w:eastAsia="仿宋_GB2312"/>
          <w:bCs/>
          <w:color w:val="000000"/>
          <w:sz w:val="32"/>
        </w:rPr>
        <w:t>首届</w:t>
      </w:r>
      <w:r>
        <w:rPr>
          <w:rFonts w:hint="eastAsia" w:ascii="仿宋_GB2312" w:eastAsia="仿宋_GB2312"/>
          <w:bCs/>
          <w:color w:val="000000"/>
          <w:sz w:val="32"/>
        </w:rPr>
        <w:t>业主委员会采取委员</w:t>
      </w:r>
      <w:r>
        <w:rPr>
          <w:rFonts w:hint="eastAsia" w:ascii="宋体"/>
          <w:bCs/>
          <w:color w:val="000000"/>
          <w:sz w:val="32"/>
          <w:u w:val="single"/>
        </w:rPr>
        <w:t xml:space="preserve"> 5</w:t>
      </w:r>
      <w:r>
        <w:rPr>
          <w:rFonts w:hint="eastAsia" w:ascii="宋体"/>
          <w:bCs/>
          <w:color w:val="000000"/>
          <w:sz w:val="32"/>
        </w:rPr>
        <w:t>名</w:t>
      </w:r>
      <w:r>
        <w:rPr>
          <w:rFonts w:hint="eastAsia" w:ascii="仿宋_GB2312" w:eastAsia="仿宋_GB2312"/>
          <w:bCs/>
          <w:color w:val="000000"/>
          <w:sz w:val="32"/>
        </w:rPr>
        <w:t>、</w:t>
      </w:r>
      <w:r>
        <w:rPr>
          <w:rFonts w:hint="eastAsia" w:ascii="仿宋_GB2312" w:hAnsi="宋体" w:eastAsia="仿宋_GB2312" w:cs="宋体"/>
          <w:color w:val="000000"/>
          <w:kern w:val="0"/>
          <w:sz w:val="32"/>
          <w:szCs w:val="32"/>
        </w:rPr>
        <w:t>候补委员</w:t>
      </w:r>
      <w:r>
        <w:rPr>
          <w:rFonts w:hint="eastAsia" w:ascii="宋体"/>
          <w:bCs/>
          <w:color w:val="000000"/>
          <w:sz w:val="32"/>
          <w:u w:val="single"/>
        </w:rPr>
        <w:t xml:space="preserve"> 2</w:t>
      </w:r>
      <w:r>
        <w:rPr>
          <w:rFonts w:hint="eastAsia" w:ascii="仿宋_GB2312" w:eastAsia="仿宋_GB2312"/>
          <w:bCs/>
          <w:color w:val="000000"/>
          <w:sz w:val="32"/>
        </w:rPr>
        <w:t>名的人数组成，业主委员会委员</w:t>
      </w:r>
      <w:r>
        <w:rPr>
          <w:rFonts w:hint="eastAsia" w:ascii="仿宋_GB2312" w:eastAsia="仿宋_GB2312"/>
          <w:bCs/>
          <w:color w:val="000000"/>
          <w:sz w:val="32"/>
          <w:lang w:eastAsia="zh-CN"/>
        </w:rPr>
        <w:t>、</w:t>
      </w:r>
      <w:r>
        <w:rPr>
          <w:rFonts w:hint="eastAsia" w:ascii="仿宋_GB2312" w:eastAsia="仿宋_GB2312"/>
          <w:bCs/>
          <w:color w:val="000000"/>
          <w:sz w:val="32"/>
        </w:rPr>
        <w:t>候补委员候选人</w:t>
      </w:r>
      <w:r>
        <w:rPr>
          <w:rFonts w:hint="eastAsia" w:ascii="仿宋_GB2312" w:hAnsi="宋体" w:eastAsia="仿宋_GB2312"/>
          <w:bCs/>
          <w:color w:val="000000"/>
          <w:sz w:val="32"/>
        </w:rPr>
        <w:t>差额选举比例不得低于20%，且不得高于50%，</w:t>
      </w:r>
      <w:r>
        <w:rPr>
          <w:rFonts w:hint="eastAsia" w:ascii="仿宋_GB2312" w:eastAsia="仿宋_GB2312"/>
          <w:bCs/>
          <w:color w:val="000000"/>
          <w:sz w:val="32"/>
        </w:rPr>
        <w:t>确定候选人数</w:t>
      </w:r>
      <w:r>
        <w:rPr>
          <w:rFonts w:hint="eastAsia" w:ascii="仿宋_GB2312" w:eastAsia="仿宋_GB2312"/>
          <w:bCs/>
          <w:color w:val="auto"/>
          <w:sz w:val="32"/>
        </w:rPr>
        <w:t>不得少于</w:t>
      </w:r>
      <w:r>
        <w:rPr>
          <w:rFonts w:hint="eastAsia" w:ascii="仿宋_GB2312" w:eastAsia="仿宋_GB2312"/>
          <w:bCs/>
          <w:color w:val="auto"/>
          <w:sz w:val="32"/>
          <w:u w:val="single"/>
        </w:rPr>
        <w:t>9</w:t>
      </w:r>
      <w:r>
        <w:rPr>
          <w:rFonts w:hint="eastAsia" w:ascii="仿宋_GB2312" w:eastAsia="仿宋_GB2312"/>
          <w:bCs/>
          <w:color w:val="auto"/>
          <w:sz w:val="32"/>
        </w:rPr>
        <w:t>名且不得高于</w:t>
      </w:r>
      <w:r>
        <w:rPr>
          <w:rFonts w:hint="eastAsia" w:ascii="仿宋_GB2312" w:eastAsia="仿宋_GB2312"/>
          <w:bCs/>
          <w:color w:val="auto"/>
          <w:sz w:val="32"/>
          <w:u w:val="single"/>
        </w:rPr>
        <w:t xml:space="preserve"> </w:t>
      </w:r>
      <w:r>
        <w:rPr>
          <w:rFonts w:hint="eastAsia" w:ascii="仿宋_GB2312" w:eastAsia="仿宋_GB2312"/>
          <w:bCs/>
          <w:color w:val="auto"/>
          <w:sz w:val="32"/>
          <w:u w:val="single"/>
          <w:lang w:val="en-US" w:eastAsia="zh-CN"/>
        </w:rPr>
        <w:t>10</w:t>
      </w:r>
      <w:r>
        <w:rPr>
          <w:rFonts w:hint="eastAsia" w:ascii="仿宋_GB2312" w:eastAsia="仿宋_GB2312"/>
          <w:bCs/>
          <w:color w:val="auto"/>
          <w:sz w:val="32"/>
          <w:u w:val="single"/>
        </w:rPr>
        <w:t xml:space="preserve"> </w:t>
      </w:r>
      <w:r>
        <w:rPr>
          <w:rFonts w:hint="eastAsia" w:ascii="仿宋_GB2312" w:eastAsia="仿宋_GB2312"/>
          <w:bCs/>
          <w:color w:val="auto"/>
          <w:sz w:val="32"/>
        </w:rPr>
        <w:t>名。</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二、业主委员会委员</w:t>
      </w:r>
      <w:r>
        <w:rPr>
          <w:rFonts w:hint="eastAsia" w:ascii="黑体" w:hAnsi="黑体" w:eastAsia="黑体" w:cs="黑体"/>
          <w:sz w:val="32"/>
          <w:szCs w:val="32"/>
          <w:lang w:eastAsia="zh-CN"/>
        </w:rPr>
        <w:t>、</w:t>
      </w:r>
      <w:r>
        <w:rPr>
          <w:rFonts w:hint="eastAsia" w:ascii="黑体" w:hAnsi="黑体" w:eastAsia="黑体" w:cs="黑体"/>
          <w:sz w:val="32"/>
          <w:szCs w:val="32"/>
        </w:rPr>
        <w:t>候补委员候选人的</w:t>
      </w:r>
      <w:r>
        <w:rPr>
          <w:rFonts w:hint="eastAsia" w:ascii="黑体" w:hAnsi="黑体" w:eastAsia="黑体" w:cs="黑体"/>
          <w:color w:val="auto"/>
          <w:sz w:val="32"/>
          <w:szCs w:val="32"/>
          <w:highlight w:val="none"/>
        </w:rPr>
        <w:t>法定</w:t>
      </w:r>
      <w:r>
        <w:rPr>
          <w:rFonts w:hint="eastAsia" w:ascii="黑体" w:hAnsi="黑体" w:eastAsia="黑体" w:cs="黑体"/>
          <w:sz w:val="32"/>
          <w:szCs w:val="32"/>
        </w:rPr>
        <w:t>条件</w:t>
      </w:r>
    </w:p>
    <w:p>
      <w:pPr>
        <w:tabs>
          <w:tab w:val="left" w:pos="5812"/>
        </w:tabs>
        <w:spacing w:line="560" w:lineRule="exact"/>
        <w:ind w:firstLine="64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业主委员会委员</w:t>
      </w:r>
      <w:r>
        <w:rPr>
          <w:rFonts w:hint="eastAsia" w:ascii="仿宋_GB2312" w:hAnsi="仿宋_GB2312" w:eastAsia="仿宋_GB2312" w:cs="仿宋_GB2312"/>
          <w:kern w:val="1"/>
          <w:sz w:val="32"/>
          <w:szCs w:val="32"/>
          <w:lang w:eastAsia="zh-CN"/>
        </w:rPr>
        <w:t>、</w:t>
      </w:r>
      <w:r>
        <w:rPr>
          <w:rFonts w:hint="eastAsia" w:ascii="仿宋_GB2312" w:hAnsi="仿宋_GB2312" w:eastAsia="仿宋_GB2312" w:cs="仿宋_GB2312"/>
          <w:kern w:val="1"/>
          <w:sz w:val="32"/>
          <w:szCs w:val="32"/>
        </w:rPr>
        <w:t>候补委员应当为本物业管理区域的自然人业主或者单位业主授权的自然人代表，并符合下列条件：</w:t>
      </w:r>
    </w:p>
    <w:p>
      <w:pPr>
        <w:tabs>
          <w:tab w:val="left" w:pos="5812"/>
        </w:tabs>
        <w:spacing w:line="560" w:lineRule="exact"/>
        <w:ind w:firstLine="64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（一）具有完全民事行为能力；</w:t>
      </w:r>
    </w:p>
    <w:p>
      <w:pPr>
        <w:tabs>
          <w:tab w:val="left" w:pos="5812"/>
        </w:tabs>
        <w:spacing w:line="560" w:lineRule="exact"/>
        <w:ind w:firstLine="64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（二）本人、配偶及其直系亲属未在为本物业管理区域提供物业服务的企业任职；</w:t>
      </w:r>
    </w:p>
    <w:p>
      <w:pPr>
        <w:tabs>
          <w:tab w:val="left" w:pos="5812"/>
        </w:tabs>
        <w:spacing w:line="560" w:lineRule="exact"/>
        <w:ind w:firstLine="64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（三）书面承诺积极、及时、全面履行工作职责。</w:t>
      </w:r>
    </w:p>
    <w:p>
      <w:pPr>
        <w:tabs>
          <w:tab w:val="left" w:pos="5812"/>
        </w:tabs>
        <w:spacing w:line="560" w:lineRule="exact"/>
        <w:ind w:firstLine="64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有下列情形之一的，不得担任业主委员会委员</w:t>
      </w:r>
      <w:r>
        <w:rPr>
          <w:rFonts w:hint="eastAsia" w:ascii="仿宋_GB2312" w:hAnsi="仿宋_GB2312" w:eastAsia="仿宋_GB2312" w:cs="仿宋_GB2312"/>
          <w:kern w:val="1"/>
          <w:sz w:val="32"/>
          <w:szCs w:val="32"/>
          <w:lang w:eastAsia="zh-CN"/>
        </w:rPr>
        <w:t>、</w:t>
      </w:r>
      <w:r>
        <w:rPr>
          <w:rFonts w:hint="eastAsia" w:ascii="仿宋_GB2312" w:hAnsi="仿宋_GB2312" w:eastAsia="仿宋_GB2312" w:cs="仿宋_GB2312"/>
          <w:kern w:val="1"/>
          <w:sz w:val="32"/>
          <w:szCs w:val="32"/>
        </w:rPr>
        <w:t>候补委员：</w:t>
      </w:r>
    </w:p>
    <w:p>
      <w:pPr>
        <w:tabs>
          <w:tab w:val="left" w:pos="5812"/>
        </w:tabs>
        <w:spacing w:line="560" w:lineRule="exact"/>
        <w:ind w:firstLine="64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（一）因故意犯罪被判处刑罚，执行期满未逾五年；</w:t>
      </w:r>
    </w:p>
    <w:p>
      <w:pPr>
        <w:tabs>
          <w:tab w:val="left" w:pos="5812"/>
        </w:tabs>
        <w:spacing w:line="560" w:lineRule="exact"/>
        <w:ind w:firstLine="64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（二）候选人报名日期截止前三年内，因物业管理相关违法行为受到行政处罚；</w:t>
      </w:r>
    </w:p>
    <w:p>
      <w:pPr>
        <w:tabs>
          <w:tab w:val="left" w:pos="5812"/>
        </w:tabs>
        <w:spacing w:line="560" w:lineRule="exact"/>
        <w:ind w:firstLine="64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（三）候选人报名日期截止前三年内欠缴物业管理费或者物业专项维修资金累计达三个月以上；</w:t>
      </w:r>
    </w:p>
    <w:p>
      <w:pPr>
        <w:tabs>
          <w:tab w:val="left" w:pos="5812"/>
        </w:tabs>
        <w:spacing w:line="560" w:lineRule="exact"/>
        <w:ind w:firstLine="64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（四）因违法违纪等原因被国家机关、企业事业单位开除公职或者辞退；</w:t>
      </w:r>
    </w:p>
    <w:p>
      <w:pPr>
        <w:tabs>
          <w:tab w:val="left" w:pos="5812"/>
        </w:tabs>
        <w:spacing w:line="560" w:lineRule="exact"/>
        <w:ind w:firstLine="64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（五）有较为严重的个人不良信用记录或者严重违反社会公德造成恶劣影响；</w:t>
      </w:r>
    </w:p>
    <w:p>
      <w:pPr>
        <w:tabs>
          <w:tab w:val="left" w:pos="5812"/>
        </w:tabs>
        <w:spacing w:line="560" w:lineRule="exact"/>
        <w:ind w:firstLine="64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（六）法律、法规规定其他不宜担任业主委员会委员、候补委员的情形。</w:t>
      </w:r>
    </w:p>
    <w:p>
      <w:pPr>
        <w:spacing w:line="560" w:lineRule="exact"/>
        <w:ind w:firstLine="800" w:firstLineChars="250"/>
        <w:rPr>
          <w:rFonts w:ascii="仿宋_GB2312" w:hAnsi="宋体" w:eastAsia="仿宋_GB2312"/>
          <w:bCs/>
          <w:color w:val="000000"/>
          <w:sz w:val="32"/>
        </w:rPr>
      </w:pPr>
      <w:r>
        <w:rPr>
          <w:rFonts w:hint="eastAsia" w:ascii="仿宋_GB2312" w:hAnsi="宋体" w:eastAsia="仿宋_GB2312"/>
          <w:bCs/>
          <w:color w:val="000000"/>
          <w:sz w:val="32"/>
        </w:rPr>
        <w:t>被推荐人在报名截止日前缴清物业管理费和物业专项维修资金的，不影响候选人资格认定。但是，</w:t>
      </w:r>
      <w:r>
        <w:rPr>
          <w:rFonts w:hint="eastAsia" w:ascii="仿宋_GB2312" w:hAnsi="宋体" w:eastAsia="仿宋_GB2312"/>
          <w:bCs/>
          <w:color w:val="000000"/>
          <w:sz w:val="32"/>
          <w:highlight w:val="none"/>
        </w:rPr>
        <w:t>在首次业主大会结束前被推荐人发生欠缴物业管理费或者物业专项维修资金的，</w:t>
      </w:r>
      <w:r>
        <w:rPr>
          <w:rFonts w:hint="eastAsia" w:ascii="仿宋_GB2312" w:hAnsi="宋体" w:eastAsia="仿宋_GB2312"/>
          <w:bCs/>
          <w:color w:val="auto"/>
          <w:sz w:val="32"/>
          <w:highlight w:val="none"/>
        </w:rPr>
        <w:t>且被推荐人无法证明由于个人以外的原因造成的，</w:t>
      </w:r>
      <w:r>
        <w:rPr>
          <w:rFonts w:hint="eastAsia" w:ascii="仿宋_GB2312" w:hAnsi="宋体" w:eastAsia="仿宋_GB2312"/>
          <w:bCs/>
          <w:color w:val="000000"/>
          <w:sz w:val="32"/>
          <w:highlight w:val="none"/>
        </w:rPr>
        <w:t>筹备组应当取其消候选人资格；被推荐人已当选为业委员会委员</w:t>
      </w:r>
      <w:r>
        <w:rPr>
          <w:rFonts w:hint="eastAsia" w:ascii="仿宋_GB2312" w:hAnsi="宋体" w:eastAsia="仿宋_GB2312"/>
          <w:bCs/>
          <w:color w:val="000000"/>
          <w:sz w:val="32"/>
          <w:highlight w:val="none"/>
          <w:lang w:eastAsia="zh-CN"/>
        </w:rPr>
        <w:t>、</w:t>
      </w:r>
      <w:r>
        <w:rPr>
          <w:rFonts w:hint="eastAsia" w:ascii="仿宋_GB2312" w:hAnsi="宋体" w:eastAsia="仿宋_GB2312"/>
          <w:bCs/>
          <w:color w:val="000000"/>
          <w:sz w:val="32"/>
          <w:highlight w:val="none"/>
        </w:rPr>
        <w:t>候补委员的，筹备组应当建议业主委员会按照相关规定处理。</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三、业主委员会委员</w:t>
      </w:r>
      <w:r>
        <w:rPr>
          <w:rFonts w:hint="eastAsia" w:ascii="黑体" w:hAnsi="黑体" w:eastAsia="黑体" w:cs="黑体"/>
          <w:sz w:val="32"/>
          <w:szCs w:val="32"/>
          <w:lang w:eastAsia="zh-CN"/>
        </w:rPr>
        <w:t>、</w:t>
      </w:r>
      <w:r>
        <w:rPr>
          <w:rFonts w:hint="eastAsia" w:ascii="黑体" w:hAnsi="黑体" w:eastAsia="黑体" w:cs="黑体"/>
          <w:sz w:val="32"/>
          <w:szCs w:val="32"/>
        </w:rPr>
        <w:t>候补委员</w:t>
      </w:r>
      <w:r>
        <w:rPr>
          <w:rFonts w:hint="eastAsia" w:ascii="黑体" w:hAnsi="黑体" w:eastAsia="黑体" w:cs="黑体"/>
          <w:sz w:val="32"/>
          <w:szCs w:val="32"/>
          <w:lang w:eastAsia="zh-CN"/>
        </w:rPr>
        <w:t>候选人</w:t>
      </w:r>
      <w:r>
        <w:rPr>
          <w:rFonts w:hint="eastAsia" w:ascii="黑体" w:hAnsi="黑体" w:eastAsia="黑体" w:cs="黑体"/>
          <w:sz w:val="32"/>
          <w:szCs w:val="32"/>
        </w:rPr>
        <w:t>的产生方式</w:t>
      </w:r>
    </w:p>
    <w:p>
      <w:pPr>
        <w:spacing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（一）业主联名推荐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1.十名以上业主（推荐人）联名推荐1名业主委员会委员候选人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候补委员候选人（被推荐人），但同一业主只能联名推荐一次，不能重复推荐或被推荐。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2.推荐人与被推荐人请严格按照《首届业主委员会委员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候补委员候选人推荐表》要求逐项如实填写，被推荐人、推荐人须附上房产证或相关权属证明文件、身份证的复印件，推荐人栏应由推荐人本人填写完整。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3.一个独立产权单位登记有两个或者两个以上所有权人的，应当自行确定一名推荐人或被推荐人，推荐人为单位的，应由法定代表人或者授权的自然人进行推荐，同时</w:t>
      </w:r>
      <w:r>
        <w:rPr>
          <w:rFonts w:hint="eastAsia" w:ascii="仿宋_GB2312" w:hAnsi="仿宋_GB2312" w:eastAsia="仿宋_GB2312" w:cs="仿宋_GB2312"/>
          <w:kern w:val="1"/>
          <w:sz w:val="32"/>
          <w:szCs w:val="32"/>
        </w:rPr>
        <w:t>应当出具书面委托书，载明委托事项。</w:t>
      </w:r>
    </w:p>
    <w:p>
      <w:pPr>
        <w:spacing w:line="560" w:lineRule="exact"/>
        <w:ind w:firstLine="643" w:firstLineChars="200"/>
        <w:rPr>
          <w:rFonts w:ascii="楷体" w:hAnsi="楷体" w:eastAsia="楷体" w:cs="楷体"/>
          <w:b/>
          <w:bCs/>
          <w:color w:val="FF0000"/>
          <w:sz w:val="32"/>
          <w:szCs w:val="32"/>
        </w:rPr>
      </w:pPr>
      <w:r>
        <w:rPr>
          <w:rFonts w:hint="eastAsia" w:ascii="楷体" w:hAnsi="楷体" w:eastAsia="楷体" w:cs="楷体"/>
          <w:b/>
          <w:bCs/>
          <w:sz w:val="32"/>
          <w:szCs w:val="32"/>
        </w:rPr>
        <w:t>（二）社区党委推荐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中共深圳市福田区香蜜湖街道社区委员会（以下简称“社区党委”）可以向筹备组推荐业</w:t>
      </w:r>
      <w:r>
        <w:rPr>
          <w:rFonts w:hint="eastAsia" w:ascii="仿宋_GB2312" w:hAnsi="仿宋_GB2312" w:eastAsia="仿宋_GB2312" w:cs="仿宋_GB2312"/>
          <w:sz w:val="32"/>
          <w:szCs w:val="32"/>
          <w:lang w:eastAsia="zh-CN"/>
        </w:rPr>
        <w:t>主</w:t>
      </w:r>
      <w:r>
        <w:rPr>
          <w:rFonts w:hint="eastAsia" w:ascii="仿宋_GB2312" w:hAnsi="仿宋_GB2312" w:eastAsia="仿宋_GB2312" w:cs="仿宋_GB2312"/>
          <w:sz w:val="32"/>
          <w:szCs w:val="32"/>
        </w:rPr>
        <w:t>委</w:t>
      </w:r>
      <w:r>
        <w:rPr>
          <w:rFonts w:hint="eastAsia" w:ascii="仿宋_GB2312" w:hAnsi="仿宋_GB2312" w:eastAsia="仿宋_GB2312" w:cs="仿宋_GB2312"/>
          <w:sz w:val="32"/>
          <w:szCs w:val="32"/>
          <w:lang w:eastAsia="zh-CN"/>
        </w:rPr>
        <w:t>员</w:t>
      </w:r>
      <w:r>
        <w:rPr>
          <w:rFonts w:hint="eastAsia" w:ascii="仿宋_GB2312" w:hAnsi="仿宋_GB2312" w:eastAsia="仿宋_GB2312" w:cs="仿宋_GB2312"/>
          <w:sz w:val="32"/>
          <w:szCs w:val="32"/>
        </w:rPr>
        <w:t>会委员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候补委员候选人。</w:t>
      </w:r>
    </w:p>
    <w:p>
      <w:pPr>
        <w:numPr>
          <w:ilvl w:val="0"/>
          <w:numId w:val="1"/>
        </w:numPr>
        <w:spacing w:line="560" w:lineRule="exact"/>
        <w:ind w:firstLine="640" w:firstLineChars="200"/>
        <w:rPr>
          <w:rFonts w:ascii="仿宋_GB2312" w:hAnsi="宋体" w:eastAsia="仿宋_GB2312"/>
          <w:bCs/>
          <w:color w:val="000000"/>
          <w:sz w:val="32"/>
        </w:rPr>
      </w:pPr>
      <w:r>
        <w:rPr>
          <w:rFonts w:hint="eastAsia" w:ascii="黑体" w:hAnsi="黑体" w:eastAsia="黑体" w:cs="黑体"/>
          <w:sz w:val="32"/>
          <w:szCs w:val="32"/>
        </w:rPr>
        <w:t>业主委员会委员</w:t>
      </w:r>
      <w:r>
        <w:rPr>
          <w:rFonts w:hint="eastAsia" w:ascii="黑体" w:hAnsi="黑体" w:eastAsia="黑体" w:cs="黑体"/>
          <w:sz w:val="32"/>
          <w:szCs w:val="32"/>
          <w:lang w:eastAsia="zh-CN"/>
        </w:rPr>
        <w:t>、</w:t>
      </w:r>
      <w:r>
        <w:rPr>
          <w:rFonts w:hint="eastAsia" w:ascii="黑体" w:hAnsi="黑体" w:eastAsia="黑体" w:cs="黑体"/>
          <w:sz w:val="32"/>
          <w:szCs w:val="32"/>
        </w:rPr>
        <w:t>候补委员的</w:t>
      </w:r>
      <w:r>
        <w:rPr>
          <w:rFonts w:hint="eastAsia" w:ascii="黑体" w:hAnsi="黑体" w:eastAsia="黑体" w:cs="黑体"/>
          <w:color w:val="auto"/>
          <w:sz w:val="32"/>
          <w:szCs w:val="32"/>
          <w:highlight w:val="none"/>
        </w:rPr>
        <w:t>审核及确定</w:t>
      </w:r>
      <w:r>
        <w:rPr>
          <w:rFonts w:hint="eastAsia" w:ascii="黑体" w:hAnsi="黑体" w:eastAsia="黑体" w:cs="黑体"/>
          <w:sz w:val="32"/>
          <w:szCs w:val="32"/>
        </w:rPr>
        <w:t>方式</w:t>
      </w:r>
    </w:p>
    <w:p>
      <w:pPr>
        <w:spacing w:line="560" w:lineRule="exact"/>
        <w:ind w:firstLine="640" w:firstLineChars="200"/>
        <w:rPr>
          <w:rFonts w:ascii="楷体" w:hAnsi="楷体" w:eastAsia="楷体" w:cs="楷体"/>
          <w:bCs/>
          <w:color w:val="000000"/>
          <w:sz w:val="32"/>
        </w:rPr>
      </w:pPr>
      <w:r>
        <w:rPr>
          <w:rFonts w:hint="eastAsia" w:ascii="楷体" w:hAnsi="楷体" w:eastAsia="楷体" w:cs="楷体"/>
          <w:bCs/>
          <w:color w:val="000000"/>
          <w:sz w:val="32"/>
        </w:rPr>
        <w:t>（一）候选人的名单征求社区党委意见</w:t>
      </w:r>
    </w:p>
    <w:p>
      <w:pPr>
        <w:spacing w:line="560" w:lineRule="exact"/>
        <w:ind w:firstLine="640" w:firstLineChars="200"/>
        <w:rPr>
          <w:rFonts w:ascii="仿宋_GB2312" w:hAnsi="宋体" w:eastAsia="仿宋_GB2312"/>
          <w:bCs/>
          <w:color w:val="000000"/>
          <w:sz w:val="32"/>
        </w:rPr>
      </w:pPr>
      <w:r>
        <w:rPr>
          <w:rFonts w:hint="eastAsia" w:ascii="仿宋_GB2312" w:hAnsi="宋体" w:eastAsia="仿宋_GB2312"/>
          <w:bCs/>
          <w:color w:val="000000"/>
          <w:sz w:val="32"/>
        </w:rPr>
        <w:t>筹备组对推荐的业主委员会委员</w:t>
      </w:r>
      <w:r>
        <w:rPr>
          <w:rFonts w:hint="eastAsia" w:ascii="仿宋_GB2312" w:hAnsi="宋体" w:eastAsia="仿宋_GB2312"/>
          <w:bCs/>
          <w:color w:val="000000"/>
          <w:sz w:val="32"/>
          <w:lang w:eastAsia="zh-CN"/>
        </w:rPr>
        <w:t>、</w:t>
      </w:r>
      <w:r>
        <w:rPr>
          <w:rFonts w:hint="eastAsia" w:ascii="仿宋_GB2312" w:hAnsi="宋体" w:eastAsia="仿宋_GB2312"/>
          <w:bCs/>
          <w:color w:val="000000"/>
          <w:sz w:val="32"/>
        </w:rPr>
        <w:t>候补委员候选人进行资格审查，并向社区党委征求对候选人名单的意见，在收到社区党委无异议的反馈后，确定业主委员会委员</w:t>
      </w:r>
      <w:r>
        <w:rPr>
          <w:rFonts w:hint="eastAsia" w:ascii="仿宋_GB2312" w:hAnsi="宋体" w:eastAsia="仿宋_GB2312"/>
          <w:bCs/>
          <w:color w:val="000000"/>
          <w:sz w:val="32"/>
          <w:lang w:eastAsia="zh-CN"/>
        </w:rPr>
        <w:t>、</w:t>
      </w:r>
      <w:r>
        <w:rPr>
          <w:rFonts w:hint="eastAsia" w:ascii="仿宋_GB2312" w:hAnsi="宋体" w:eastAsia="仿宋_GB2312"/>
          <w:bCs/>
          <w:color w:val="000000"/>
          <w:sz w:val="32"/>
        </w:rPr>
        <w:t>候补委员候选人并予以公示。</w:t>
      </w:r>
    </w:p>
    <w:p>
      <w:pPr>
        <w:spacing w:line="560" w:lineRule="exact"/>
        <w:ind w:firstLine="640" w:firstLineChars="200"/>
        <w:rPr>
          <w:rFonts w:ascii="楷体" w:hAnsi="楷体" w:eastAsia="楷体" w:cs="楷体"/>
          <w:bCs/>
          <w:color w:val="000000"/>
          <w:sz w:val="32"/>
        </w:rPr>
      </w:pPr>
      <w:r>
        <w:rPr>
          <w:rFonts w:hint="eastAsia" w:ascii="楷体" w:hAnsi="楷体" w:eastAsia="楷体" w:cs="楷体"/>
          <w:bCs/>
          <w:color w:val="000000"/>
          <w:sz w:val="32"/>
        </w:rPr>
        <w:t>（二）候选人少于本办法规定的人数</w:t>
      </w:r>
    </w:p>
    <w:p>
      <w:pPr>
        <w:spacing w:line="560" w:lineRule="exact"/>
        <w:ind w:firstLine="640" w:firstLineChars="200"/>
        <w:rPr>
          <w:rFonts w:ascii="仿宋_GB2312" w:hAnsi="宋体" w:eastAsia="仿宋_GB2312"/>
          <w:bCs/>
          <w:color w:val="000000"/>
          <w:sz w:val="32"/>
        </w:rPr>
      </w:pPr>
      <w:r>
        <w:rPr>
          <w:rFonts w:hint="eastAsia" w:ascii="仿宋_GB2312" w:hAnsi="宋体" w:eastAsia="仿宋_GB2312"/>
          <w:bCs/>
          <w:color w:val="000000"/>
          <w:sz w:val="32"/>
        </w:rPr>
        <w:t>如经筹备组对候选人资格审查或社区党委不同意部分业主委员会委员、候补委员候选人</w:t>
      </w:r>
      <w:r>
        <w:rPr>
          <w:rFonts w:hint="eastAsia" w:ascii="仿宋_GB2312" w:hAnsi="宋体" w:eastAsia="仿宋_GB2312"/>
          <w:bCs/>
          <w:color w:val="auto"/>
          <w:sz w:val="32"/>
          <w:lang w:eastAsia="zh-CN"/>
        </w:rPr>
        <w:t>或候选人退出</w:t>
      </w:r>
      <w:r>
        <w:rPr>
          <w:rFonts w:hint="eastAsia" w:ascii="仿宋_GB2312" w:hAnsi="宋体" w:eastAsia="仿宋_GB2312"/>
          <w:bCs/>
          <w:color w:val="000000"/>
          <w:sz w:val="32"/>
        </w:rPr>
        <w:t>等原因，导致候选人人数不足本公告规定候选人数，筹备组将视情况延长推荐时限。</w:t>
      </w:r>
    </w:p>
    <w:p>
      <w:pPr>
        <w:spacing w:line="560" w:lineRule="exact"/>
        <w:ind w:firstLine="640" w:firstLineChars="200"/>
        <w:rPr>
          <w:rFonts w:ascii="楷体" w:hAnsi="楷体" w:eastAsia="楷体" w:cs="楷体"/>
          <w:bCs/>
          <w:color w:val="000000"/>
          <w:sz w:val="32"/>
        </w:rPr>
      </w:pPr>
      <w:r>
        <w:rPr>
          <w:rFonts w:hint="eastAsia" w:ascii="楷体" w:hAnsi="楷体" w:eastAsia="楷体" w:cs="楷体"/>
          <w:bCs/>
          <w:color w:val="000000"/>
          <w:sz w:val="32"/>
        </w:rPr>
        <w:t>（三）候选人多于本办法规定的人数</w:t>
      </w:r>
    </w:p>
    <w:p>
      <w:pPr>
        <w:spacing w:line="560" w:lineRule="exact"/>
        <w:ind w:firstLine="640" w:firstLineChars="200"/>
        <w:rPr>
          <w:rFonts w:hint="eastAsia" w:ascii="仿宋_GB2312" w:hAnsi="宋体" w:eastAsia="仿宋_GB2312"/>
          <w:bCs/>
          <w:color w:val="000000"/>
          <w:sz w:val="32"/>
          <w:lang w:val="en-US" w:eastAsia="zh-CN"/>
        </w:rPr>
      </w:pPr>
      <w:r>
        <w:rPr>
          <w:rFonts w:hint="eastAsia" w:ascii="仿宋_GB2312" w:hAnsi="宋体" w:eastAsia="仿宋_GB2312"/>
          <w:bCs/>
          <w:color w:val="000000"/>
          <w:sz w:val="32"/>
          <w:lang w:eastAsia="zh-CN"/>
        </w:rPr>
        <w:t>推荐的</w:t>
      </w:r>
      <w:r>
        <w:rPr>
          <w:rFonts w:hint="eastAsia" w:ascii="仿宋_GB2312" w:hAnsi="宋体" w:eastAsia="仿宋_GB2312"/>
          <w:bCs/>
          <w:color w:val="000000"/>
          <w:sz w:val="32"/>
        </w:rPr>
        <w:t>业主委员会委员、候补委员候选人人数多于本公告规定候选人数</w:t>
      </w:r>
      <w:r>
        <w:rPr>
          <w:rFonts w:hint="eastAsia" w:ascii="仿宋_GB2312" w:hAnsi="宋体" w:eastAsia="仿宋_GB2312"/>
          <w:bCs/>
          <w:color w:val="000000"/>
          <w:sz w:val="32"/>
          <w:lang w:eastAsia="zh-CN"/>
        </w:rPr>
        <w:t>的</w:t>
      </w:r>
      <w:r>
        <w:rPr>
          <w:rFonts w:hint="eastAsia" w:ascii="仿宋_GB2312" w:hAnsi="宋体" w:eastAsia="仿宋_GB2312"/>
          <w:bCs/>
          <w:color w:val="000000"/>
          <w:sz w:val="32"/>
        </w:rPr>
        <w:t>，</w:t>
      </w:r>
      <w:r>
        <w:rPr>
          <w:rFonts w:hint="eastAsia" w:ascii="仿宋_GB2312" w:hAnsi="宋体" w:eastAsia="仿宋_GB2312"/>
          <w:bCs/>
          <w:color w:val="000000"/>
          <w:sz w:val="32"/>
          <w:lang w:eastAsia="zh-CN"/>
        </w:rPr>
        <w:t>经筹备组对候选人法定条件审查合格后</w:t>
      </w:r>
      <w:r>
        <w:rPr>
          <w:rFonts w:hint="eastAsia" w:ascii="仿宋_GB2312" w:hAnsi="宋体" w:eastAsia="仿宋_GB2312"/>
          <w:bCs/>
          <w:color w:val="000000"/>
          <w:sz w:val="32"/>
        </w:rPr>
        <w:t>将</w:t>
      </w:r>
      <w:r>
        <w:rPr>
          <w:rFonts w:hint="eastAsia" w:ascii="仿宋_GB2312" w:hAnsi="宋体" w:eastAsia="仿宋_GB2312"/>
          <w:bCs/>
          <w:color w:val="000000"/>
          <w:sz w:val="32"/>
          <w:lang w:eastAsia="zh-CN"/>
        </w:rPr>
        <w:t>结合候选人的政治面貌、学历、职业（是否从事法律、财务等与有利于履行业委会委员职责的专业）等初步确定本办法规定的人选人数，并征求</w:t>
      </w:r>
      <w:r>
        <w:rPr>
          <w:rFonts w:hint="eastAsia" w:ascii="仿宋_GB2312" w:hAnsi="宋体" w:eastAsia="仿宋_GB2312"/>
          <w:bCs/>
          <w:color w:val="000000"/>
          <w:sz w:val="32"/>
        </w:rPr>
        <w:t>社区党委同意后，确定符合本公告规定的候选人人数</w:t>
      </w:r>
      <w:r>
        <w:rPr>
          <w:rFonts w:hint="eastAsia" w:ascii="仿宋_GB2312" w:hAnsi="宋体" w:eastAsia="仿宋_GB2312"/>
          <w:bCs/>
          <w:color w:val="000000"/>
          <w:sz w:val="32"/>
          <w:lang w:val="en-US" w:eastAsia="zh-CN"/>
        </w:rPr>
        <w:t>。</w:t>
      </w:r>
    </w:p>
    <w:p>
      <w:pPr>
        <w:numPr>
          <w:ilvl w:val="0"/>
          <w:numId w:val="1"/>
        </w:numPr>
        <w:spacing w:line="560" w:lineRule="exact"/>
        <w:ind w:firstLine="640" w:firstLineChars="200"/>
        <w:rPr>
          <w:rFonts w:ascii="黑体" w:hAnsi="黑体" w:eastAsia="黑体" w:cs="黑体"/>
          <w:bCs/>
          <w:color w:val="000000"/>
          <w:sz w:val="32"/>
        </w:rPr>
      </w:pPr>
      <w:r>
        <w:rPr>
          <w:rFonts w:hint="eastAsia" w:ascii="黑体" w:hAnsi="黑体" w:eastAsia="黑体" w:cs="黑体"/>
          <w:bCs/>
          <w:color w:val="000000"/>
          <w:sz w:val="32"/>
        </w:rPr>
        <w:t>其他注意事项</w:t>
      </w:r>
    </w:p>
    <w:p>
      <w:pPr>
        <w:spacing w:line="560" w:lineRule="exact"/>
        <w:ind w:firstLine="640" w:firstLineChars="200"/>
        <w:rPr>
          <w:rFonts w:ascii="仿宋_GB2312" w:hAnsi="宋体" w:eastAsia="仿宋_GB2312"/>
          <w:bCs/>
          <w:color w:val="000000"/>
          <w:sz w:val="32"/>
          <w:highlight w:val="none"/>
        </w:rPr>
      </w:pPr>
      <w:r>
        <w:rPr>
          <w:rFonts w:hint="eastAsia" w:ascii="仿宋_GB2312" w:hAnsi="宋体" w:eastAsia="仿宋_GB2312"/>
          <w:bCs/>
          <w:color w:val="000000"/>
          <w:sz w:val="32"/>
        </w:rPr>
        <w:t>（一）本办法所称的业主按照《深圳经济特区物业管理条例》</w:t>
      </w:r>
      <w:r>
        <w:rPr>
          <w:rFonts w:hint="eastAsia" w:ascii="仿宋_GB2312" w:hAnsi="宋体" w:eastAsia="仿宋_GB2312"/>
          <w:bCs/>
          <w:color w:val="000000"/>
          <w:sz w:val="32"/>
          <w:highlight w:val="none"/>
        </w:rPr>
        <w:t>第</w:t>
      </w:r>
      <w:r>
        <w:rPr>
          <w:rFonts w:hint="eastAsia" w:ascii="仿宋_GB2312" w:hAnsi="宋体" w:eastAsia="仿宋_GB2312"/>
          <w:bCs/>
          <w:color w:val="000000"/>
          <w:sz w:val="32"/>
          <w:highlight w:val="none"/>
          <w:lang w:eastAsia="zh-CN"/>
        </w:rPr>
        <w:t>十</w:t>
      </w:r>
      <w:r>
        <w:rPr>
          <w:rFonts w:hint="eastAsia" w:ascii="仿宋_GB2312" w:hAnsi="宋体" w:eastAsia="仿宋_GB2312"/>
          <w:bCs/>
          <w:color w:val="auto"/>
          <w:sz w:val="32"/>
          <w:highlight w:val="none"/>
        </w:rPr>
        <w:t>四条</w:t>
      </w:r>
      <w:r>
        <w:rPr>
          <w:rFonts w:hint="eastAsia" w:ascii="仿宋_GB2312" w:hAnsi="宋体" w:eastAsia="仿宋_GB2312"/>
          <w:bCs/>
          <w:color w:val="000000"/>
          <w:sz w:val="32"/>
          <w:highlight w:val="none"/>
        </w:rPr>
        <w:t>规定执行；</w:t>
      </w:r>
    </w:p>
    <w:p>
      <w:pPr>
        <w:spacing w:line="560" w:lineRule="exact"/>
        <w:ind w:firstLine="640" w:firstLineChars="200"/>
        <w:rPr>
          <w:rFonts w:ascii="仿宋_GB2312" w:hAnsi="宋体" w:eastAsia="仿宋_GB2312"/>
          <w:bCs/>
          <w:color w:val="000000"/>
          <w:sz w:val="32"/>
        </w:rPr>
      </w:pPr>
      <w:r>
        <w:rPr>
          <w:rFonts w:hint="eastAsia" w:ascii="仿宋_GB2312" w:hAnsi="宋体" w:eastAsia="仿宋_GB2312"/>
          <w:bCs/>
          <w:color w:val="000000"/>
          <w:sz w:val="32"/>
        </w:rPr>
        <w:t>（二）被推荐人在报名截止日前应该向筹备组提交公安机关出具的《无犯罪记录证明》；</w:t>
      </w:r>
    </w:p>
    <w:p>
      <w:pPr>
        <w:tabs>
          <w:tab w:val="left" w:pos="5812"/>
        </w:tabs>
        <w:spacing w:line="560" w:lineRule="exact"/>
        <w:ind w:firstLine="640"/>
        <w:rPr>
          <w:rFonts w:ascii="仿宋_GB2312" w:hAnsi="宋体" w:eastAsia="仿宋_GB2312"/>
          <w:bCs/>
          <w:color w:val="000000"/>
          <w:sz w:val="32"/>
        </w:rPr>
      </w:pPr>
      <w:r>
        <w:rPr>
          <w:rFonts w:hint="eastAsia" w:ascii="仿宋_GB2312" w:hAnsi="宋体" w:eastAsia="仿宋_GB2312"/>
          <w:bCs/>
          <w:color w:val="000000"/>
          <w:sz w:val="32"/>
        </w:rPr>
        <w:t>（三）被推荐人应当签署《业主委员会委员</w:t>
      </w:r>
      <w:r>
        <w:rPr>
          <w:rFonts w:hint="eastAsia" w:ascii="仿宋_GB2312" w:hAnsi="宋体" w:eastAsia="仿宋_GB2312"/>
          <w:bCs/>
          <w:color w:val="000000"/>
          <w:sz w:val="32"/>
          <w:lang w:eastAsia="zh-CN"/>
        </w:rPr>
        <w:t>、</w:t>
      </w:r>
      <w:r>
        <w:rPr>
          <w:rFonts w:hint="eastAsia" w:ascii="仿宋_GB2312" w:hAnsi="宋体" w:eastAsia="仿宋_GB2312"/>
          <w:bCs/>
          <w:color w:val="000000"/>
          <w:sz w:val="32"/>
        </w:rPr>
        <w:t>候补委员承诺书》。</w:t>
      </w:r>
    </w:p>
    <w:p>
      <w:pPr>
        <w:tabs>
          <w:tab w:val="left" w:pos="5812"/>
        </w:tabs>
        <w:spacing w:line="560" w:lineRule="exact"/>
        <w:ind w:firstLine="4166" w:firstLineChars="1302"/>
        <w:rPr>
          <w:rFonts w:ascii="仿宋_GB2312" w:hAnsi="宋体" w:eastAsia="仿宋_GB2312"/>
          <w:bCs/>
          <w:color w:val="000000"/>
          <w:sz w:val="32"/>
        </w:rPr>
      </w:pPr>
    </w:p>
    <w:p>
      <w:pPr>
        <w:tabs>
          <w:tab w:val="left" w:pos="5812"/>
        </w:tabs>
        <w:spacing w:line="560" w:lineRule="exact"/>
        <w:ind w:firstLine="4166" w:firstLineChars="1302"/>
        <w:rPr>
          <w:rFonts w:ascii="仿宋_GB2312" w:hAnsi="宋体" w:eastAsia="仿宋_GB2312"/>
          <w:bCs/>
          <w:color w:val="000000"/>
          <w:sz w:val="32"/>
        </w:rPr>
      </w:pPr>
      <w:r>
        <w:rPr>
          <w:rFonts w:hint="eastAsia" w:ascii="仿宋_GB2312" w:hAnsi="宋体" w:eastAsia="仿宋_GB2312"/>
          <w:bCs/>
          <w:color w:val="000000"/>
          <w:sz w:val="32"/>
        </w:rPr>
        <w:t>首次业主大会会议筹备组</w:t>
      </w:r>
    </w:p>
    <w:p>
      <w:pPr>
        <w:tabs>
          <w:tab w:val="left" w:pos="5812"/>
        </w:tabs>
        <w:spacing w:line="560" w:lineRule="exact"/>
        <w:ind w:firstLine="640"/>
        <w:rPr>
          <w:rFonts w:ascii="仿宋_GB2312" w:hAnsi="宋体" w:eastAsia="仿宋_GB2312"/>
          <w:bCs/>
          <w:color w:val="000000"/>
          <w:sz w:val="32"/>
        </w:rPr>
      </w:pPr>
    </w:p>
    <w:p>
      <w:pPr>
        <w:tabs>
          <w:tab w:val="left" w:pos="5812"/>
        </w:tabs>
        <w:spacing w:line="560" w:lineRule="exact"/>
        <w:ind w:firstLine="640"/>
        <w:rPr>
          <w:rFonts w:ascii="仿宋_GB2312" w:hAnsi="宋体" w:eastAsia="仿宋_GB2312"/>
          <w:bCs/>
          <w:color w:val="000000"/>
          <w:sz w:val="32"/>
        </w:rPr>
      </w:pPr>
    </w:p>
    <w:p>
      <w:pPr>
        <w:spacing w:line="560" w:lineRule="exact"/>
        <w:ind w:firstLine="640" w:firstLineChars="200"/>
        <w:rPr>
          <w:rFonts w:ascii="仿宋_GB2312" w:hAnsi="宋体" w:eastAsia="仿宋_GB2312"/>
          <w:bCs/>
          <w:color w:val="000000"/>
          <w:sz w:val="32"/>
        </w:rPr>
      </w:pPr>
    </w:p>
    <w:sectPr>
      <w:pgSz w:w="11906" w:h="16838"/>
      <w:pgMar w:top="2098" w:right="1474" w:bottom="85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4DAE99"/>
    <w:multiLevelType w:val="singleLevel"/>
    <w:tmpl w:val="5F4DAE99"/>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A265FD1"/>
    <w:rsid w:val="000E4204"/>
    <w:rsid w:val="000E78FB"/>
    <w:rsid w:val="00136AE7"/>
    <w:rsid w:val="00153F99"/>
    <w:rsid w:val="00340831"/>
    <w:rsid w:val="00554842"/>
    <w:rsid w:val="0066407B"/>
    <w:rsid w:val="006F51EC"/>
    <w:rsid w:val="007078EA"/>
    <w:rsid w:val="00752BAD"/>
    <w:rsid w:val="00793512"/>
    <w:rsid w:val="007B47A5"/>
    <w:rsid w:val="007C5753"/>
    <w:rsid w:val="00804D36"/>
    <w:rsid w:val="008B0000"/>
    <w:rsid w:val="008E57BA"/>
    <w:rsid w:val="009A5701"/>
    <w:rsid w:val="00A5339B"/>
    <w:rsid w:val="00BB2A5B"/>
    <w:rsid w:val="00C33E00"/>
    <w:rsid w:val="00CA1D96"/>
    <w:rsid w:val="00D2179C"/>
    <w:rsid w:val="00DE0360"/>
    <w:rsid w:val="00EF1D4B"/>
    <w:rsid w:val="00F979F0"/>
    <w:rsid w:val="00FA2B3A"/>
    <w:rsid w:val="0EC040F0"/>
    <w:rsid w:val="0F097A01"/>
    <w:rsid w:val="19073D60"/>
    <w:rsid w:val="1A762C4D"/>
    <w:rsid w:val="23CC0221"/>
    <w:rsid w:val="309E7298"/>
    <w:rsid w:val="35A1777E"/>
    <w:rsid w:val="3CB26DB7"/>
    <w:rsid w:val="577B5257"/>
    <w:rsid w:val="579C3CFA"/>
    <w:rsid w:val="5A265F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Normal Indent"/>
    <w:basedOn w:val="1"/>
    <w:qFormat/>
    <w:uiPriority w:val="0"/>
    <w:pPr>
      <w:spacing w:line="560" w:lineRule="exact"/>
      <w:ind w:firstLine="420" w:firstLineChars="200"/>
    </w:pPr>
  </w:style>
  <w:style w:type="paragraph" w:styleId="3">
    <w:name w:val="annotation text"/>
    <w:basedOn w:val="1"/>
    <w:link w:val="15"/>
    <w:unhideWhenUsed/>
    <w:qFormat/>
    <w:uiPriority w:val="0"/>
    <w:pPr>
      <w:jc w:val="left"/>
    </w:pPr>
  </w:style>
  <w:style w:type="paragraph" w:styleId="4">
    <w:name w:val="Balloon Text"/>
    <w:basedOn w:val="1"/>
    <w:link w:val="14"/>
    <w:qFormat/>
    <w:uiPriority w:val="0"/>
    <w:rPr>
      <w:rFonts w:ascii="宋体" w:eastAsia="宋体"/>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6"/>
    <w:unhideWhenUsed/>
    <w:qFormat/>
    <w:uiPriority w:val="0"/>
    <w:rPr>
      <w:b/>
      <w:bCs/>
    </w:rPr>
  </w:style>
  <w:style w:type="character" w:styleId="10">
    <w:name w:val="annotation reference"/>
    <w:basedOn w:val="9"/>
    <w:unhideWhenUsed/>
    <w:qFormat/>
    <w:uiPriority w:val="0"/>
    <w:rPr>
      <w:sz w:val="21"/>
      <w:szCs w:val="21"/>
    </w:rPr>
  </w:style>
  <w:style w:type="paragraph" w:customStyle="1" w:styleId="11">
    <w:name w:val="标题1"/>
    <w:basedOn w:val="1"/>
    <w:qFormat/>
    <w:uiPriority w:val="0"/>
    <w:pPr>
      <w:spacing w:before="100" w:beforeAutospacing="1" w:after="100" w:afterAutospacing="1"/>
      <w:ind w:firstLine="480"/>
    </w:pPr>
    <w:rPr>
      <w:rFonts w:ascii="微软雅黑" w:hAnsi="微软雅黑" w:eastAsia="微软雅黑"/>
      <w:szCs w:val="21"/>
    </w:rPr>
  </w:style>
  <w:style w:type="character" w:customStyle="1" w:styleId="12">
    <w:name w:val="页眉 字符"/>
    <w:basedOn w:val="9"/>
    <w:link w:val="6"/>
    <w:qFormat/>
    <w:uiPriority w:val="0"/>
    <w:rPr>
      <w:kern w:val="2"/>
      <w:sz w:val="18"/>
      <w:szCs w:val="18"/>
    </w:rPr>
  </w:style>
  <w:style w:type="character" w:customStyle="1" w:styleId="13">
    <w:name w:val="页脚 字符"/>
    <w:basedOn w:val="9"/>
    <w:link w:val="5"/>
    <w:qFormat/>
    <w:uiPriority w:val="0"/>
    <w:rPr>
      <w:kern w:val="2"/>
      <w:sz w:val="18"/>
      <w:szCs w:val="18"/>
    </w:rPr>
  </w:style>
  <w:style w:type="character" w:customStyle="1" w:styleId="14">
    <w:name w:val="批注框文本 字符"/>
    <w:basedOn w:val="9"/>
    <w:link w:val="4"/>
    <w:qFormat/>
    <w:uiPriority w:val="0"/>
    <w:rPr>
      <w:rFonts w:ascii="宋体" w:eastAsia="宋体"/>
      <w:kern w:val="2"/>
      <w:sz w:val="18"/>
      <w:szCs w:val="18"/>
    </w:rPr>
  </w:style>
  <w:style w:type="character" w:customStyle="1" w:styleId="15">
    <w:name w:val="批注文字 字符"/>
    <w:basedOn w:val="9"/>
    <w:link w:val="3"/>
    <w:semiHidden/>
    <w:qFormat/>
    <w:uiPriority w:val="0"/>
    <w:rPr>
      <w:kern w:val="2"/>
      <w:sz w:val="21"/>
      <w:szCs w:val="24"/>
    </w:rPr>
  </w:style>
  <w:style w:type="character" w:customStyle="1" w:styleId="16">
    <w:name w:val="批注主题 字符"/>
    <w:basedOn w:val="15"/>
    <w:link w:val="7"/>
    <w:semiHidden/>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contoso</Company>
  <Pages>4</Pages>
  <Words>914</Words>
  <Characters>1042</Characters>
  <Lines>69</Lines>
  <Paragraphs>75</Paragraphs>
  <TotalTime>0</TotalTime>
  <ScaleCrop>false</ScaleCrop>
  <LinksUpToDate>false</LinksUpToDate>
  <CharactersWithSpaces>1881</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2020-09-16T05:30:00Z</dcterms:created>
  <dc:creator>Lee</dc:creator>
  <cp:lastModifiedBy>Administrator</cp:lastModifiedBy>
  <cp:lastPrinted>2020-09-18T01:17:00Z</cp:lastPrinted>
  <dcterms:modified xsi:type="dcterms:W3CDTF">2021-03-17T08:23:27Z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