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adjustRightInd w:val="0"/>
        <w:snapToGrid w:val="0"/>
        <w:spacing w:line="560" w:lineRule="exact"/>
        <w:rPr>
          <w:rFonts w:hint="default" w:ascii="Times New Roman" w:hAnsi="Times New Roman" w:eastAsia="黑体" w:cs="Times New Roman"/>
          <w:color w:val="auto"/>
          <w:sz w:val="32"/>
          <w:szCs w:val="32"/>
          <w:u w:val="none" w:color="auto"/>
          <w:lang w:val="en-US" w:eastAsia="zh-CN"/>
        </w:rPr>
      </w:pPr>
      <w:r>
        <w:rPr>
          <w:rFonts w:hint="eastAsia" w:ascii="黑体" w:hAnsi="黑体" w:eastAsia="黑体"/>
          <w:bCs/>
          <w:sz w:val="32"/>
          <w:szCs w:val="32"/>
          <w:lang w:val="en-US" w:eastAsia="zh-CN"/>
        </w:rPr>
        <w:t>附件</w:t>
      </w:r>
    </w:p>
    <w:p>
      <w:pPr>
        <w:jc w:val="center"/>
        <w:rPr>
          <w:rFonts w:hint="eastAsia" w:ascii="方正小标宋简体" w:hAnsi="方正小标宋简体" w:eastAsia="方正小标宋简体" w:cs="方正小标宋简体"/>
          <w:b w:val="0"/>
          <w:bCs w:val="0"/>
          <w:color w:val="auto"/>
          <w:spacing w:val="-6"/>
          <w:w w:val="98"/>
          <w:sz w:val="44"/>
          <w:szCs w:val="44"/>
          <w:lang w:val="en-US" w:eastAsia="zh-CN"/>
        </w:rPr>
      </w:pPr>
      <w:bookmarkStart w:id="0" w:name="_GoBack"/>
      <w:bookmarkEnd w:id="0"/>
      <w:r>
        <w:rPr>
          <w:rFonts w:hint="eastAsia" w:ascii="方正小标宋简体" w:hAnsi="方正小标宋简体" w:eastAsia="方正小标宋简体" w:cs="方正小标宋简体"/>
          <w:b w:val="0"/>
          <w:bCs w:val="0"/>
          <w:color w:val="auto"/>
          <w:spacing w:val="-6"/>
          <w:w w:val="98"/>
          <w:sz w:val="44"/>
          <w:szCs w:val="44"/>
          <w:lang w:val="en-US" w:eastAsia="zh-CN"/>
        </w:rPr>
        <w:t>福田区社会服务机构（民办非企业单位）非营利监管专项自查自纠表</w:t>
      </w:r>
    </w:p>
    <w:p>
      <w:pPr>
        <w:pStyle w:val="6"/>
        <w:adjustRightInd w:val="0"/>
        <w:snapToGrid w:val="0"/>
        <w:spacing w:line="560" w:lineRule="exact"/>
        <w:jc w:val="center"/>
        <w:rPr>
          <w:rFonts w:hint="eastAsia" w:ascii="方正小标宋简体" w:hAnsi="宋体" w:eastAsia="方正小标宋简体"/>
          <w:sz w:val="44"/>
          <w:szCs w:val="44"/>
          <w:lang w:eastAsia="zh-CN"/>
        </w:rPr>
      </w:pPr>
      <w:r>
        <w:rPr>
          <w:rFonts w:hint="eastAsia" w:ascii="仿宋_GB2312" w:hAnsi="仿宋_GB2312" w:eastAsia="仿宋_GB2312" w:cs="仿宋_GB2312"/>
          <w:color w:val="auto"/>
          <w:sz w:val="28"/>
          <w:szCs w:val="28"/>
          <w:u w:val="none" w:color="auto"/>
          <w:lang w:val="en-US" w:eastAsia="zh-CN"/>
        </w:rPr>
        <w:t>社会服务机构（民办非企业单位）名称（盖章）：                        填报时间：   年   月   日</w:t>
      </w:r>
      <w:r>
        <w:rPr>
          <w:rFonts w:hint="default" w:ascii="仿宋_GB2312" w:hAnsi="仿宋_GB2312" w:eastAsia="仿宋_GB2312" w:cs="仿宋_GB2312"/>
          <w:color w:val="auto"/>
          <w:sz w:val="28"/>
          <w:szCs w:val="28"/>
          <w:u w:val="none" w:color="auto"/>
          <w:lang w:val="en-US" w:eastAsia="zh-CN"/>
        </w:rPr>
        <w:t xml:space="preserve">   </w:t>
      </w:r>
    </w:p>
    <w:tbl>
      <w:tblPr>
        <w:tblStyle w:val="4"/>
        <w:tblpPr w:leftFromText="180" w:rightFromText="180" w:vertAnchor="text" w:horzAnchor="margin" w:tblpXSpec="center" w:tblpY="374"/>
        <w:tblW w:w="14685" w:type="dxa"/>
        <w:jc w:val="center"/>
        <w:tblLayout w:type="fixed"/>
        <w:tblCellMar>
          <w:top w:w="0" w:type="dxa"/>
          <w:left w:w="10" w:type="dxa"/>
          <w:bottom w:w="0" w:type="dxa"/>
          <w:right w:w="10" w:type="dxa"/>
        </w:tblCellMar>
      </w:tblPr>
      <w:tblGrid>
        <w:gridCol w:w="1168"/>
        <w:gridCol w:w="8198"/>
        <w:gridCol w:w="1276"/>
        <w:gridCol w:w="1613"/>
        <w:gridCol w:w="1738"/>
        <w:gridCol w:w="692"/>
      </w:tblGrid>
      <w:tr>
        <w:tblPrEx>
          <w:tblCellMar>
            <w:top w:w="0" w:type="dxa"/>
            <w:left w:w="10" w:type="dxa"/>
            <w:bottom w:w="0" w:type="dxa"/>
            <w:right w:w="10" w:type="dxa"/>
          </w:tblCellMar>
        </w:tblPrEx>
        <w:trPr>
          <w:trHeight w:val="568" w:hRule="exact"/>
          <w:jc w:val="center"/>
        </w:trPr>
        <w:tc>
          <w:tcPr>
            <w:tcW w:w="1168" w:type="dxa"/>
            <w:tcBorders>
              <w:top w:val="single" w:color="auto" w:sz="4" w:space="0"/>
              <w:left w:val="single" w:color="auto" w:sz="4" w:space="0"/>
            </w:tcBorders>
            <w:shd w:val="clear" w:color="auto" w:fill="FFFFFF"/>
            <w:noWrap w:val="0"/>
            <w:vAlign w:val="center"/>
          </w:tcPr>
          <w:p>
            <w:pPr>
              <w:pStyle w:val="7"/>
              <w:spacing w:line="240" w:lineRule="auto"/>
              <w:ind w:firstLine="0"/>
              <w:jc w:val="center"/>
              <w:rPr>
                <w:rFonts w:ascii="黑体" w:hAnsi="黑体" w:eastAsia="黑体"/>
                <w:bCs/>
                <w:color w:val="000000"/>
                <w:sz w:val="24"/>
                <w:szCs w:val="24"/>
              </w:rPr>
            </w:pPr>
            <w:r>
              <w:rPr>
                <w:rFonts w:ascii="黑体" w:hAnsi="黑体" w:eastAsia="黑体"/>
                <w:bCs/>
                <w:color w:val="000000"/>
                <w:sz w:val="24"/>
                <w:szCs w:val="24"/>
              </w:rPr>
              <w:t>自查项目</w:t>
            </w:r>
          </w:p>
        </w:tc>
        <w:tc>
          <w:tcPr>
            <w:tcW w:w="8198" w:type="dxa"/>
            <w:tcBorders>
              <w:top w:val="single" w:color="auto" w:sz="4" w:space="0"/>
              <w:left w:val="single" w:color="auto" w:sz="4" w:space="0"/>
            </w:tcBorders>
            <w:shd w:val="clear" w:color="auto" w:fill="FFFFFF"/>
            <w:noWrap w:val="0"/>
            <w:vAlign w:val="center"/>
          </w:tcPr>
          <w:p>
            <w:pPr>
              <w:pStyle w:val="7"/>
              <w:spacing w:line="240" w:lineRule="auto"/>
              <w:ind w:firstLine="0"/>
              <w:jc w:val="center"/>
              <w:rPr>
                <w:rFonts w:ascii="黑体" w:hAnsi="黑体" w:eastAsia="黑体"/>
                <w:bCs/>
                <w:color w:val="000000"/>
                <w:sz w:val="24"/>
                <w:szCs w:val="24"/>
              </w:rPr>
            </w:pPr>
            <w:r>
              <w:rPr>
                <w:rFonts w:ascii="黑体" w:hAnsi="黑体" w:eastAsia="黑体"/>
                <w:bCs/>
                <w:color w:val="000000"/>
                <w:sz w:val="24"/>
                <w:szCs w:val="24"/>
              </w:rPr>
              <w:t>重点自查内容</w:t>
            </w:r>
          </w:p>
        </w:tc>
        <w:tc>
          <w:tcPr>
            <w:tcW w:w="1276" w:type="dxa"/>
            <w:tcBorders>
              <w:top w:val="single" w:color="auto" w:sz="4" w:space="0"/>
              <w:left w:val="single" w:color="auto" w:sz="4" w:space="0"/>
            </w:tcBorders>
            <w:shd w:val="clear" w:color="auto" w:fill="FFFFFF"/>
            <w:noWrap w:val="0"/>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ascii="黑体" w:hAnsi="黑体" w:eastAsia="黑体"/>
                <w:bCs/>
                <w:color w:val="000000"/>
                <w:sz w:val="24"/>
                <w:szCs w:val="24"/>
              </w:rPr>
            </w:pPr>
            <w:r>
              <w:rPr>
                <w:rFonts w:ascii="黑体" w:hAnsi="黑体" w:eastAsia="黑体"/>
                <w:bCs/>
                <w:color w:val="000000"/>
                <w:sz w:val="24"/>
                <w:szCs w:val="24"/>
              </w:rPr>
              <w:t>自查结果</w:t>
            </w:r>
          </w:p>
        </w:tc>
        <w:tc>
          <w:tcPr>
            <w:tcW w:w="1613" w:type="dxa"/>
            <w:tcBorders>
              <w:top w:val="single" w:color="auto" w:sz="4" w:space="0"/>
              <w:left w:val="single" w:color="auto" w:sz="4" w:space="0"/>
            </w:tcBorders>
            <w:shd w:val="clear" w:color="auto" w:fill="FFFFFF"/>
            <w:noWrap w:val="0"/>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ascii="黑体" w:hAnsi="黑体" w:eastAsia="黑体"/>
                <w:bCs/>
                <w:color w:val="000000"/>
                <w:sz w:val="24"/>
                <w:szCs w:val="24"/>
                <w:lang w:eastAsia="zh-CN"/>
              </w:rPr>
            </w:pPr>
            <w:r>
              <w:rPr>
                <w:rFonts w:ascii="黑体" w:hAnsi="黑体" w:eastAsia="黑体"/>
                <w:bCs/>
                <w:color w:val="000000"/>
                <w:sz w:val="24"/>
                <w:szCs w:val="24"/>
              </w:rPr>
              <w:t>自查整改情况</w:t>
            </w:r>
          </w:p>
        </w:tc>
        <w:tc>
          <w:tcPr>
            <w:tcW w:w="1738" w:type="dxa"/>
            <w:tcBorders>
              <w:top w:val="single" w:color="auto" w:sz="4" w:space="0"/>
              <w:left w:val="single" w:color="auto" w:sz="4" w:space="0"/>
            </w:tcBorders>
            <w:shd w:val="clear" w:color="auto" w:fill="FFFFFF"/>
            <w:noWrap w:val="0"/>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ascii="黑体" w:hAnsi="黑体" w:eastAsia="黑体"/>
                <w:bCs/>
                <w:color w:val="000000"/>
                <w:sz w:val="24"/>
                <w:szCs w:val="24"/>
              </w:rPr>
            </w:pPr>
            <w:r>
              <w:rPr>
                <w:rFonts w:ascii="黑体" w:hAnsi="黑体" w:eastAsia="黑体"/>
                <w:bCs/>
                <w:color w:val="000000"/>
                <w:sz w:val="24"/>
                <w:szCs w:val="24"/>
              </w:rPr>
              <w:t>需要说明的情况</w:t>
            </w:r>
          </w:p>
        </w:tc>
        <w:tc>
          <w:tcPr>
            <w:tcW w:w="692" w:type="dxa"/>
            <w:tcBorders>
              <w:top w:val="single" w:color="auto" w:sz="4" w:space="0"/>
              <w:left w:val="single" w:color="auto" w:sz="4" w:space="0"/>
              <w:right w:val="single" w:color="auto" w:sz="4" w:space="0"/>
            </w:tcBorders>
            <w:shd w:val="clear" w:color="auto" w:fill="FFFFFF"/>
            <w:noWrap w:val="0"/>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ascii="黑体" w:hAnsi="黑体" w:eastAsia="黑体"/>
                <w:bCs/>
                <w:color w:val="000000"/>
                <w:sz w:val="24"/>
                <w:szCs w:val="24"/>
              </w:rPr>
            </w:pPr>
            <w:r>
              <w:rPr>
                <w:rFonts w:ascii="黑体" w:hAnsi="黑体" w:eastAsia="黑体"/>
                <w:bCs/>
                <w:color w:val="000000"/>
                <w:sz w:val="24"/>
                <w:szCs w:val="24"/>
              </w:rPr>
              <w:t>备注</w:t>
            </w:r>
          </w:p>
        </w:tc>
      </w:tr>
      <w:tr>
        <w:tblPrEx>
          <w:tblCellMar>
            <w:top w:w="0" w:type="dxa"/>
            <w:left w:w="10" w:type="dxa"/>
            <w:bottom w:w="0" w:type="dxa"/>
            <w:right w:w="10" w:type="dxa"/>
          </w:tblCellMar>
        </w:tblPrEx>
        <w:trPr>
          <w:trHeight w:val="575" w:hRule="exact"/>
          <w:jc w:val="center"/>
        </w:trPr>
        <w:tc>
          <w:tcPr>
            <w:tcW w:w="1168" w:type="dxa"/>
            <w:tcBorders>
              <w:top w:val="single" w:color="auto" w:sz="4" w:space="0"/>
              <w:left w:val="single" w:color="auto" w:sz="4" w:space="0"/>
            </w:tcBorders>
            <w:shd w:val="clear" w:color="auto" w:fill="FFFFFF"/>
            <w:noWrap w:val="0"/>
            <w:vAlign w:val="center"/>
          </w:tcPr>
          <w:p>
            <w:pPr>
              <w:pStyle w:val="7"/>
              <w:spacing w:line="240" w:lineRule="auto"/>
              <w:ind w:firstLine="0"/>
              <w:jc w:val="center"/>
              <w:rPr>
                <w:rFonts w:hint="eastAsia" w:ascii="仿宋_GB2312" w:hAnsi="仿宋_GB2312" w:eastAsia="仿宋_GB2312" w:cs="仿宋_GB2312"/>
                <w:bCs/>
                <w:color w:val="000000"/>
                <w:sz w:val="24"/>
                <w:szCs w:val="24"/>
                <w:lang w:eastAsia="zh-CN"/>
              </w:rPr>
            </w:pPr>
            <w:r>
              <w:rPr>
                <w:rFonts w:hint="eastAsia" w:ascii="仿宋_GB2312" w:hAnsi="仿宋_GB2312" w:eastAsia="仿宋_GB2312" w:cs="仿宋_GB2312"/>
                <w:bCs/>
                <w:color w:val="000000"/>
                <w:sz w:val="24"/>
                <w:szCs w:val="24"/>
                <w:lang w:eastAsia="zh-CN"/>
              </w:rPr>
              <w:t>1</w:t>
            </w:r>
          </w:p>
        </w:tc>
        <w:tc>
          <w:tcPr>
            <w:tcW w:w="8198" w:type="dxa"/>
            <w:tcBorders>
              <w:top w:val="single" w:color="auto" w:sz="4" w:space="0"/>
              <w:left w:val="single" w:color="auto" w:sz="4" w:space="0"/>
            </w:tcBorders>
            <w:shd w:val="clear" w:color="auto" w:fill="FFFFFF"/>
            <w:noWrap w:val="0"/>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lang w:val="en-US" w:eastAsia="zh-CN"/>
              </w:rPr>
              <w:t>是否存在违反开办资金为捐助财产要求，违规向出资人等返还开办资金。</w:t>
            </w:r>
          </w:p>
        </w:tc>
        <w:tc>
          <w:tcPr>
            <w:tcW w:w="1276" w:type="dxa"/>
            <w:tcBorders>
              <w:top w:val="single" w:color="auto" w:sz="4" w:space="0"/>
              <w:left w:val="single" w:color="auto" w:sz="4" w:space="0"/>
            </w:tcBorders>
            <w:shd w:val="clear" w:color="auto" w:fill="FFFFFF"/>
            <w:noWrap w:val="0"/>
            <w:vAlign w:val="bottom"/>
          </w:tcPr>
          <w:p>
            <w:pPr>
              <w:pStyle w:val="7"/>
              <w:spacing w:line="482" w:lineRule="exact"/>
              <w:ind w:firstLine="0"/>
              <w:jc w:val="center"/>
              <w:rPr>
                <w:rFonts w:hint="eastAsia" w:ascii="仿宋_GB2312" w:eastAsia="仿宋_GB2312"/>
                <w:bCs/>
                <w:color w:val="000000"/>
                <w:sz w:val="24"/>
                <w:szCs w:val="24"/>
              </w:rPr>
            </w:pPr>
          </w:p>
        </w:tc>
        <w:tc>
          <w:tcPr>
            <w:tcW w:w="1613" w:type="dxa"/>
            <w:tcBorders>
              <w:top w:val="single" w:color="auto" w:sz="4" w:space="0"/>
              <w:left w:val="single" w:color="auto" w:sz="4" w:space="0"/>
            </w:tcBorders>
            <w:shd w:val="clear" w:color="auto" w:fill="FFFFFF"/>
            <w:noWrap w:val="0"/>
            <w:vAlign w:val="bottom"/>
          </w:tcPr>
          <w:p>
            <w:pPr>
              <w:pStyle w:val="7"/>
              <w:spacing w:line="490" w:lineRule="exact"/>
              <w:ind w:firstLine="0"/>
              <w:jc w:val="center"/>
              <w:rPr>
                <w:rFonts w:hint="eastAsia" w:ascii="仿宋_GB2312" w:eastAsia="仿宋_GB2312"/>
                <w:bCs/>
                <w:color w:val="000000"/>
                <w:sz w:val="24"/>
                <w:szCs w:val="24"/>
              </w:rPr>
            </w:pPr>
          </w:p>
        </w:tc>
        <w:tc>
          <w:tcPr>
            <w:tcW w:w="1738" w:type="dxa"/>
            <w:tcBorders>
              <w:top w:val="single" w:color="auto" w:sz="4" w:space="0"/>
              <w:left w:val="single" w:color="auto" w:sz="4" w:space="0"/>
            </w:tcBorders>
            <w:shd w:val="clear" w:color="auto" w:fill="FFFFFF"/>
            <w:noWrap w:val="0"/>
            <w:vAlign w:val="bottom"/>
          </w:tcPr>
          <w:p>
            <w:pPr>
              <w:pStyle w:val="7"/>
              <w:spacing w:line="482" w:lineRule="exact"/>
              <w:ind w:firstLine="0"/>
              <w:jc w:val="center"/>
              <w:rPr>
                <w:rFonts w:hint="eastAsia" w:ascii="仿宋_GB2312" w:eastAsia="仿宋_GB2312"/>
                <w:bCs/>
                <w:color w:val="000000"/>
                <w:sz w:val="24"/>
                <w:szCs w:val="24"/>
              </w:rPr>
            </w:pPr>
          </w:p>
        </w:tc>
        <w:tc>
          <w:tcPr>
            <w:tcW w:w="692" w:type="dxa"/>
            <w:tcBorders>
              <w:top w:val="single" w:color="auto" w:sz="4" w:space="0"/>
              <w:left w:val="single" w:color="auto" w:sz="4" w:space="0"/>
              <w:right w:val="single" w:color="auto" w:sz="4" w:space="0"/>
            </w:tcBorders>
            <w:shd w:val="clear" w:color="auto" w:fill="FFFFFF"/>
            <w:noWrap w:val="0"/>
            <w:vAlign w:val="center"/>
          </w:tcPr>
          <w:p>
            <w:pPr>
              <w:pStyle w:val="7"/>
              <w:spacing w:line="240" w:lineRule="auto"/>
              <w:ind w:firstLine="0"/>
              <w:jc w:val="center"/>
              <w:rPr>
                <w:rFonts w:hint="eastAsia" w:ascii="仿宋_GB2312" w:eastAsia="仿宋_GB2312"/>
                <w:bCs/>
                <w:color w:val="000000"/>
                <w:sz w:val="24"/>
                <w:szCs w:val="24"/>
              </w:rPr>
            </w:pPr>
          </w:p>
        </w:tc>
      </w:tr>
      <w:tr>
        <w:tblPrEx>
          <w:tblCellMar>
            <w:top w:w="0" w:type="dxa"/>
            <w:left w:w="10" w:type="dxa"/>
            <w:bottom w:w="0" w:type="dxa"/>
            <w:right w:w="10" w:type="dxa"/>
          </w:tblCellMar>
        </w:tblPrEx>
        <w:trPr>
          <w:trHeight w:val="896" w:hRule="exact"/>
          <w:jc w:val="center"/>
        </w:trPr>
        <w:tc>
          <w:tcPr>
            <w:tcW w:w="1168" w:type="dxa"/>
            <w:tcBorders>
              <w:top w:val="single" w:color="auto" w:sz="4" w:space="0"/>
              <w:left w:val="single" w:color="auto" w:sz="4" w:space="0"/>
            </w:tcBorders>
            <w:shd w:val="clear" w:color="auto" w:fill="FFFFFF"/>
            <w:noWrap w:val="0"/>
            <w:vAlign w:val="center"/>
          </w:tcPr>
          <w:p>
            <w:pPr>
              <w:pStyle w:val="7"/>
              <w:spacing w:line="240" w:lineRule="auto"/>
              <w:ind w:firstLine="0"/>
              <w:jc w:val="center"/>
              <w:rPr>
                <w:rFonts w:hint="eastAsia" w:ascii="仿宋_GB2312" w:hAnsi="仿宋_GB2312" w:eastAsia="仿宋_GB2312" w:cs="仿宋_GB2312"/>
                <w:bCs/>
                <w:color w:val="000000"/>
                <w:sz w:val="24"/>
                <w:szCs w:val="24"/>
                <w:lang w:val="en-US" w:eastAsia="zh-CN"/>
              </w:rPr>
            </w:pPr>
            <w:r>
              <w:rPr>
                <w:rFonts w:hint="eastAsia" w:ascii="仿宋_GB2312" w:hAnsi="仿宋_GB2312" w:eastAsia="仿宋_GB2312" w:cs="仿宋_GB2312"/>
                <w:bCs/>
                <w:color w:val="000000"/>
                <w:sz w:val="24"/>
                <w:szCs w:val="24"/>
                <w:lang w:val="en-US" w:eastAsia="zh-CN"/>
              </w:rPr>
              <w:t>2</w:t>
            </w:r>
          </w:p>
        </w:tc>
        <w:tc>
          <w:tcPr>
            <w:tcW w:w="8198" w:type="dxa"/>
            <w:tcBorders>
              <w:top w:val="single" w:color="auto" w:sz="4" w:space="0"/>
              <w:left w:val="single" w:color="auto" w:sz="4" w:space="0"/>
            </w:tcBorders>
            <w:shd w:val="clear" w:color="auto" w:fill="FFFFFF"/>
            <w:noWrap w:val="0"/>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lang w:val="en-US" w:eastAsia="zh-CN"/>
              </w:rPr>
              <w:t>是否存在财务收支未全部纳入本组织法定账簿核算、将本组织财务收支与其他组织收支混管或者将以本组织名义开展活动的收入交由其他组织或个人收取。</w:t>
            </w:r>
          </w:p>
        </w:tc>
        <w:tc>
          <w:tcPr>
            <w:tcW w:w="1276" w:type="dxa"/>
            <w:tcBorders>
              <w:top w:val="single" w:color="auto" w:sz="4" w:space="0"/>
              <w:left w:val="single" w:color="auto" w:sz="4" w:space="0"/>
            </w:tcBorders>
            <w:shd w:val="clear" w:color="auto" w:fill="FFFFFF"/>
            <w:noWrap w:val="0"/>
            <w:vAlign w:val="bottom"/>
          </w:tcPr>
          <w:p>
            <w:pPr>
              <w:pStyle w:val="7"/>
              <w:spacing w:line="482" w:lineRule="exact"/>
              <w:ind w:firstLine="0"/>
              <w:jc w:val="center"/>
              <w:rPr>
                <w:rFonts w:hint="eastAsia" w:ascii="仿宋_GB2312" w:eastAsia="仿宋_GB2312"/>
                <w:bCs/>
                <w:color w:val="000000"/>
                <w:sz w:val="24"/>
                <w:szCs w:val="24"/>
              </w:rPr>
            </w:pPr>
          </w:p>
        </w:tc>
        <w:tc>
          <w:tcPr>
            <w:tcW w:w="1613" w:type="dxa"/>
            <w:tcBorders>
              <w:top w:val="single" w:color="auto" w:sz="4" w:space="0"/>
              <w:left w:val="single" w:color="auto" w:sz="4" w:space="0"/>
            </w:tcBorders>
            <w:shd w:val="clear" w:color="auto" w:fill="FFFFFF"/>
            <w:noWrap w:val="0"/>
            <w:vAlign w:val="bottom"/>
          </w:tcPr>
          <w:p>
            <w:pPr>
              <w:pStyle w:val="7"/>
              <w:spacing w:line="490" w:lineRule="exact"/>
              <w:ind w:firstLine="0"/>
              <w:jc w:val="center"/>
              <w:rPr>
                <w:rFonts w:hint="eastAsia" w:ascii="仿宋_GB2312" w:eastAsia="仿宋_GB2312"/>
                <w:bCs/>
                <w:color w:val="000000"/>
                <w:sz w:val="24"/>
                <w:szCs w:val="24"/>
              </w:rPr>
            </w:pPr>
          </w:p>
        </w:tc>
        <w:tc>
          <w:tcPr>
            <w:tcW w:w="1738" w:type="dxa"/>
            <w:tcBorders>
              <w:top w:val="single" w:color="auto" w:sz="4" w:space="0"/>
              <w:left w:val="single" w:color="auto" w:sz="4" w:space="0"/>
            </w:tcBorders>
            <w:shd w:val="clear" w:color="auto" w:fill="FFFFFF"/>
            <w:noWrap w:val="0"/>
            <w:vAlign w:val="bottom"/>
          </w:tcPr>
          <w:p>
            <w:pPr>
              <w:pStyle w:val="7"/>
              <w:spacing w:line="482" w:lineRule="exact"/>
              <w:ind w:firstLine="0"/>
              <w:jc w:val="center"/>
              <w:rPr>
                <w:rFonts w:hint="eastAsia" w:ascii="仿宋_GB2312" w:eastAsia="仿宋_GB2312"/>
                <w:bCs/>
                <w:color w:val="000000"/>
                <w:sz w:val="24"/>
                <w:szCs w:val="24"/>
              </w:rPr>
            </w:pPr>
          </w:p>
        </w:tc>
        <w:tc>
          <w:tcPr>
            <w:tcW w:w="692" w:type="dxa"/>
            <w:tcBorders>
              <w:top w:val="single" w:color="auto" w:sz="4" w:space="0"/>
              <w:left w:val="single" w:color="auto" w:sz="4" w:space="0"/>
              <w:right w:val="single" w:color="auto" w:sz="4" w:space="0"/>
            </w:tcBorders>
            <w:shd w:val="clear" w:color="auto" w:fill="FFFFFF"/>
            <w:noWrap w:val="0"/>
            <w:vAlign w:val="center"/>
          </w:tcPr>
          <w:p>
            <w:pPr>
              <w:pStyle w:val="7"/>
              <w:spacing w:line="240" w:lineRule="auto"/>
              <w:ind w:firstLine="0"/>
              <w:jc w:val="center"/>
              <w:rPr>
                <w:rFonts w:hint="eastAsia" w:ascii="仿宋_GB2312" w:eastAsia="仿宋_GB2312"/>
                <w:bCs/>
                <w:color w:val="000000"/>
                <w:sz w:val="24"/>
                <w:szCs w:val="24"/>
              </w:rPr>
            </w:pPr>
          </w:p>
        </w:tc>
      </w:tr>
      <w:tr>
        <w:tblPrEx>
          <w:tblCellMar>
            <w:top w:w="0" w:type="dxa"/>
            <w:left w:w="10" w:type="dxa"/>
            <w:bottom w:w="0" w:type="dxa"/>
            <w:right w:w="10" w:type="dxa"/>
          </w:tblCellMar>
        </w:tblPrEx>
        <w:trPr>
          <w:trHeight w:val="585" w:hRule="exact"/>
          <w:jc w:val="center"/>
        </w:trPr>
        <w:tc>
          <w:tcPr>
            <w:tcW w:w="1168" w:type="dxa"/>
            <w:tcBorders>
              <w:top w:val="single" w:color="auto" w:sz="4" w:space="0"/>
              <w:left w:val="single" w:color="auto" w:sz="4" w:space="0"/>
            </w:tcBorders>
            <w:shd w:val="clear" w:color="auto" w:fill="FFFFFF"/>
            <w:noWrap w:val="0"/>
            <w:vAlign w:val="center"/>
          </w:tcPr>
          <w:p>
            <w:pPr>
              <w:pStyle w:val="7"/>
              <w:spacing w:line="240" w:lineRule="auto"/>
              <w:ind w:firstLine="0"/>
              <w:jc w:val="center"/>
              <w:rPr>
                <w:rFonts w:hint="eastAsia" w:ascii="仿宋_GB2312" w:hAnsi="仿宋_GB2312" w:eastAsia="仿宋_GB2312" w:cs="仿宋_GB2312"/>
                <w:bCs/>
                <w:color w:val="000000"/>
                <w:sz w:val="24"/>
                <w:szCs w:val="24"/>
                <w:lang w:val="en-US" w:eastAsia="zh-CN"/>
              </w:rPr>
            </w:pPr>
            <w:r>
              <w:rPr>
                <w:rFonts w:hint="eastAsia" w:ascii="仿宋_GB2312" w:hAnsi="仿宋_GB2312" w:eastAsia="仿宋_GB2312" w:cs="仿宋_GB2312"/>
                <w:bCs/>
                <w:color w:val="000000"/>
                <w:sz w:val="24"/>
                <w:szCs w:val="24"/>
                <w:lang w:val="en-US" w:eastAsia="zh-CN"/>
              </w:rPr>
              <w:t>3</w:t>
            </w:r>
          </w:p>
        </w:tc>
        <w:tc>
          <w:tcPr>
            <w:tcW w:w="8198" w:type="dxa"/>
            <w:tcBorders>
              <w:top w:val="single" w:color="auto" w:sz="4" w:space="0"/>
              <w:left w:val="single" w:color="auto" w:sz="4" w:space="0"/>
            </w:tcBorders>
            <w:shd w:val="clear" w:color="auto" w:fill="FFFFFF"/>
            <w:noWrap w:val="0"/>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lang w:val="en-US" w:eastAsia="zh-CN"/>
              </w:rPr>
              <w:t>是否存在使用其他组织或个人银行账户进行账务往来。</w:t>
            </w:r>
          </w:p>
        </w:tc>
        <w:tc>
          <w:tcPr>
            <w:tcW w:w="1276" w:type="dxa"/>
            <w:tcBorders>
              <w:top w:val="single" w:color="auto" w:sz="4" w:space="0"/>
              <w:left w:val="single" w:color="auto" w:sz="4" w:space="0"/>
            </w:tcBorders>
            <w:shd w:val="clear" w:color="auto" w:fill="FFFFFF"/>
            <w:noWrap w:val="0"/>
            <w:vAlign w:val="bottom"/>
          </w:tcPr>
          <w:p>
            <w:pPr>
              <w:pStyle w:val="7"/>
              <w:spacing w:line="482" w:lineRule="exact"/>
              <w:ind w:firstLine="0"/>
              <w:jc w:val="center"/>
              <w:rPr>
                <w:rFonts w:hint="eastAsia" w:ascii="仿宋_GB2312" w:eastAsia="仿宋_GB2312"/>
                <w:bCs/>
                <w:color w:val="000000"/>
                <w:sz w:val="24"/>
                <w:szCs w:val="24"/>
              </w:rPr>
            </w:pPr>
          </w:p>
        </w:tc>
        <w:tc>
          <w:tcPr>
            <w:tcW w:w="1613" w:type="dxa"/>
            <w:tcBorders>
              <w:top w:val="single" w:color="auto" w:sz="4" w:space="0"/>
              <w:left w:val="single" w:color="auto" w:sz="4" w:space="0"/>
            </w:tcBorders>
            <w:shd w:val="clear" w:color="auto" w:fill="FFFFFF"/>
            <w:noWrap w:val="0"/>
            <w:vAlign w:val="bottom"/>
          </w:tcPr>
          <w:p>
            <w:pPr>
              <w:pStyle w:val="7"/>
              <w:spacing w:line="490" w:lineRule="exact"/>
              <w:ind w:firstLine="0"/>
              <w:jc w:val="center"/>
              <w:rPr>
                <w:rFonts w:hint="eastAsia" w:ascii="仿宋_GB2312" w:eastAsia="仿宋_GB2312"/>
                <w:bCs/>
                <w:color w:val="000000"/>
                <w:sz w:val="24"/>
                <w:szCs w:val="24"/>
              </w:rPr>
            </w:pPr>
          </w:p>
        </w:tc>
        <w:tc>
          <w:tcPr>
            <w:tcW w:w="1738" w:type="dxa"/>
            <w:tcBorders>
              <w:top w:val="single" w:color="auto" w:sz="4" w:space="0"/>
              <w:left w:val="single" w:color="auto" w:sz="4" w:space="0"/>
            </w:tcBorders>
            <w:shd w:val="clear" w:color="auto" w:fill="FFFFFF"/>
            <w:noWrap w:val="0"/>
            <w:vAlign w:val="bottom"/>
          </w:tcPr>
          <w:p>
            <w:pPr>
              <w:pStyle w:val="7"/>
              <w:spacing w:line="482" w:lineRule="exact"/>
              <w:ind w:firstLine="0"/>
              <w:jc w:val="center"/>
              <w:rPr>
                <w:rFonts w:hint="eastAsia" w:ascii="仿宋_GB2312" w:eastAsia="仿宋_GB2312"/>
                <w:bCs/>
                <w:color w:val="000000"/>
                <w:sz w:val="24"/>
                <w:szCs w:val="24"/>
              </w:rPr>
            </w:pPr>
          </w:p>
        </w:tc>
        <w:tc>
          <w:tcPr>
            <w:tcW w:w="692" w:type="dxa"/>
            <w:tcBorders>
              <w:top w:val="single" w:color="auto" w:sz="4" w:space="0"/>
              <w:left w:val="single" w:color="auto" w:sz="4" w:space="0"/>
              <w:right w:val="single" w:color="auto" w:sz="4" w:space="0"/>
            </w:tcBorders>
            <w:shd w:val="clear" w:color="auto" w:fill="FFFFFF"/>
            <w:noWrap w:val="0"/>
            <w:vAlign w:val="center"/>
          </w:tcPr>
          <w:p>
            <w:pPr>
              <w:pStyle w:val="7"/>
              <w:spacing w:line="240" w:lineRule="auto"/>
              <w:ind w:firstLine="0"/>
              <w:jc w:val="center"/>
              <w:rPr>
                <w:rFonts w:hint="eastAsia" w:ascii="仿宋_GB2312" w:eastAsia="仿宋_GB2312"/>
                <w:bCs/>
                <w:color w:val="000000"/>
                <w:sz w:val="24"/>
                <w:szCs w:val="24"/>
              </w:rPr>
            </w:pPr>
          </w:p>
        </w:tc>
      </w:tr>
      <w:tr>
        <w:tblPrEx>
          <w:tblCellMar>
            <w:top w:w="0" w:type="dxa"/>
            <w:left w:w="10" w:type="dxa"/>
            <w:bottom w:w="0" w:type="dxa"/>
            <w:right w:w="10" w:type="dxa"/>
          </w:tblCellMar>
        </w:tblPrEx>
        <w:trPr>
          <w:trHeight w:val="502" w:hRule="exact"/>
          <w:jc w:val="center"/>
        </w:trPr>
        <w:tc>
          <w:tcPr>
            <w:tcW w:w="1168" w:type="dxa"/>
            <w:tcBorders>
              <w:top w:val="single" w:color="auto" w:sz="4" w:space="0"/>
              <w:left w:val="single" w:color="auto" w:sz="4" w:space="0"/>
            </w:tcBorders>
            <w:shd w:val="clear" w:color="auto" w:fill="FFFFFF"/>
            <w:noWrap w:val="0"/>
            <w:vAlign w:val="center"/>
          </w:tcPr>
          <w:p>
            <w:pPr>
              <w:pStyle w:val="7"/>
              <w:spacing w:line="240" w:lineRule="auto"/>
              <w:ind w:firstLine="0"/>
              <w:jc w:val="center"/>
              <w:rPr>
                <w:rFonts w:hint="eastAsia" w:ascii="仿宋_GB2312" w:hAnsi="仿宋_GB2312" w:eastAsia="仿宋_GB2312" w:cs="仿宋_GB2312"/>
                <w:bCs/>
                <w:color w:val="000000"/>
                <w:sz w:val="24"/>
                <w:szCs w:val="24"/>
                <w:lang w:val="en-US" w:eastAsia="zh-CN"/>
              </w:rPr>
            </w:pPr>
            <w:r>
              <w:rPr>
                <w:rFonts w:hint="eastAsia" w:ascii="仿宋_GB2312" w:hAnsi="仿宋_GB2312" w:eastAsia="仿宋_GB2312" w:cs="仿宋_GB2312"/>
                <w:bCs/>
                <w:color w:val="000000"/>
                <w:sz w:val="24"/>
                <w:szCs w:val="24"/>
                <w:lang w:val="en-US" w:eastAsia="zh-CN"/>
              </w:rPr>
              <w:t>4</w:t>
            </w:r>
          </w:p>
        </w:tc>
        <w:tc>
          <w:tcPr>
            <w:tcW w:w="8198" w:type="dxa"/>
            <w:tcBorders>
              <w:top w:val="single" w:color="auto" w:sz="4" w:space="0"/>
              <w:left w:val="single" w:color="auto" w:sz="4" w:space="0"/>
            </w:tcBorders>
            <w:shd w:val="clear" w:color="auto" w:fill="FFFFFF"/>
            <w:noWrap w:val="0"/>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rPr>
                <w:rFonts w:hint="eastAsia" w:ascii="仿宋_GB2312" w:hAnsi="仿宋_GB2312" w:eastAsia="仿宋_GB2312" w:cs="仿宋_GB2312"/>
                <w:bCs/>
                <w:color w:val="000000"/>
                <w:sz w:val="24"/>
                <w:szCs w:val="24"/>
                <w:lang w:val="en-US" w:eastAsia="zh-CN"/>
              </w:rPr>
            </w:pPr>
            <w:r>
              <w:rPr>
                <w:rFonts w:hint="eastAsia" w:ascii="仿宋_GB2312" w:hAnsi="仿宋_GB2312" w:eastAsia="仿宋_GB2312" w:cs="仿宋_GB2312"/>
                <w:bCs/>
                <w:color w:val="000000"/>
                <w:sz w:val="24"/>
                <w:szCs w:val="24"/>
                <w:lang w:val="en-US" w:eastAsia="zh-CN"/>
              </w:rPr>
              <w:t>是否存在未按照《民间非营利组织会计制度》相关规定对投资收益进行核算。</w:t>
            </w:r>
          </w:p>
        </w:tc>
        <w:tc>
          <w:tcPr>
            <w:tcW w:w="1276" w:type="dxa"/>
            <w:tcBorders>
              <w:top w:val="single" w:color="auto" w:sz="4" w:space="0"/>
              <w:left w:val="single" w:color="auto" w:sz="4" w:space="0"/>
            </w:tcBorders>
            <w:shd w:val="clear" w:color="auto" w:fill="FFFFFF"/>
            <w:noWrap w:val="0"/>
            <w:vAlign w:val="bottom"/>
          </w:tcPr>
          <w:p>
            <w:pPr>
              <w:pStyle w:val="7"/>
              <w:spacing w:line="482" w:lineRule="exact"/>
              <w:ind w:firstLine="0"/>
              <w:jc w:val="center"/>
              <w:rPr>
                <w:rFonts w:hint="eastAsia" w:ascii="仿宋_GB2312" w:eastAsia="仿宋_GB2312"/>
                <w:bCs/>
                <w:color w:val="000000"/>
                <w:sz w:val="24"/>
                <w:szCs w:val="24"/>
              </w:rPr>
            </w:pPr>
          </w:p>
        </w:tc>
        <w:tc>
          <w:tcPr>
            <w:tcW w:w="1613" w:type="dxa"/>
            <w:tcBorders>
              <w:top w:val="single" w:color="auto" w:sz="4" w:space="0"/>
              <w:left w:val="single" w:color="auto" w:sz="4" w:space="0"/>
            </w:tcBorders>
            <w:shd w:val="clear" w:color="auto" w:fill="FFFFFF"/>
            <w:noWrap w:val="0"/>
            <w:vAlign w:val="bottom"/>
          </w:tcPr>
          <w:p>
            <w:pPr>
              <w:pStyle w:val="7"/>
              <w:spacing w:line="490" w:lineRule="exact"/>
              <w:ind w:firstLine="0"/>
              <w:jc w:val="center"/>
              <w:rPr>
                <w:rFonts w:hint="eastAsia" w:ascii="仿宋_GB2312" w:eastAsia="仿宋_GB2312"/>
                <w:bCs/>
                <w:color w:val="000000"/>
                <w:sz w:val="24"/>
                <w:szCs w:val="24"/>
              </w:rPr>
            </w:pPr>
          </w:p>
        </w:tc>
        <w:tc>
          <w:tcPr>
            <w:tcW w:w="1738" w:type="dxa"/>
            <w:tcBorders>
              <w:top w:val="single" w:color="auto" w:sz="4" w:space="0"/>
              <w:left w:val="single" w:color="auto" w:sz="4" w:space="0"/>
            </w:tcBorders>
            <w:shd w:val="clear" w:color="auto" w:fill="FFFFFF"/>
            <w:noWrap w:val="0"/>
            <w:vAlign w:val="bottom"/>
          </w:tcPr>
          <w:p>
            <w:pPr>
              <w:pStyle w:val="7"/>
              <w:spacing w:line="482" w:lineRule="exact"/>
              <w:ind w:firstLine="0"/>
              <w:jc w:val="center"/>
              <w:rPr>
                <w:rFonts w:hint="eastAsia" w:ascii="仿宋_GB2312" w:eastAsia="仿宋_GB2312"/>
                <w:bCs/>
                <w:color w:val="000000"/>
                <w:sz w:val="24"/>
                <w:szCs w:val="24"/>
              </w:rPr>
            </w:pPr>
          </w:p>
        </w:tc>
        <w:tc>
          <w:tcPr>
            <w:tcW w:w="692" w:type="dxa"/>
            <w:tcBorders>
              <w:top w:val="single" w:color="auto" w:sz="4" w:space="0"/>
              <w:left w:val="single" w:color="auto" w:sz="4" w:space="0"/>
              <w:right w:val="single" w:color="auto" w:sz="4" w:space="0"/>
            </w:tcBorders>
            <w:shd w:val="clear" w:color="auto" w:fill="FFFFFF"/>
            <w:noWrap w:val="0"/>
            <w:vAlign w:val="center"/>
          </w:tcPr>
          <w:p>
            <w:pPr>
              <w:pStyle w:val="7"/>
              <w:spacing w:line="240" w:lineRule="auto"/>
              <w:ind w:firstLine="0"/>
              <w:jc w:val="center"/>
              <w:rPr>
                <w:rFonts w:hint="eastAsia" w:ascii="仿宋_GB2312" w:eastAsia="仿宋_GB2312"/>
                <w:bCs/>
                <w:color w:val="000000"/>
                <w:sz w:val="24"/>
                <w:szCs w:val="24"/>
              </w:rPr>
            </w:pPr>
          </w:p>
        </w:tc>
      </w:tr>
      <w:tr>
        <w:tblPrEx>
          <w:tblCellMar>
            <w:top w:w="0" w:type="dxa"/>
            <w:left w:w="10" w:type="dxa"/>
            <w:bottom w:w="0" w:type="dxa"/>
            <w:right w:w="10" w:type="dxa"/>
          </w:tblCellMar>
        </w:tblPrEx>
        <w:trPr>
          <w:trHeight w:val="490" w:hRule="exact"/>
          <w:jc w:val="center"/>
        </w:trPr>
        <w:tc>
          <w:tcPr>
            <w:tcW w:w="1168" w:type="dxa"/>
            <w:tcBorders>
              <w:top w:val="single" w:color="auto" w:sz="4" w:space="0"/>
              <w:left w:val="single" w:color="auto" w:sz="4" w:space="0"/>
              <w:bottom w:val="single" w:color="auto" w:sz="4" w:space="0"/>
            </w:tcBorders>
            <w:shd w:val="clear" w:color="auto" w:fill="FFFFFF"/>
            <w:noWrap w:val="0"/>
            <w:vAlign w:val="center"/>
          </w:tcPr>
          <w:p>
            <w:pPr>
              <w:pStyle w:val="7"/>
              <w:spacing w:line="240" w:lineRule="auto"/>
              <w:ind w:firstLine="0"/>
              <w:jc w:val="center"/>
              <w:rPr>
                <w:rFonts w:hint="eastAsia" w:ascii="仿宋_GB2312" w:hAnsi="仿宋_GB2312" w:eastAsia="仿宋_GB2312" w:cs="仿宋_GB2312"/>
                <w:bCs/>
                <w:color w:val="000000"/>
                <w:sz w:val="24"/>
                <w:szCs w:val="24"/>
                <w:lang w:val="en-US" w:eastAsia="zh-CN"/>
              </w:rPr>
            </w:pPr>
            <w:r>
              <w:rPr>
                <w:rFonts w:hint="eastAsia" w:ascii="仿宋_GB2312" w:hAnsi="仿宋_GB2312" w:eastAsia="仿宋_GB2312" w:cs="仿宋_GB2312"/>
                <w:bCs/>
                <w:color w:val="000000"/>
                <w:sz w:val="24"/>
                <w:szCs w:val="24"/>
                <w:lang w:val="en-US" w:eastAsia="zh-CN"/>
              </w:rPr>
              <w:t>5</w:t>
            </w:r>
          </w:p>
        </w:tc>
        <w:tc>
          <w:tcPr>
            <w:tcW w:w="8198" w:type="dxa"/>
            <w:tcBorders>
              <w:top w:val="single" w:color="auto" w:sz="4" w:space="0"/>
              <w:left w:val="single" w:color="auto" w:sz="4" w:space="0"/>
              <w:bottom w:val="single" w:color="auto" w:sz="4" w:space="0"/>
            </w:tcBorders>
            <w:shd w:val="clear" w:color="auto" w:fill="FFFFFF"/>
            <w:noWrap w:val="0"/>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rPr>
                <w:rFonts w:hint="eastAsia" w:ascii="仿宋_GB2312" w:hAnsi="仿宋_GB2312" w:eastAsia="仿宋_GB2312" w:cs="仿宋_GB2312"/>
                <w:bCs/>
                <w:color w:val="000000"/>
                <w:sz w:val="24"/>
                <w:szCs w:val="24"/>
                <w:lang w:val="en-US" w:eastAsia="zh-CN"/>
              </w:rPr>
            </w:pPr>
            <w:r>
              <w:rPr>
                <w:rFonts w:hint="eastAsia" w:ascii="仿宋_GB2312" w:hAnsi="仿宋_GB2312" w:eastAsia="仿宋_GB2312" w:cs="仿宋_GB2312"/>
                <w:bCs/>
                <w:color w:val="000000"/>
                <w:sz w:val="24"/>
                <w:szCs w:val="24"/>
                <w:lang w:val="en-US" w:eastAsia="zh-CN"/>
              </w:rPr>
              <w:t>是否存在支出超出章程规定的业务活动范围。</w:t>
            </w:r>
          </w:p>
        </w:tc>
        <w:tc>
          <w:tcPr>
            <w:tcW w:w="1276" w:type="dxa"/>
            <w:tcBorders>
              <w:top w:val="single" w:color="auto" w:sz="4" w:space="0"/>
              <w:left w:val="single" w:color="auto" w:sz="4" w:space="0"/>
              <w:bottom w:val="single" w:color="auto" w:sz="4" w:space="0"/>
            </w:tcBorders>
            <w:shd w:val="clear" w:color="auto" w:fill="FFFFFF"/>
            <w:noWrap w:val="0"/>
            <w:vAlign w:val="bottom"/>
          </w:tcPr>
          <w:p>
            <w:pPr>
              <w:pStyle w:val="7"/>
              <w:spacing w:line="482" w:lineRule="exact"/>
              <w:ind w:firstLine="0"/>
              <w:jc w:val="center"/>
              <w:rPr>
                <w:rFonts w:hint="eastAsia" w:ascii="仿宋_GB2312" w:eastAsia="仿宋_GB2312"/>
                <w:bCs/>
                <w:color w:val="000000"/>
                <w:sz w:val="24"/>
                <w:szCs w:val="24"/>
              </w:rPr>
            </w:pPr>
          </w:p>
        </w:tc>
        <w:tc>
          <w:tcPr>
            <w:tcW w:w="1613" w:type="dxa"/>
            <w:tcBorders>
              <w:top w:val="single" w:color="auto" w:sz="4" w:space="0"/>
              <w:left w:val="single" w:color="auto" w:sz="4" w:space="0"/>
              <w:bottom w:val="single" w:color="auto" w:sz="4" w:space="0"/>
            </w:tcBorders>
            <w:shd w:val="clear" w:color="auto" w:fill="FFFFFF"/>
            <w:noWrap w:val="0"/>
            <w:vAlign w:val="bottom"/>
          </w:tcPr>
          <w:p>
            <w:pPr>
              <w:pStyle w:val="7"/>
              <w:spacing w:line="490" w:lineRule="exact"/>
              <w:ind w:firstLine="0"/>
              <w:jc w:val="center"/>
              <w:rPr>
                <w:rFonts w:hint="eastAsia" w:ascii="仿宋_GB2312" w:eastAsia="仿宋_GB2312"/>
                <w:bCs/>
                <w:color w:val="000000"/>
                <w:sz w:val="24"/>
                <w:szCs w:val="24"/>
              </w:rPr>
            </w:pPr>
          </w:p>
        </w:tc>
        <w:tc>
          <w:tcPr>
            <w:tcW w:w="1738" w:type="dxa"/>
            <w:tcBorders>
              <w:top w:val="single" w:color="auto" w:sz="4" w:space="0"/>
              <w:left w:val="single" w:color="auto" w:sz="4" w:space="0"/>
              <w:bottom w:val="single" w:color="auto" w:sz="4" w:space="0"/>
            </w:tcBorders>
            <w:shd w:val="clear" w:color="auto" w:fill="FFFFFF"/>
            <w:noWrap w:val="0"/>
            <w:vAlign w:val="bottom"/>
          </w:tcPr>
          <w:p>
            <w:pPr>
              <w:pStyle w:val="7"/>
              <w:spacing w:line="482" w:lineRule="exact"/>
              <w:ind w:firstLine="0"/>
              <w:jc w:val="center"/>
              <w:rPr>
                <w:rFonts w:hint="eastAsia" w:ascii="仿宋_GB2312" w:eastAsia="仿宋_GB2312"/>
                <w:bCs/>
                <w:color w:val="000000"/>
                <w:sz w:val="24"/>
                <w:szCs w:val="24"/>
              </w:rPr>
            </w:pPr>
          </w:p>
        </w:tc>
        <w:tc>
          <w:tcPr>
            <w:tcW w:w="69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40" w:lineRule="auto"/>
              <w:ind w:firstLine="0"/>
              <w:jc w:val="center"/>
              <w:rPr>
                <w:rFonts w:hint="eastAsia" w:ascii="仿宋_GB2312" w:eastAsia="仿宋_GB2312"/>
                <w:bCs/>
                <w:color w:val="000000"/>
                <w:sz w:val="24"/>
                <w:szCs w:val="24"/>
              </w:rPr>
            </w:pPr>
          </w:p>
        </w:tc>
      </w:tr>
      <w:tr>
        <w:tblPrEx>
          <w:tblCellMar>
            <w:top w:w="0" w:type="dxa"/>
            <w:left w:w="10" w:type="dxa"/>
            <w:bottom w:w="0" w:type="dxa"/>
            <w:right w:w="10" w:type="dxa"/>
          </w:tblCellMar>
        </w:tblPrEx>
        <w:trPr>
          <w:trHeight w:val="850" w:hRule="exact"/>
          <w:jc w:val="center"/>
        </w:trPr>
        <w:tc>
          <w:tcPr>
            <w:tcW w:w="1168" w:type="dxa"/>
            <w:tcBorders>
              <w:top w:val="single" w:color="auto" w:sz="4" w:space="0"/>
              <w:left w:val="single" w:color="auto" w:sz="4" w:space="0"/>
              <w:bottom w:val="single" w:color="auto" w:sz="4" w:space="0"/>
            </w:tcBorders>
            <w:shd w:val="clear" w:color="auto" w:fill="FFFFFF"/>
            <w:noWrap w:val="0"/>
            <w:vAlign w:val="center"/>
          </w:tcPr>
          <w:p>
            <w:pPr>
              <w:pStyle w:val="7"/>
              <w:spacing w:line="240" w:lineRule="auto"/>
              <w:ind w:firstLine="0"/>
              <w:jc w:val="center"/>
              <w:rPr>
                <w:rFonts w:hint="eastAsia" w:ascii="仿宋_GB2312" w:hAnsi="仿宋_GB2312" w:eastAsia="仿宋_GB2312" w:cs="仿宋_GB2312"/>
                <w:bCs/>
                <w:color w:val="000000"/>
                <w:sz w:val="24"/>
                <w:szCs w:val="24"/>
                <w:lang w:val="en-US" w:eastAsia="zh-CN"/>
              </w:rPr>
            </w:pPr>
            <w:r>
              <w:rPr>
                <w:rFonts w:hint="eastAsia" w:ascii="仿宋_GB2312" w:hAnsi="仿宋_GB2312" w:eastAsia="仿宋_GB2312" w:cs="仿宋_GB2312"/>
                <w:bCs/>
                <w:color w:val="000000"/>
                <w:sz w:val="24"/>
                <w:szCs w:val="24"/>
                <w:lang w:val="en-US" w:eastAsia="zh-CN"/>
              </w:rPr>
              <w:t>6</w:t>
            </w:r>
          </w:p>
        </w:tc>
        <w:tc>
          <w:tcPr>
            <w:tcW w:w="8198" w:type="dxa"/>
            <w:tcBorders>
              <w:top w:val="single" w:color="auto" w:sz="4" w:space="0"/>
              <w:left w:val="single" w:color="auto" w:sz="4" w:space="0"/>
              <w:bottom w:val="single" w:color="auto" w:sz="4" w:space="0"/>
            </w:tcBorders>
            <w:shd w:val="clear" w:color="auto" w:fill="FFFFFF"/>
            <w:noWrap w:val="0"/>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rPr>
                <w:rFonts w:hint="eastAsia" w:ascii="仿宋_GB2312" w:hAnsi="仿宋_GB2312" w:eastAsia="仿宋_GB2312" w:cs="仿宋_GB2312"/>
                <w:bCs/>
                <w:color w:val="000000"/>
                <w:sz w:val="24"/>
                <w:szCs w:val="24"/>
                <w:lang w:val="en-US" w:eastAsia="zh-CN"/>
              </w:rPr>
            </w:pPr>
            <w:r>
              <w:rPr>
                <w:rFonts w:hint="eastAsia" w:ascii="仿宋_GB2312" w:hAnsi="仿宋_GB2312" w:eastAsia="仿宋_GB2312" w:cs="仿宋_GB2312"/>
                <w:bCs/>
                <w:color w:val="000000"/>
                <w:sz w:val="24"/>
                <w:szCs w:val="24"/>
                <w:lang w:val="en-US" w:eastAsia="zh-CN"/>
              </w:rPr>
              <w:t>是否存在</w:t>
            </w:r>
            <w:r>
              <w:rPr>
                <w:rFonts w:hint="eastAsia" w:ascii="仿宋_GB2312" w:hAnsi="仿宋_GB2312" w:eastAsia="仿宋_GB2312" w:cs="仿宋_GB2312"/>
                <w:bCs/>
                <w:color w:val="000000"/>
                <w:sz w:val="24"/>
                <w:szCs w:val="24"/>
              </w:rPr>
              <w:t>向出资人、举办者、捐赠人、理事、监事等分配或者变相分配本组织财产</w:t>
            </w:r>
            <w:r>
              <w:rPr>
                <w:rFonts w:hint="eastAsia" w:ascii="仿宋_GB2312" w:hAnsi="仿宋_GB2312" w:eastAsia="仿宋_GB2312" w:cs="仿宋_GB2312"/>
                <w:bCs/>
                <w:color w:val="000000"/>
                <w:sz w:val="24"/>
                <w:szCs w:val="24"/>
                <w:lang w:eastAsia="zh-CN"/>
              </w:rPr>
              <w:t>。</w:t>
            </w:r>
          </w:p>
        </w:tc>
        <w:tc>
          <w:tcPr>
            <w:tcW w:w="1276" w:type="dxa"/>
            <w:tcBorders>
              <w:top w:val="single" w:color="auto" w:sz="4" w:space="0"/>
              <w:left w:val="single" w:color="auto" w:sz="4" w:space="0"/>
              <w:bottom w:val="single" w:color="auto" w:sz="4" w:space="0"/>
            </w:tcBorders>
            <w:shd w:val="clear" w:color="auto" w:fill="FFFFFF"/>
            <w:noWrap w:val="0"/>
            <w:vAlign w:val="bottom"/>
          </w:tcPr>
          <w:p>
            <w:pPr>
              <w:pStyle w:val="7"/>
              <w:spacing w:line="482" w:lineRule="exact"/>
              <w:ind w:firstLine="0"/>
              <w:jc w:val="center"/>
              <w:rPr>
                <w:rFonts w:hint="eastAsia" w:ascii="仿宋_GB2312" w:eastAsia="仿宋_GB2312"/>
                <w:bCs/>
                <w:color w:val="000000"/>
                <w:sz w:val="24"/>
                <w:szCs w:val="24"/>
              </w:rPr>
            </w:pPr>
          </w:p>
        </w:tc>
        <w:tc>
          <w:tcPr>
            <w:tcW w:w="1613" w:type="dxa"/>
            <w:tcBorders>
              <w:top w:val="single" w:color="auto" w:sz="4" w:space="0"/>
              <w:left w:val="single" w:color="auto" w:sz="4" w:space="0"/>
              <w:bottom w:val="single" w:color="auto" w:sz="4" w:space="0"/>
            </w:tcBorders>
            <w:shd w:val="clear" w:color="auto" w:fill="FFFFFF"/>
            <w:noWrap w:val="0"/>
            <w:vAlign w:val="bottom"/>
          </w:tcPr>
          <w:p>
            <w:pPr>
              <w:pStyle w:val="7"/>
              <w:spacing w:line="490" w:lineRule="exact"/>
              <w:ind w:firstLine="0"/>
              <w:jc w:val="center"/>
              <w:rPr>
                <w:rFonts w:hint="eastAsia" w:ascii="仿宋_GB2312" w:eastAsia="仿宋_GB2312"/>
                <w:bCs/>
                <w:color w:val="000000"/>
                <w:sz w:val="24"/>
                <w:szCs w:val="24"/>
              </w:rPr>
            </w:pPr>
          </w:p>
        </w:tc>
        <w:tc>
          <w:tcPr>
            <w:tcW w:w="1738" w:type="dxa"/>
            <w:tcBorders>
              <w:top w:val="single" w:color="auto" w:sz="4" w:space="0"/>
              <w:left w:val="single" w:color="auto" w:sz="4" w:space="0"/>
              <w:bottom w:val="single" w:color="auto" w:sz="4" w:space="0"/>
            </w:tcBorders>
            <w:shd w:val="clear" w:color="auto" w:fill="FFFFFF"/>
            <w:noWrap w:val="0"/>
            <w:vAlign w:val="bottom"/>
          </w:tcPr>
          <w:p>
            <w:pPr>
              <w:pStyle w:val="7"/>
              <w:spacing w:line="482" w:lineRule="exact"/>
              <w:ind w:firstLine="0"/>
              <w:jc w:val="center"/>
              <w:rPr>
                <w:rFonts w:hint="eastAsia" w:ascii="仿宋_GB2312" w:eastAsia="仿宋_GB2312"/>
                <w:bCs/>
                <w:color w:val="000000"/>
                <w:sz w:val="24"/>
                <w:szCs w:val="24"/>
              </w:rPr>
            </w:pPr>
          </w:p>
        </w:tc>
        <w:tc>
          <w:tcPr>
            <w:tcW w:w="69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40" w:lineRule="auto"/>
              <w:ind w:firstLine="0"/>
              <w:jc w:val="center"/>
              <w:rPr>
                <w:rFonts w:hint="eastAsia" w:ascii="仿宋_GB2312" w:eastAsia="仿宋_GB2312"/>
                <w:bCs/>
                <w:color w:val="000000"/>
                <w:sz w:val="24"/>
                <w:szCs w:val="24"/>
              </w:rPr>
            </w:pPr>
          </w:p>
        </w:tc>
      </w:tr>
      <w:tr>
        <w:tblPrEx>
          <w:tblCellMar>
            <w:top w:w="0" w:type="dxa"/>
            <w:left w:w="10" w:type="dxa"/>
            <w:bottom w:w="0" w:type="dxa"/>
            <w:right w:w="10" w:type="dxa"/>
          </w:tblCellMar>
        </w:tblPrEx>
        <w:trPr>
          <w:trHeight w:val="850" w:hRule="exact"/>
          <w:jc w:val="center"/>
        </w:trPr>
        <w:tc>
          <w:tcPr>
            <w:tcW w:w="1168" w:type="dxa"/>
            <w:tcBorders>
              <w:top w:val="single" w:color="auto" w:sz="4" w:space="0"/>
              <w:left w:val="single" w:color="auto" w:sz="4" w:space="0"/>
              <w:bottom w:val="single" w:color="auto" w:sz="4" w:space="0"/>
            </w:tcBorders>
            <w:shd w:val="clear" w:color="auto" w:fill="FFFFFF"/>
            <w:noWrap w:val="0"/>
            <w:vAlign w:val="center"/>
          </w:tcPr>
          <w:p>
            <w:pPr>
              <w:pStyle w:val="7"/>
              <w:spacing w:line="240" w:lineRule="auto"/>
              <w:ind w:firstLine="0"/>
              <w:jc w:val="center"/>
              <w:rPr>
                <w:rFonts w:hint="eastAsia" w:ascii="仿宋_GB2312" w:hAnsi="仿宋_GB2312" w:eastAsia="仿宋_GB2312" w:cs="仿宋_GB2312"/>
                <w:bCs/>
                <w:color w:val="000000"/>
                <w:sz w:val="24"/>
                <w:szCs w:val="24"/>
                <w:lang w:val="en-US" w:eastAsia="zh-CN"/>
              </w:rPr>
            </w:pPr>
            <w:r>
              <w:rPr>
                <w:rFonts w:hint="eastAsia" w:ascii="仿宋_GB2312" w:hAnsi="仿宋_GB2312" w:eastAsia="仿宋_GB2312" w:cs="仿宋_GB2312"/>
                <w:bCs/>
                <w:color w:val="000000"/>
                <w:sz w:val="24"/>
                <w:szCs w:val="24"/>
                <w:lang w:val="en-US" w:eastAsia="zh-CN"/>
              </w:rPr>
              <w:t>7</w:t>
            </w:r>
          </w:p>
        </w:tc>
        <w:tc>
          <w:tcPr>
            <w:tcW w:w="8198" w:type="dxa"/>
            <w:tcBorders>
              <w:top w:val="single" w:color="auto" w:sz="4" w:space="0"/>
              <w:left w:val="single" w:color="auto" w:sz="4" w:space="0"/>
              <w:bottom w:val="single" w:color="auto" w:sz="4" w:space="0"/>
            </w:tcBorders>
            <w:shd w:val="clear" w:color="auto" w:fill="FFFFFF"/>
            <w:noWrap w:val="0"/>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rPr>
                <w:rFonts w:hint="eastAsia" w:ascii="仿宋_GB2312" w:hAnsi="仿宋_GB2312" w:eastAsia="仿宋_GB2312" w:cs="仿宋_GB2312"/>
                <w:bCs/>
                <w:color w:val="000000"/>
                <w:sz w:val="24"/>
                <w:szCs w:val="24"/>
                <w:lang w:val="en-US" w:eastAsia="zh-CN"/>
              </w:rPr>
            </w:pPr>
            <w:r>
              <w:rPr>
                <w:rFonts w:hint="eastAsia" w:ascii="仿宋_GB2312" w:hAnsi="仿宋_GB2312" w:eastAsia="仿宋_GB2312" w:cs="仿宋_GB2312"/>
                <w:bCs/>
                <w:color w:val="000000"/>
                <w:sz w:val="24"/>
                <w:szCs w:val="24"/>
                <w:lang w:val="en-US" w:eastAsia="zh-CN"/>
              </w:rPr>
              <w:t>是否存在</w:t>
            </w:r>
            <w:r>
              <w:rPr>
                <w:rFonts w:hint="eastAsia" w:ascii="仿宋_GB2312" w:hAnsi="仿宋_GB2312" w:eastAsia="仿宋_GB2312" w:cs="仿宋_GB2312"/>
                <w:bCs/>
                <w:color w:val="000000"/>
                <w:sz w:val="24"/>
                <w:szCs w:val="24"/>
              </w:rPr>
              <w:t>通过虚增业务活动成本、虚假发放工作人员费用、专家费用等方式分配或者变相分配本组织财产</w:t>
            </w:r>
            <w:r>
              <w:rPr>
                <w:rFonts w:hint="eastAsia" w:ascii="仿宋_GB2312" w:hAnsi="仿宋_GB2312" w:eastAsia="仿宋_GB2312" w:cs="仿宋_GB2312"/>
                <w:bCs/>
                <w:color w:val="000000"/>
                <w:sz w:val="24"/>
                <w:szCs w:val="24"/>
                <w:lang w:eastAsia="zh-CN"/>
              </w:rPr>
              <w:t>。</w:t>
            </w:r>
          </w:p>
        </w:tc>
        <w:tc>
          <w:tcPr>
            <w:tcW w:w="1276" w:type="dxa"/>
            <w:tcBorders>
              <w:top w:val="single" w:color="auto" w:sz="4" w:space="0"/>
              <w:left w:val="single" w:color="auto" w:sz="4" w:space="0"/>
              <w:bottom w:val="single" w:color="auto" w:sz="4" w:space="0"/>
            </w:tcBorders>
            <w:shd w:val="clear" w:color="auto" w:fill="FFFFFF"/>
            <w:noWrap w:val="0"/>
            <w:vAlign w:val="bottom"/>
          </w:tcPr>
          <w:p>
            <w:pPr>
              <w:pStyle w:val="7"/>
              <w:spacing w:line="482" w:lineRule="exact"/>
              <w:ind w:firstLine="0"/>
              <w:jc w:val="center"/>
              <w:rPr>
                <w:rFonts w:hint="eastAsia" w:ascii="仿宋_GB2312" w:eastAsia="仿宋_GB2312"/>
                <w:bCs/>
                <w:color w:val="000000"/>
                <w:sz w:val="24"/>
                <w:szCs w:val="24"/>
              </w:rPr>
            </w:pPr>
          </w:p>
        </w:tc>
        <w:tc>
          <w:tcPr>
            <w:tcW w:w="1613" w:type="dxa"/>
            <w:tcBorders>
              <w:top w:val="single" w:color="auto" w:sz="4" w:space="0"/>
              <w:left w:val="single" w:color="auto" w:sz="4" w:space="0"/>
              <w:bottom w:val="single" w:color="auto" w:sz="4" w:space="0"/>
            </w:tcBorders>
            <w:shd w:val="clear" w:color="auto" w:fill="FFFFFF"/>
            <w:noWrap w:val="0"/>
            <w:vAlign w:val="bottom"/>
          </w:tcPr>
          <w:p>
            <w:pPr>
              <w:pStyle w:val="7"/>
              <w:spacing w:line="490" w:lineRule="exact"/>
              <w:ind w:firstLine="0"/>
              <w:jc w:val="center"/>
              <w:rPr>
                <w:rFonts w:hint="eastAsia" w:ascii="仿宋_GB2312" w:eastAsia="仿宋_GB2312"/>
                <w:bCs/>
                <w:color w:val="000000"/>
                <w:sz w:val="24"/>
                <w:szCs w:val="24"/>
              </w:rPr>
            </w:pPr>
          </w:p>
        </w:tc>
        <w:tc>
          <w:tcPr>
            <w:tcW w:w="1738" w:type="dxa"/>
            <w:tcBorders>
              <w:top w:val="single" w:color="auto" w:sz="4" w:space="0"/>
              <w:left w:val="single" w:color="auto" w:sz="4" w:space="0"/>
              <w:bottom w:val="single" w:color="auto" w:sz="4" w:space="0"/>
            </w:tcBorders>
            <w:shd w:val="clear" w:color="auto" w:fill="FFFFFF"/>
            <w:noWrap w:val="0"/>
            <w:vAlign w:val="bottom"/>
          </w:tcPr>
          <w:p>
            <w:pPr>
              <w:pStyle w:val="7"/>
              <w:spacing w:line="482" w:lineRule="exact"/>
              <w:ind w:firstLine="0"/>
              <w:jc w:val="center"/>
              <w:rPr>
                <w:rFonts w:hint="eastAsia" w:ascii="仿宋_GB2312" w:eastAsia="仿宋_GB2312"/>
                <w:bCs/>
                <w:color w:val="000000"/>
                <w:sz w:val="24"/>
                <w:szCs w:val="24"/>
              </w:rPr>
            </w:pPr>
          </w:p>
        </w:tc>
        <w:tc>
          <w:tcPr>
            <w:tcW w:w="69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40" w:lineRule="auto"/>
              <w:ind w:firstLine="0"/>
              <w:jc w:val="center"/>
              <w:rPr>
                <w:rFonts w:hint="eastAsia" w:ascii="仿宋_GB2312" w:eastAsia="仿宋_GB2312"/>
                <w:bCs/>
                <w:color w:val="000000"/>
                <w:sz w:val="24"/>
                <w:szCs w:val="24"/>
              </w:rPr>
            </w:pPr>
          </w:p>
        </w:tc>
      </w:tr>
      <w:tr>
        <w:tblPrEx>
          <w:tblCellMar>
            <w:top w:w="0" w:type="dxa"/>
            <w:left w:w="10" w:type="dxa"/>
            <w:bottom w:w="0" w:type="dxa"/>
            <w:right w:w="10" w:type="dxa"/>
          </w:tblCellMar>
        </w:tblPrEx>
        <w:trPr>
          <w:trHeight w:val="850" w:hRule="exact"/>
          <w:jc w:val="center"/>
        </w:trPr>
        <w:tc>
          <w:tcPr>
            <w:tcW w:w="1168" w:type="dxa"/>
            <w:tcBorders>
              <w:top w:val="single" w:color="auto" w:sz="4" w:space="0"/>
              <w:left w:val="single" w:color="auto" w:sz="4" w:space="0"/>
              <w:bottom w:val="single" w:color="auto" w:sz="4" w:space="0"/>
            </w:tcBorders>
            <w:shd w:val="clear" w:color="auto" w:fill="FFFFFF"/>
            <w:noWrap w:val="0"/>
            <w:vAlign w:val="center"/>
          </w:tcPr>
          <w:p>
            <w:pPr>
              <w:pStyle w:val="7"/>
              <w:spacing w:line="240" w:lineRule="auto"/>
              <w:ind w:firstLine="0"/>
              <w:jc w:val="center"/>
              <w:rPr>
                <w:rFonts w:hint="eastAsia" w:ascii="仿宋_GB2312" w:hAnsi="仿宋_GB2312" w:eastAsia="仿宋_GB2312" w:cs="仿宋_GB2312"/>
                <w:bCs/>
                <w:color w:val="000000"/>
                <w:sz w:val="24"/>
                <w:szCs w:val="24"/>
                <w:lang w:val="en-US" w:eastAsia="zh-CN"/>
              </w:rPr>
            </w:pPr>
            <w:r>
              <w:rPr>
                <w:rFonts w:hint="eastAsia" w:ascii="仿宋_GB2312" w:hAnsi="仿宋_GB2312" w:eastAsia="仿宋_GB2312" w:cs="仿宋_GB2312"/>
                <w:bCs/>
                <w:color w:val="000000"/>
                <w:sz w:val="24"/>
                <w:szCs w:val="24"/>
                <w:lang w:val="en-US" w:eastAsia="zh-CN"/>
              </w:rPr>
              <w:t>8</w:t>
            </w:r>
          </w:p>
        </w:tc>
        <w:tc>
          <w:tcPr>
            <w:tcW w:w="8198" w:type="dxa"/>
            <w:tcBorders>
              <w:top w:val="single" w:color="auto" w:sz="4" w:space="0"/>
              <w:left w:val="single" w:color="auto" w:sz="4" w:space="0"/>
              <w:bottom w:val="single" w:color="auto" w:sz="4" w:space="0"/>
            </w:tcBorders>
            <w:shd w:val="clear" w:color="auto" w:fill="FFFFFF"/>
            <w:noWrap w:val="0"/>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rPr>
                <w:rFonts w:hint="eastAsia" w:ascii="仿宋_GB2312" w:hAnsi="仿宋_GB2312" w:eastAsia="仿宋_GB2312" w:cs="仿宋_GB2312"/>
                <w:bCs/>
                <w:color w:val="000000"/>
                <w:sz w:val="24"/>
                <w:szCs w:val="24"/>
                <w:lang w:val="en-US" w:eastAsia="zh-CN"/>
              </w:rPr>
            </w:pPr>
            <w:r>
              <w:rPr>
                <w:rFonts w:hint="eastAsia" w:ascii="仿宋_GB2312" w:hAnsi="仿宋_GB2312" w:eastAsia="仿宋_GB2312" w:cs="仿宋_GB2312"/>
                <w:bCs/>
                <w:color w:val="000000"/>
                <w:sz w:val="24"/>
                <w:szCs w:val="24"/>
                <w:lang w:val="en-US" w:eastAsia="zh-CN"/>
              </w:rPr>
              <w:t>是否存在</w:t>
            </w:r>
            <w:r>
              <w:rPr>
                <w:rFonts w:hint="eastAsia" w:ascii="仿宋_GB2312" w:hAnsi="仿宋_GB2312" w:eastAsia="仿宋_GB2312" w:cs="仿宋_GB2312"/>
                <w:bCs/>
                <w:color w:val="000000"/>
                <w:sz w:val="24"/>
                <w:szCs w:val="24"/>
              </w:rPr>
              <w:t>兼职理事、监事参加决策、监督等履职行为时以劳务费、专家费等方式领取报酬</w:t>
            </w:r>
            <w:r>
              <w:rPr>
                <w:rFonts w:hint="eastAsia" w:ascii="仿宋_GB2312" w:hAnsi="仿宋_GB2312" w:eastAsia="仿宋_GB2312" w:cs="仿宋_GB2312"/>
                <w:bCs/>
                <w:color w:val="000000"/>
                <w:sz w:val="24"/>
                <w:szCs w:val="24"/>
                <w:lang w:eastAsia="zh-CN"/>
              </w:rPr>
              <w:t>。</w:t>
            </w:r>
          </w:p>
        </w:tc>
        <w:tc>
          <w:tcPr>
            <w:tcW w:w="1276" w:type="dxa"/>
            <w:tcBorders>
              <w:top w:val="single" w:color="auto" w:sz="4" w:space="0"/>
              <w:left w:val="single" w:color="auto" w:sz="4" w:space="0"/>
              <w:bottom w:val="single" w:color="auto" w:sz="4" w:space="0"/>
            </w:tcBorders>
            <w:shd w:val="clear" w:color="auto" w:fill="FFFFFF"/>
            <w:noWrap w:val="0"/>
            <w:vAlign w:val="bottom"/>
          </w:tcPr>
          <w:p>
            <w:pPr>
              <w:pStyle w:val="7"/>
              <w:spacing w:line="482" w:lineRule="exact"/>
              <w:ind w:firstLine="0"/>
              <w:jc w:val="center"/>
              <w:rPr>
                <w:rFonts w:hint="eastAsia" w:ascii="仿宋_GB2312" w:eastAsia="仿宋_GB2312"/>
                <w:bCs/>
                <w:color w:val="000000"/>
                <w:sz w:val="24"/>
                <w:szCs w:val="24"/>
              </w:rPr>
            </w:pPr>
          </w:p>
        </w:tc>
        <w:tc>
          <w:tcPr>
            <w:tcW w:w="1613" w:type="dxa"/>
            <w:tcBorders>
              <w:top w:val="single" w:color="auto" w:sz="4" w:space="0"/>
              <w:left w:val="single" w:color="auto" w:sz="4" w:space="0"/>
              <w:bottom w:val="single" w:color="auto" w:sz="4" w:space="0"/>
            </w:tcBorders>
            <w:shd w:val="clear" w:color="auto" w:fill="FFFFFF"/>
            <w:noWrap w:val="0"/>
            <w:vAlign w:val="bottom"/>
          </w:tcPr>
          <w:p>
            <w:pPr>
              <w:pStyle w:val="7"/>
              <w:spacing w:line="490" w:lineRule="exact"/>
              <w:ind w:firstLine="0"/>
              <w:jc w:val="center"/>
              <w:rPr>
                <w:rFonts w:hint="eastAsia" w:ascii="仿宋_GB2312" w:eastAsia="仿宋_GB2312"/>
                <w:bCs/>
                <w:color w:val="000000"/>
                <w:sz w:val="24"/>
                <w:szCs w:val="24"/>
              </w:rPr>
            </w:pPr>
          </w:p>
        </w:tc>
        <w:tc>
          <w:tcPr>
            <w:tcW w:w="1738" w:type="dxa"/>
            <w:tcBorders>
              <w:top w:val="single" w:color="auto" w:sz="4" w:space="0"/>
              <w:left w:val="single" w:color="auto" w:sz="4" w:space="0"/>
              <w:bottom w:val="single" w:color="auto" w:sz="4" w:space="0"/>
            </w:tcBorders>
            <w:shd w:val="clear" w:color="auto" w:fill="FFFFFF"/>
            <w:noWrap w:val="0"/>
            <w:vAlign w:val="bottom"/>
          </w:tcPr>
          <w:p>
            <w:pPr>
              <w:pStyle w:val="7"/>
              <w:spacing w:line="482" w:lineRule="exact"/>
              <w:ind w:firstLine="0"/>
              <w:jc w:val="center"/>
              <w:rPr>
                <w:rFonts w:hint="eastAsia" w:ascii="仿宋_GB2312" w:eastAsia="仿宋_GB2312"/>
                <w:bCs/>
                <w:color w:val="000000"/>
                <w:sz w:val="24"/>
                <w:szCs w:val="24"/>
              </w:rPr>
            </w:pPr>
          </w:p>
        </w:tc>
        <w:tc>
          <w:tcPr>
            <w:tcW w:w="69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40" w:lineRule="auto"/>
              <w:ind w:firstLine="0"/>
              <w:jc w:val="center"/>
              <w:rPr>
                <w:rFonts w:hint="eastAsia" w:ascii="仿宋_GB2312" w:eastAsia="仿宋_GB2312"/>
                <w:bCs/>
                <w:color w:val="000000"/>
                <w:sz w:val="24"/>
                <w:szCs w:val="24"/>
              </w:rPr>
            </w:pPr>
          </w:p>
        </w:tc>
      </w:tr>
      <w:tr>
        <w:tblPrEx>
          <w:tblCellMar>
            <w:top w:w="0" w:type="dxa"/>
            <w:left w:w="10" w:type="dxa"/>
            <w:bottom w:w="0" w:type="dxa"/>
            <w:right w:w="10" w:type="dxa"/>
          </w:tblCellMar>
        </w:tblPrEx>
        <w:trPr>
          <w:trHeight w:val="850" w:hRule="exact"/>
          <w:jc w:val="center"/>
        </w:trPr>
        <w:tc>
          <w:tcPr>
            <w:tcW w:w="1168" w:type="dxa"/>
            <w:tcBorders>
              <w:top w:val="single" w:color="auto" w:sz="4" w:space="0"/>
              <w:left w:val="single" w:color="auto" w:sz="4" w:space="0"/>
              <w:bottom w:val="single" w:color="auto" w:sz="4" w:space="0"/>
            </w:tcBorders>
            <w:shd w:val="clear" w:color="auto" w:fill="FFFFFF"/>
            <w:noWrap w:val="0"/>
            <w:vAlign w:val="center"/>
          </w:tcPr>
          <w:p>
            <w:pPr>
              <w:pStyle w:val="7"/>
              <w:spacing w:line="240" w:lineRule="auto"/>
              <w:ind w:firstLine="0"/>
              <w:jc w:val="center"/>
              <w:rPr>
                <w:rFonts w:hint="eastAsia" w:ascii="仿宋_GB2312" w:hAnsi="仿宋_GB2312" w:eastAsia="仿宋_GB2312" w:cs="仿宋_GB2312"/>
                <w:bCs/>
                <w:color w:val="000000"/>
                <w:sz w:val="24"/>
                <w:szCs w:val="24"/>
                <w:lang w:val="en-US" w:eastAsia="zh-CN"/>
              </w:rPr>
            </w:pPr>
            <w:r>
              <w:rPr>
                <w:rFonts w:hint="eastAsia" w:ascii="仿宋_GB2312" w:hAnsi="仿宋_GB2312" w:eastAsia="仿宋_GB2312" w:cs="仿宋_GB2312"/>
                <w:bCs/>
                <w:color w:val="000000"/>
                <w:sz w:val="24"/>
                <w:szCs w:val="24"/>
                <w:lang w:val="en-US" w:eastAsia="zh-CN"/>
              </w:rPr>
              <w:t>9</w:t>
            </w:r>
          </w:p>
        </w:tc>
        <w:tc>
          <w:tcPr>
            <w:tcW w:w="8198" w:type="dxa"/>
            <w:tcBorders>
              <w:top w:val="single" w:color="auto" w:sz="4" w:space="0"/>
              <w:left w:val="single" w:color="auto" w:sz="4" w:space="0"/>
              <w:bottom w:val="single" w:color="auto" w:sz="4" w:space="0"/>
            </w:tcBorders>
            <w:shd w:val="clear" w:color="auto" w:fill="FFFFFF"/>
            <w:noWrap w:val="0"/>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rPr>
                <w:rFonts w:hint="eastAsia" w:ascii="仿宋_GB2312" w:hAnsi="仿宋_GB2312" w:eastAsia="仿宋_GB2312" w:cs="仿宋_GB2312"/>
                <w:bCs/>
                <w:color w:val="000000"/>
                <w:sz w:val="24"/>
                <w:szCs w:val="24"/>
                <w:lang w:val="en-US" w:eastAsia="zh-CN"/>
              </w:rPr>
            </w:pPr>
            <w:r>
              <w:rPr>
                <w:rFonts w:hint="eastAsia" w:ascii="仿宋_GB2312" w:hAnsi="仿宋_GB2312" w:eastAsia="仿宋_GB2312" w:cs="仿宋_GB2312"/>
                <w:bCs/>
                <w:color w:val="000000"/>
                <w:sz w:val="24"/>
                <w:szCs w:val="24"/>
                <w:lang w:val="en-US" w:eastAsia="zh-CN"/>
              </w:rPr>
              <w:t>是否存在</w:t>
            </w:r>
            <w:r>
              <w:rPr>
                <w:rFonts w:hint="eastAsia" w:ascii="仿宋_GB2312" w:hAnsi="仿宋_GB2312" w:eastAsia="仿宋_GB2312" w:cs="仿宋_GB2312"/>
                <w:bCs/>
                <w:color w:val="000000"/>
                <w:sz w:val="24"/>
                <w:szCs w:val="24"/>
              </w:rPr>
              <w:t>假借“公益”“免费”等名义违规为企业或产品开展宣传、促销等活动</w:t>
            </w:r>
            <w:r>
              <w:rPr>
                <w:rFonts w:hint="eastAsia" w:ascii="仿宋_GB2312" w:hAnsi="仿宋_GB2312" w:eastAsia="仿宋_GB2312" w:cs="仿宋_GB2312"/>
                <w:bCs/>
                <w:color w:val="000000"/>
                <w:sz w:val="24"/>
                <w:szCs w:val="24"/>
                <w:lang w:eastAsia="zh-CN"/>
              </w:rPr>
              <w:t>。</w:t>
            </w:r>
          </w:p>
        </w:tc>
        <w:tc>
          <w:tcPr>
            <w:tcW w:w="1276" w:type="dxa"/>
            <w:tcBorders>
              <w:top w:val="single" w:color="auto" w:sz="4" w:space="0"/>
              <w:left w:val="single" w:color="auto" w:sz="4" w:space="0"/>
              <w:bottom w:val="single" w:color="auto" w:sz="4" w:space="0"/>
            </w:tcBorders>
            <w:shd w:val="clear" w:color="auto" w:fill="FFFFFF"/>
            <w:noWrap w:val="0"/>
            <w:vAlign w:val="bottom"/>
          </w:tcPr>
          <w:p>
            <w:pPr>
              <w:pStyle w:val="7"/>
              <w:spacing w:line="482" w:lineRule="exact"/>
              <w:ind w:firstLine="0"/>
              <w:jc w:val="center"/>
              <w:rPr>
                <w:rFonts w:hint="eastAsia" w:ascii="仿宋_GB2312" w:eastAsia="仿宋_GB2312"/>
                <w:bCs/>
                <w:color w:val="000000"/>
                <w:sz w:val="24"/>
                <w:szCs w:val="24"/>
              </w:rPr>
            </w:pPr>
          </w:p>
        </w:tc>
        <w:tc>
          <w:tcPr>
            <w:tcW w:w="1613" w:type="dxa"/>
            <w:tcBorders>
              <w:top w:val="single" w:color="auto" w:sz="4" w:space="0"/>
              <w:left w:val="single" w:color="auto" w:sz="4" w:space="0"/>
              <w:bottom w:val="single" w:color="auto" w:sz="4" w:space="0"/>
            </w:tcBorders>
            <w:shd w:val="clear" w:color="auto" w:fill="FFFFFF"/>
            <w:noWrap w:val="0"/>
            <w:vAlign w:val="bottom"/>
          </w:tcPr>
          <w:p>
            <w:pPr>
              <w:pStyle w:val="7"/>
              <w:spacing w:line="490" w:lineRule="exact"/>
              <w:ind w:firstLine="0"/>
              <w:jc w:val="center"/>
              <w:rPr>
                <w:rFonts w:hint="eastAsia" w:ascii="仿宋_GB2312" w:eastAsia="仿宋_GB2312"/>
                <w:bCs/>
                <w:color w:val="000000"/>
                <w:sz w:val="24"/>
                <w:szCs w:val="24"/>
              </w:rPr>
            </w:pPr>
          </w:p>
        </w:tc>
        <w:tc>
          <w:tcPr>
            <w:tcW w:w="1738" w:type="dxa"/>
            <w:tcBorders>
              <w:top w:val="single" w:color="auto" w:sz="4" w:space="0"/>
              <w:left w:val="single" w:color="auto" w:sz="4" w:space="0"/>
              <w:bottom w:val="single" w:color="auto" w:sz="4" w:space="0"/>
            </w:tcBorders>
            <w:shd w:val="clear" w:color="auto" w:fill="FFFFFF"/>
            <w:noWrap w:val="0"/>
            <w:vAlign w:val="bottom"/>
          </w:tcPr>
          <w:p>
            <w:pPr>
              <w:pStyle w:val="7"/>
              <w:spacing w:line="482" w:lineRule="exact"/>
              <w:ind w:firstLine="0"/>
              <w:jc w:val="center"/>
              <w:rPr>
                <w:rFonts w:hint="eastAsia" w:ascii="仿宋_GB2312" w:eastAsia="仿宋_GB2312"/>
                <w:bCs/>
                <w:color w:val="000000"/>
                <w:sz w:val="24"/>
                <w:szCs w:val="24"/>
              </w:rPr>
            </w:pPr>
          </w:p>
        </w:tc>
        <w:tc>
          <w:tcPr>
            <w:tcW w:w="69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40" w:lineRule="auto"/>
              <w:ind w:firstLine="0"/>
              <w:jc w:val="center"/>
              <w:rPr>
                <w:rFonts w:hint="eastAsia" w:ascii="仿宋_GB2312" w:eastAsia="仿宋_GB2312"/>
                <w:bCs/>
                <w:color w:val="000000"/>
                <w:sz w:val="24"/>
                <w:szCs w:val="24"/>
              </w:rPr>
            </w:pPr>
          </w:p>
        </w:tc>
      </w:tr>
      <w:tr>
        <w:tblPrEx>
          <w:tblCellMar>
            <w:top w:w="0" w:type="dxa"/>
            <w:left w:w="10" w:type="dxa"/>
            <w:bottom w:w="0" w:type="dxa"/>
            <w:right w:w="10" w:type="dxa"/>
          </w:tblCellMar>
        </w:tblPrEx>
        <w:trPr>
          <w:trHeight w:val="517" w:hRule="exact"/>
          <w:jc w:val="center"/>
        </w:trPr>
        <w:tc>
          <w:tcPr>
            <w:tcW w:w="1168" w:type="dxa"/>
            <w:tcBorders>
              <w:top w:val="single" w:color="auto" w:sz="4" w:space="0"/>
              <w:left w:val="single" w:color="auto" w:sz="4" w:space="0"/>
              <w:bottom w:val="single" w:color="auto" w:sz="4" w:space="0"/>
            </w:tcBorders>
            <w:shd w:val="clear" w:color="auto" w:fill="FFFFFF"/>
            <w:noWrap w:val="0"/>
            <w:vAlign w:val="center"/>
          </w:tcPr>
          <w:p>
            <w:pPr>
              <w:pStyle w:val="7"/>
              <w:spacing w:line="240" w:lineRule="auto"/>
              <w:ind w:firstLine="0"/>
              <w:jc w:val="center"/>
              <w:rPr>
                <w:rFonts w:hint="eastAsia" w:ascii="仿宋_GB2312" w:hAnsi="仿宋_GB2312" w:eastAsia="仿宋_GB2312" w:cs="仿宋_GB2312"/>
                <w:bCs/>
                <w:color w:val="000000"/>
                <w:sz w:val="24"/>
                <w:szCs w:val="24"/>
                <w:lang w:val="en-US" w:eastAsia="zh-CN"/>
              </w:rPr>
            </w:pPr>
            <w:r>
              <w:rPr>
                <w:rFonts w:hint="eastAsia" w:ascii="仿宋_GB2312" w:hAnsi="仿宋_GB2312" w:eastAsia="仿宋_GB2312" w:cs="仿宋_GB2312"/>
                <w:bCs/>
                <w:color w:val="000000"/>
                <w:sz w:val="24"/>
                <w:szCs w:val="24"/>
                <w:lang w:val="en-US" w:eastAsia="zh-CN"/>
              </w:rPr>
              <w:t>10</w:t>
            </w:r>
          </w:p>
        </w:tc>
        <w:tc>
          <w:tcPr>
            <w:tcW w:w="8198" w:type="dxa"/>
            <w:tcBorders>
              <w:top w:val="single" w:color="auto" w:sz="4" w:space="0"/>
              <w:left w:val="single" w:color="auto" w:sz="4" w:space="0"/>
              <w:bottom w:val="single" w:color="auto" w:sz="4" w:space="0"/>
            </w:tcBorders>
            <w:shd w:val="clear" w:color="auto" w:fill="FFFFFF"/>
            <w:noWrap w:val="0"/>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rPr>
                <w:rFonts w:hint="eastAsia" w:ascii="仿宋_GB2312" w:hAnsi="仿宋_GB2312" w:eastAsia="仿宋_GB2312" w:cs="仿宋_GB2312"/>
                <w:bCs/>
                <w:color w:val="000000"/>
                <w:sz w:val="24"/>
                <w:szCs w:val="24"/>
                <w:lang w:val="en-US" w:eastAsia="zh-CN"/>
              </w:rPr>
            </w:pPr>
            <w:r>
              <w:rPr>
                <w:rFonts w:hint="eastAsia" w:ascii="仿宋_GB2312" w:hAnsi="仿宋_GB2312" w:eastAsia="仿宋_GB2312" w:cs="仿宋_GB2312"/>
                <w:bCs/>
                <w:color w:val="000000"/>
                <w:sz w:val="24"/>
                <w:szCs w:val="24"/>
                <w:lang w:val="en-US" w:eastAsia="zh-CN"/>
              </w:rPr>
              <w:t>是否存在将大额财产长期无偿交由或出借给其他组织、个人不收回。</w:t>
            </w:r>
          </w:p>
        </w:tc>
        <w:tc>
          <w:tcPr>
            <w:tcW w:w="1276" w:type="dxa"/>
            <w:tcBorders>
              <w:top w:val="single" w:color="auto" w:sz="4" w:space="0"/>
              <w:left w:val="single" w:color="auto" w:sz="4" w:space="0"/>
              <w:bottom w:val="single" w:color="auto" w:sz="4" w:space="0"/>
            </w:tcBorders>
            <w:shd w:val="clear" w:color="auto" w:fill="FFFFFF"/>
            <w:noWrap w:val="0"/>
            <w:vAlign w:val="bottom"/>
          </w:tcPr>
          <w:p>
            <w:pPr>
              <w:pStyle w:val="7"/>
              <w:spacing w:line="482" w:lineRule="exact"/>
              <w:ind w:firstLine="0"/>
              <w:jc w:val="center"/>
              <w:rPr>
                <w:rFonts w:hint="eastAsia" w:ascii="仿宋_GB2312" w:eastAsia="仿宋_GB2312"/>
                <w:bCs/>
                <w:color w:val="000000"/>
                <w:sz w:val="24"/>
                <w:szCs w:val="24"/>
              </w:rPr>
            </w:pPr>
          </w:p>
        </w:tc>
        <w:tc>
          <w:tcPr>
            <w:tcW w:w="1613" w:type="dxa"/>
            <w:tcBorders>
              <w:top w:val="single" w:color="auto" w:sz="4" w:space="0"/>
              <w:left w:val="single" w:color="auto" w:sz="4" w:space="0"/>
              <w:bottom w:val="single" w:color="auto" w:sz="4" w:space="0"/>
            </w:tcBorders>
            <w:shd w:val="clear" w:color="auto" w:fill="FFFFFF"/>
            <w:noWrap w:val="0"/>
            <w:vAlign w:val="bottom"/>
          </w:tcPr>
          <w:p>
            <w:pPr>
              <w:pStyle w:val="7"/>
              <w:spacing w:line="490" w:lineRule="exact"/>
              <w:ind w:firstLine="0"/>
              <w:jc w:val="center"/>
              <w:rPr>
                <w:rFonts w:hint="eastAsia" w:ascii="仿宋_GB2312" w:eastAsia="仿宋_GB2312"/>
                <w:bCs/>
                <w:color w:val="000000"/>
                <w:sz w:val="24"/>
                <w:szCs w:val="24"/>
              </w:rPr>
            </w:pPr>
          </w:p>
        </w:tc>
        <w:tc>
          <w:tcPr>
            <w:tcW w:w="1738" w:type="dxa"/>
            <w:tcBorders>
              <w:top w:val="single" w:color="auto" w:sz="4" w:space="0"/>
              <w:left w:val="single" w:color="auto" w:sz="4" w:space="0"/>
              <w:bottom w:val="single" w:color="auto" w:sz="4" w:space="0"/>
            </w:tcBorders>
            <w:shd w:val="clear" w:color="auto" w:fill="FFFFFF"/>
            <w:noWrap w:val="0"/>
            <w:vAlign w:val="bottom"/>
          </w:tcPr>
          <w:p>
            <w:pPr>
              <w:pStyle w:val="7"/>
              <w:spacing w:line="482" w:lineRule="exact"/>
              <w:ind w:firstLine="0"/>
              <w:jc w:val="center"/>
              <w:rPr>
                <w:rFonts w:hint="eastAsia" w:ascii="仿宋_GB2312" w:eastAsia="仿宋_GB2312"/>
                <w:bCs/>
                <w:color w:val="000000"/>
                <w:sz w:val="24"/>
                <w:szCs w:val="24"/>
              </w:rPr>
            </w:pPr>
          </w:p>
        </w:tc>
        <w:tc>
          <w:tcPr>
            <w:tcW w:w="69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40" w:lineRule="auto"/>
              <w:ind w:firstLine="0"/>
              <w:jc w:val="center"/>
              <w:rPr>
                <w:rFonts w:hint="eastAsia" w:ascii="仿宋_GB2312" w:eastAsia="仿宋_GB2312"/>
                <w:bCs/>
                <w:color w:val="000000"/>
                <w:sz w:val="24"/>
                <w:szCs w:val="24"/>
              </w:rPr>
            </w:pPr>
          </w:p>
        </w:tc>
      </w:tr>
      <w:tr>
        <w:tblPrEx>
          <w:tblCellMar>
            <w:top w:w="0" w:type="dxa"/>
            <w:left w:w="10" w:type="dxa"/>
            <w:bottom w:w="0" w:type="dxa"/>
            <w:right w:w="10" w:type="dxa"/>
          </w:tblCellMar>
        </w:tblPrEx>
        <w:trPr>
          <w:trHeight w:val="1358" w:hRule="exact"/>
          <w:jc w:val="center"/>
        </w:trPr>
        <w:tc>
          <w:tcPr>
            <w:tcW w:w="1168" w:type="dxa"/>
            <w:tcBorders>
              <w:top w:val="single" w:color="auto" w:sz="4" w:space="0"/>
              <w:left w:val="single" w:color="auto" w:sz="4" w:space="0"/>
              <w:bottom w:val="single" w:color="auto" w:sz="4" w:space="0"/>
            </w:tcBorders>
            <w:shd w:val="clear" w:color="auto" w:fill="FFFFFF"/>
            <w:noWrap w:val="0"/>
            <w:vAlign w:val="center"/>
          </w:tcPr>
          <w:p>
            <w:pPr>
              <w:pStyle w:val="7"/>
              <w:spacing w:line="240" w:lineRule="auto"/>
              <w:ind w:firstLine="0"/>
              <w:jc w:val="center"/>
              <w:rPr>
                <w:rFonts w:hint="eastAsia" w:ascii="仿宋_GB2312" w:hAnsi="仿宋_GB2312" w:eastAsia="仿宋_GB2312" w:cs="仿宋_GB2312"/>
                <w:bCs/>
                <w:color w:val="000000"/>
                <w:sz w:val="24"/>
                <w:szCs w:val="24"/>
                <w:lang w:val="en-US" w:eastAsia="zh-CN"/>
              </w:rPr>
            </w:pPr>
            <w:r>
              <w:rPr>
                <w:rFonts w:hint="eastAsia" w:ascii="仿宋_GB2312" w:hAnsi="仿宋_GB2312" w:eastAsia="仿宋_GB2312" w:cs="仿宋_GB2312"/>
                <w:bCs/>
                <w:color w:val="000000"/>
                <w:sz w:val="24"/>
                <w:szCs w:val="24"/>
                <w:lang w:val="en-US" w:eastAsia="zh-CN"/>
              </w:rPr>
              <w:t>11</w:t>
            </w:r>
          </w:p>
        </w:tc>
        <w:tc>
          <w:tcPr>
            <w:tcW w:w="8198" w:type="dxa"/>
            <w:tcBorders>
              <w:top w:val="single" w:color="auto" w:sz="4" w:space="0"/>
              <w:left w:val="single" w:color="auto" w:sz="4" w:space="0"/>
              <w:bottom w:val="single" w:color="auto" w:sz="4" w:space="0"/>
            </w:tcBorders>
            <w:shd w:val="clear" w:color="auto" w:fill="FFFFFF"/>
            <w:noWrap w:val="0"/>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rPr>
                <w:rFonts w:hint="eastAsia" w:ascii="仿宋_GB2312" w:hAnsi="仿宋_GB2312" w:eastAsia="仿宋_GB2312" w:cs="仿宋_GB2312"/>
                <w:bCs/>
                <w:color w:val="000000"/>
                <w:sz w:val="24"/>
                <w:szCs w:val="24"/>
                <w:lang w:val="en-US" w:eastAsia="zh-CN"/>
              </w:rPr>
            </w:pPr>
            <w:r>
              <w:rPr>
                <w:rFonts w:hint="eastAsia" w:ascii="仿宋_GB2312" w:hAnsi="仿宋_GB2312" w:eastAsia="仿宋_GB2312" w:cs="仿宋_GB2312"/>
                <w:bCs/>
                <w:color w:val="000000"/>
                <w:sz w:val="24"/>
                <w:szCs w:val="24"/>
                <w:lang w:val="en-US" w:eastAsia="zh-CN"/>
              </w:rPr>
              <w:t>是否存在</w:t>
            </w:r>
            <w:r>
              <w:rPr>
                <w:rFonts w:hint="eastAsia" w:ascii="仿宋_GB2312" w:hAnsi="仿宋_GB2312" w:eastAsia="仿宋_GB2312" w:cs="仿宋_GB2312"/>
                <w:bCs/>
                <w:color w:val="000000"/>
                <w:sz w:val="24"/>
                <w:szCs w:val="24"/>
              </w:rPr>
              <w:t>与关联方发生交易时未履行内部决策程序、价格不公允，或者未按照《民间非营利组织会计制度》和《&lt;民间非营利组织会计制度&gt;若干问题的解释》在会计报表附注中披露关联方关系的性质、交易类型及交易要素等信息</w:t>
            </w:r>
            <w:r>
              <w:rPr>
                <w:rFonts w:hint="eastAsia" w:ascii="仿宋_GB2312" w:hAnsi="仿宋_GB2312" w:eastAsia="仿宋_GB2312" w:cs="仿宋_GB2312"/>
                <w:bCs/>
                <w:color w:val="000000"/>
                <w:sz w:val="24"/>
                <w:szCs w:val="24"/>
                <w:lang w:eastAsia="zh-CN"/>
              </w:rPr>
              <w:t>。</w:t>
            </w:r>
          </w:p>
        </w:tc>
        <w:tc>
          <w:tcPr>
            <w:tcW w:w="1276" w:type="dxa"/>
            <w:tcBorders>
              <w:top w:val="single" w:color="auto" w:sz="4" w:space="0"/>
              <w:left w:val="single" w:color="auto" w:sz="4" w:space="0"/>
              <w:bottom w:val="single" w:color="auto" w:sz="4" w:space="0"/>
            </w:tcBorders>
            <w:shd w:val="clear" w:color="auto" w:fill="FFFFFF"/>
            <w:noWrap w:val="0"/>
            <w:vAlign w:val="bottom"/>
          </w:tcPr>
          <w:p>
            <w:pPr>
              <w:pStyle w:val="7"/>
              <w:spacing w:line="482" w:lineRule="exact"/>
              <w:ind w:firstLine="0"/>
              <w:jc w:val="center"/>
              <w:rPr>
                <w:rFonts w:hint="eastAsia" w:ascii="仿宋_GB2312" w:eastAsia="仿宋_GB2312"/>
                <w:bCs/>
                <w:color w:val="000000"/>
                <w:sz w:val="24"/>
                <w:szCs w:val="24"/>
              </w:rPr>
            </w:pPr>
          </w:p>
        </w:tc>
        <w:tc>
          <w:tcPr>
            <w:tcW w:w="1613" w:type="dxa"/>
            <w:tcBorders>
              <w:top w:val="single" w:color="auto" w:sz="4" w:space="0"/>
              <w:left w:val="single" w:color="auto" w:sz="4" w:space="0"/>
              <w:bottom w:val="single" w:color="auto" w:sz="4" w:space="0"/>
            </w:tcBorders>
            <w:shd w:val="clear" w:color="auto" w:fill="FFFFFF"/>
            <w:noWrap w:val="0"/>
            <w:vAlign w:val="bottom"/>
          </w:tcPr>
          <w:p>
            <w:pPr>
              <w:pStyle w:val="7"/>
              <w:spacing w:line="490" w:lineRule="exact"/>
              <w:ind w:firstLine="0"/>
              <w:jc w:val="center"/>
              <w:rPr>
                <w:rFonts w:hint="eastAsia" w:ascii="仿宋_GB2312" w:eastAsia="仿宋_GB2312"/>
                <w:bCs/>
                <w:color w:val="000000"/>
                <w:sz w:val="24"/>
                <w:szCs w:val="24"/>
              </w:rPr>
            </w:pPr>
          </w:p>
        </w:tc>
        <w:tc>
          <w:tcPr>
            <w:tcW w:w="1738" w:type="dxa"/>
            <w:tcBorders>
              <w:top w:val="single" w:color="auto" w:sz="4" w:space="0"/>
              <w:left w:val="single" w:color="auto" w:sz="4" w:space="0"/>
              <w:bottom w:val="single" w:color="auto" w:sz="4" w:space="0"/>
            </w:tcBorders>
            <w:shd w:val="clear" w:color="auto" w:fill="FFFFFF"/>
            <w:noWrap w:val="0"/>
            <w:vAlign w:val="bottom"/>
          </w:tcPr>
          <w:p>
            <w:pPr>
              <w:pStyle w:val="7"/>
              <w:spacing w:line="482" w:lineRule="exact"/>
              <w:ind w:firstLine="0"/>
              <w:jc w:val="center"/>
              <w:rPr>
                <w:rFonts w:hint="eastAsia" w:ascii="仿宋_GB2312" w:eastAsia="仿宋_GB2312"/>
                <w:bCs/>
                <w:color w:val="000000"/>
                <w:sz w:val="24"/>
                <w:szCs w:val="24"/>
              </w:rPr>
            </w:pPr>
          </w:p>
        </w:tc>
        <w:tc>
          <w:tcPr>
            <w:tcW w:w="69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40" w:lineRule="auto"/>
              <w:ind w:firstLine="0"/>
              <w:jc w:val="center"/>
              <w:rPr>
                <w:rFonts w:hint="eastAsia" w:ascii="仿宋_GB2312" w:eastAsia="仿宋_GB2312"/>
                <w:bCs/>
                <w:color w:val="000000"/>
                <w:sz w:val="24"/>
                <w:szCs w:val="24"/>
              </w:rPr>
            </w:pPr>
          </w:p>
        </w:tc>
      </w:tr>
      <w:tr>
        <w:tblPrEx>
          <w:tblCellMar>
            <w:top w:w="0" w:type="dxa"/>
            <w:left w:w="10" w:type="dxa"/>
            <w:bottom w:w="0" w:type="dxa"/>
            <w:right w:w="10" w:type="dxa"/>
          </w:tblCellMar>
        </w:tblPrEx>
        <w:trPr>
          <w:trHeight w:val="565" w:hRule="exact"/>
          <w:jc w:val="center"/>
        </w:trPr>
        <w:tc>
          <w:tcPr>
            <w:tcW w:w="1168" w:type="dxa"/>
            <w:tcBorders>
              <w:top w:val="single" w:color="auto" w:sz="4" w:space="0"/>
              <w:left w:val="single" w:color="auto" w:sz="4" w:space="0"/>
              <w:bottom w:val="single" w:color="auto" w:sz="4" w:space="0"/>
            </w:tcBorders>
            <w:shd w:val="clear" w:color="auto" w:fill="FFFFFF"/>
            <w:noWrap w:val="0"/>
            <w:vAlign w:val="center"/>
          </w:tcPr>
          <w:p>
            <w:pPr>
              <w:pStyle w:val="7"/>
              <w:spacing w:line="240" w:lineRule="auto"/>
              <w:ind w:firstLine="0"/>
              <w:jc w:val="center"/>
              <w:rPr>
                <w:rFonts w:hint="eastAsia" w:ascii="仿宋_GB2312" w:hAnsi="仿宋_GB2312" w:eastAsia="仿宋_GB2312" w:cs="仿宋_GB2312"/>
                <w:bCs/>
                <w:color w:val="000000"/>
                <w:sz w:val="24"/>
                <w:szCs w:val="24"/>
                <w:lang w:val="en-US" w:eastAsia="zh-CN"/>
              </w:rPr>
            </w:pPr>
            <w:r>
              <w:rPr>
                <w:rFonts w:hint="eastAsia" w:ascii="仿宋_GB2312" w:hAnsi="仿宋_GB2312" w:eastAsia="仿宋_GB2312" w:cs="仿宋_GB2312"/>
                <w:bCs/>
                <w:color w:val="000000"/>
                <w:sz w:val="24"/>
                <w:szCs w:val="24"/>
                <w:lang w:val="en-US" w:eastAsia="zh-CN"/>
              </w:rPr>
              <w:t>12</w:t>
            </w:r>
          </w:p>
        </w:tc>
        <w:tc>
          <w:tcPr>
            <w:tcW w:w="8198" w:type="dxa"/>
            <w:tcBorders>
              <w:top w:val="single" w:color="auto" w:sz="4" w:space="0"/>
              <w:left w:val="single" w:color="auto" w:sz="4" w:space="0"/>
              <w:bottom w:val="single" w:color="auto" w:sz="4" w:space="0"/>
            </w:tcBorders>
            <w:shd w:val="clear" w:color="auto" w:fill="FFFFFF"/>
            <w:noWrap w:val="0"/>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rPr>
                <w:rFonts w:hint="eastAsia" w:ascii="仿宋_GB2312" w:hAnsi="仿宋_GB2312" w:eastAsia="仿宋_GB2312" w:cs="仿宋_GB2312"/>
                <w:bCs/>
                <w:color w:val="000000"/>
                <w:sz w:val="24"/>
                <w:szCs w:val="24"/>
                <w:lang w:val="en-US" w:eastAsia="zh-CN"/>
              </w:rPr>
            </w:pPr>
            <w:r>
              <w:rPr>
                <w:rFonts w:hint="eastAsia" w:ascii="仿宋_GB2312" w:hAnsi="仿宋_GB2312" w:eastAsia="仿宋_GB2312" w:cs="仿宋_GB2312"/>
                <w:bCs/>
                <w:color w:val="000000"/>
                <w:sz w:val="24"/>
                <w:szCs w:val="24"/>
                <w:lang w:val="en-US" w:eastAsia="zh-CN"/>
              </w:rPr>
              <w:t>是否存在具有其他违反非营利属性要求的行为。</w:t>
            </w:r>
          </w:p>
        </w:tc>
        <w:tc>
          <w:tcPr>
            <w:tcW w:w="1276" w:type="dxa"/>
            <w:tcBorders>
              <w:top w:val="single" w:color="auto" w:sz="4" w:space="0"/>
              <w:left w:val="single" w:color="auto" w:sz="4" w:space="0"/>
              <w:bottom w:val="single" w:color="auto" w:sz="4" w:space="0"/>
            </w:tcBorders>
            <w:shd w:val="clear" w:color="auto" w:fill="FFFFFF"/>
            <w:noWrap w:val="0"/>
            <w:vAlign w:val="bottom"/>
          </w:tcPr>
          <w:p>
            <w:pPr>
              <w:pStyle w:val="7"/>
              <w:spacing w:line="482" w:lineRule="exact"/>
              <w:ind w:firstLine="0"/>
              <w:jc w:val="center"/>
              <w:rPr>
                <w:rFonts w:hint="eastAsia" w:ascii="仿宋_GB2312" w:eastAsia="仿宋_GB2312"/>
                <w:bCs/>
                <w:color w:val="000000"/>
                <w:sz w:val="24"/>
                <w:szCs w:val="24"/>
              </w:rPr>
            </w:pPr>
          </w:p>
        </w:tc>
        <w:tc>
          <w:tcPr>
            <w:tcW w:w="1613" w:type="dxa"/>
            <w:tcBorders>
              <w:top w:val="single" w:color="auto" w:sz="4" w:space="0"/>
              <w:left w:val="single" w:color="auto" w:sz="4" w:space="0"/>
              <w:bottom w:val="single" w:color="auto" w:sz="4" w:space="0"/>
            </w:tcBorders>
            <w:shd w:val="clear" w:color="auto" w:fill="FFFFFF"/>
            <w:noWrap w:val="0"/>
            <w:vAlign w:val="bottom"/>
          </w:tcPr>
          <w:p>
            <w:pPr>
              <w:pStyle w:val="7"/>
              <w:spacing w:line="490" w:lineRule="exact"/>
              <w:ind w:firstLine="0"/>
              <w:jc w:val="center"/>
              <w:rPr>
                <w:rFonts w:hint="eastAsia" w:ascii="仿宋_GB2312" w:eastAsia="仿宋_GB2312"/>
                <w:bCs/>
                <w:color w:val="000000"/>
                <w:sz w:val="24"/>
                <w:szCs w:val="24"/>
              </w:rPr>
            </w:pPr>
          </w:p>
        </w:tc>
        <w:tc>
          <w:tcPr>
            <w:tcW w:w="1738" w:type="dxa"/>
            <w:tcBorders>
              <w:top w:val="single" w:color="auto" w:sz="4" w:space="0"/>
              <w:left w:val="single" w:color="auto" w:sz="4" w:space="0"/>
              <w:bottom w:val="single" w:color="auto" w:sz="4" w:space="0"/>
            </w:tcBorders>
            <w:shd w:val="clear" w:color="auto" w:fill="FFFFFF"/>
            <w:noWrap w:val="0"/>
            <w:vAlign w:val="bottom"/>
          </w:tcPr>
          <w:p>
            <w:pPr>
              <w:pStyle w:val="7"/>
              <w:spacing w:line="482" w:lineRule="exact"/>
              <w:ind w:firstLine="0"/>
              <w:jc w:val="center"/>
              <w:rPr>
                <w:rFonts w:hint="eastAsia" w:ascii="仿宋_GB2312" w:eastAsia="仿宋_GB2312"/>
                <w:bCs/>
                <w:color w:val="000000"/>
                <w:sz w:val="24"/>
                <w:szCs w:val="24"/>
              </w:rPr>
            </w:pPr>
          </w:p>
        </w:tc>
        <w:tc>
          <w:tcPr>
            <w:tcW w:w="69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spacing w:line="240" w:lineRule="auto"/>
              <w:ind w:firstLine="0"/>
              <w:jc w:val="center"/>
              <w:rPr>
                <w:rFonts w:hint="eastAsia" w:ascii="仿宋_GB2312" w:eastAsia="仿宋_GB2312"/>
                <w:bCs/>
                <w:color w:val="000000"/>
                <w:sz w:val="24"/>
                <w:szCs w:val="24"/>
              </w:rPr>
            </w:pPr>
          </w:p>
        </w:tc>
      </w:tr>
    </w:tbl>
    <w:p>
      <w:pPr>
        <w:pStyle w:val="6"/>
        <w:adjustRightInd w:val="0"/>
        <w:snapToGrid w:val="0"/>
        <w:spacing w:line="560" w:lineRule="exact"/>
        <w:jc w:val="both"/>
        <w:rPr>
          <w:rFonts w:hint="eastAsia" w:ascii="仿宋_GB2312" w:hAnsi="仿宋_GB2312" w:eastAsia="仿宋_GB2312" w:cs="仿宋_GB2312"/>
          <w:color w:val="auto"/>
          <w:sz w:val="28"/>
          <w:szCs w:val="28"/>
          <w:u w:val="none" w:color="auto"/>
          <w:lang w:val="en-US" w:eastAsia="zh-CN"/>
        </w:rPr>
      </w:pPr>
    </w:p>
    <w:p>
      <w:pPr>
        <w:pStyle w:val="6"/>
        <w:adjustRightInd w:val="0"/>
        <w:snapToGrid w:val="0"/>
        <w:spacing w:line="560" w:lineRule="exact"/>
        <w:jc w:val="both"/>
        <w:rPr>
          <w:rFonts w:hint="eastAsia" w:ascii="仿宋_GB2312" w:hAnsi="仿宋_GB2312" w:eastAsia="仿宋_GB2312" w:cs="仿宋_GB2312"/>
          <w:b/>
          <w:bCs/>
          <w:color w:val="auto"/>
          <w:kern w:val="2"/>
          <w:sz w:val="28"/>
          <w:szCs w:val="28"/>
          <w:u w:val="none" w:color="auto"/>
          <w:lang w:val="en-US" w:eastAsia="zh-CN" w:bidi="zh-TW"/>
        </w:rPr>
      </w:pPr>
      <w:r>
        <w:rPr>
          <w:rFonts w:hint="eastAsia" w:ascii="仿宋_GB2312" w:hAnsi="仿宋_GB2312" w:eastAsia="仿宋_GB2312" w:cs="仿宋_GB2312"/>
          <w:color w:val="auto"/>
          <w:sz w:val="28"/>
          <w:szCs w:val="28"/>
          <w:u w:val="none" w:color="auto"/>
          <w:lang w:val="en-US" w:eastAsia="zh-CN"/>
        </w:rPr>
        <w:t xml:space="preserve">机构法定代表人（负责人）签名：     </w:t>
      </w:r>
      <w:r>
        <w:rPr>
          <w:rFonts w:hint="eastAsia" w:ascii="仿宋_GB2312" w:hAnsi="仿宋_GB2312" w:eastAsia="仿宋_GB2312" w:cs="仿宋_GB2312"/>
          <w:color w:val="auto"/>
          <w:sz w:val="28"/>
          <w:szCs w:val="28"/>
          <w:u w:val="none" w:color="auto"/>
          <w:lang w:val="en-US" w:eastAsia="zh-CN"/>
        </w:rPr>
        <w:tab/>
      </w:r>
      <w:r>
        <w:rPr>
          <w:rFonts w:hint="eastAsia" w:ascii="仿宋_GB2312" w:hAnsi="仿宋_GB2312" w:eastAsia="仿宋_GB2312" w:cs="仿宋_GB2312"/>
          <w:color w:val="auto"/>
          <w:sz w:val="28"/>
          <w:szCs w:val="28"/>
          <w:u w:val="none" w:color="auto"/>
          <w:lang w:val="en-US" w:eastAsia="zh-CN"/>
        </w:rPr>
        <w:t xml:space="preserve">           填报人（签名） ：               </w:t>
      </w:r>
      <w:r>
        <w:rPr>
          <w:rFonts w:hint="eastAsia" w:ascii="仿宋_GB2312" w:hAnsi="仿宋_GB2312" w:eastAsia="仿宋_GB2312" w:cs="仿宋_GB2312"/>
          <w:color w:val="auto"/>
          <w:sz w:val="28"/>
          <w:szCs w:val="28"/>
          <w:u w:val="none" w:color="auto"/>
          <w:lang w:val="en-US" w:eastAsia="zh-CN"/>
        </w:rPr>
        <w:tab/>
      </w:r>
      <w:r>
        <w:rPr>
          <w:rFonts w:hint="eastAsia" w:ascii="仿宋_GB2312" w:hAnsi="仿宋_GB2312" w:eastAsia="仿宋_GB2312" w:cs="仿宋_GB2312"/>
          <w:color w:val="auto"/>
          <w:sz w:val="28"/>
          <w:szCs w:val="28"/>
          <w:u w:val="none" w:color="auto"/>
          <w:lang w:val="en-US" w:eastAsia="zh-CN"/>
        </w:rPr>
        <w:t>联系电话：</w:t>
      </w:r>
    </w:p>
    <w:p>
      <w:pPr>
        <w:keepNext w:val="0"/>
        <w:keepLines w:val="0"/>
        <w:pageBreakBefore w:val="0"/>
        <w:widowControl w:val="0"/>
        <w:kinsoku/>
        <w:wordWrap/>
        <w:overflowPunct/>
        <w:topLinePunct w:val="0"/>
        <w:autoSpaceDE/>
        <w:autoSpaceDN/>
        <w:bidi w:val="0"/>
        <w:adjustRightInd/>
        <w:snapToGrid/>
        <w:spacing w:line="560" w:lineRule="exact"/>
        <w:ind w:left="1124" w:hanging="1124" w:hangingChars="400"/>
        <w:textAlignment w:val="auto"/>
        <w:outlineLvl w:val="9"/>
        <w:rPr>
          <w:rFonts w:hint="eastAsia" w:ascii="仿宋_GB2312" w:hAnsi="仿宋_GB2312" w:eastAsia="仿宋_GB2312" w:cs="仿宋_GB2312"/>
          <w:b/>
          <w:bCs/>
          <w:color w:val="auto"/>
          <w:kern w:val="2"/>
          <w:sz w:val="28"/>
          <w:szCs w:val="28"/>
          <w:u w:val="none" w:color="auto"/>
          <w:lang w:val="en-US" w:eastAsia="zh-CN" w:bidi="zh-TW"/>
        </w:rPr>
      </w:pPr>
      <w:r>
        <w:rPr>
          <w:rFonts w:hint="eastAsia" w:ascii="仿宋_GB2312" w:hAnsi="仿宋_GB2312" w:eastAsia="仿宋_GB2312" w:cs="仿宋_GB2312"/>
          <w:b/>
          <w:bCs/>
          <w:color w:val="auto"/>
          <w:kern w:val="2"/>
          <w:sz w:val="28"/>
          <w:szCs w:val="28"/>
          <w:u w:val="none" w:color="auto"/>
          <w:lang w:val="en-US" w:eastAsia="zh-CN" w:bidi="zh-TW"/>
        </w:rPr>
        <w:t>注意：1.如存在上述整治问题的，于表格“自查结果”栏填写（是）、“于自查整改情况”栏填写（已整改或未整改）、于“需要说明的情况”栏填写情况说明，如有需要可附页；如不存在上述问题，则仅需在“自查结果”栏填写（否）。</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843" w:firstLineChars="300"/>
        <w:jc w:val="left"/>
        <w:textAlignment w:val="auto"/>
        <w:rPr>
          <w:rFonts w:hint="eastAsia" w:ascii="仿宋_GB2312" w:hAnsi="仿宋_GB2312" w:eastAsia="仿宋_GB2312" w:cs="仿宋_GB2312"/>
          <w:b/>
          <w:bCs/>
          <w:color w:val="auto"/>
          <w:kern w:val="2"/>
          <w:sz w:val="28"/>
          <w:szCs w:val="28"/>
          <w:u w:val="none" w:color="auto"/>
          <w:lang w:val="en-US" w:eastAsia="zh-CN" w:bidi="zh-TW"/>
        </w:rPr>
      </w:pPr>
      <w:r>
        <w:rPr>
          <w:rFonts w:hint="eastAsia" w:ascii="仿宋_GB2312" w:hAnsi="仿宋_GB2312" w:eastAsia="仿宋_GB2312" w:cs="仿宋_GB2312"/>
          <w:b/>
          <w:bCs/>
          <w:color w:val="auto"/>
          <w:kern w:val="2"/>
          <w:sz w:val="28"/>
          <w:szCs w:val="28"/>
          <w:u w:val="none" w:color="auto"/>
          <w:lang w:val="en-US" w:eastAsia="zh-CN" w:bidi="zh-TW"/>
        </w:rPr>
        <w:t>2.自查自纠表须经社会服务机构法定代表人签名并加盖公章；</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843" w:firstLineChars="300"/>
        <w:jc w:val="left"/>
        <w:textAlignment w:val="auto"/>
        <w:rPr>
          <w:rFonts w:hint="default" w:ascii="仿宋_GB2312" w:hAnsi="仿宋_GB2312" w:eastAsia="仿宋_GB2312" w:cs="仿宋_GB2312"/>
          <w:b/>
          <w:bCs/>
          <w:color w:val="auto"/>
          <w:kern w:val="2"/>
          <w:sz w:val="28"/>
          <w:szCs w:val="28"/>
          <w:u w:val="none" w:color="auto"/>
          <w:lang w:val="en-US" w:eastAsia="zh-CN" w:bidi="zh-TW"/>
        </w:rPr>
      </w:pPr>
      <w:r>
        <w:rPr>
          <w:rFonts w:hint="eastAsia" w:ascii="仿宋_GB2312" w:hAnsi="仿宋_GB2312" w:eastAsia="仿宋_GB2312" w:cs="仿宋_GB2312"/>
          <w:b/>
          <w:bCs/>
          <w:color w:val="auto"/>
          <w:kern w:val="2"/>
          <w:sz w:val="28"/>
          <w:szCs w:val="28"/>
          <w:u w:val="none" w:color="auto"/>
          <w:lang w:val="en-US" w:eastAsia="zh-CN" w:bidi="zh-TW"/>
        </w:rPr>
        <w:t>3.总结材料须经社会服务机构理</w:t>
      </w:r>
      <w:r>
        <w:rPr>
          <w:rFonts w:hint="default" w:ascii="仿宋_GB2312" w:hAnsi="仿宋_GB2312" w:eastAsia="仿宋_GB2312" w:cs="仿宋_GB2312"/>
          <w:b/>
          <w:bCs/>
          <w:color w:val="auto"/>
          <w:kern w:val="2"/>
          <w:sz w:val="28"/>
          <w:szCs w:val="28"/>
          <w:u w:val="none" w:color="auto"/>
          <w:lang w:val="en" w:eastAsia="zh-CN" w:bidi="zh-TW"/>
        </w:rPr>
        <w:t>(</w:t>
      </w:r>
      <w:r>
        <w:rPr>
          <w:rFonts w:hint="eastAsia" w:ascii="仿宋_GB2312" w:hAnsi="仿宋_GB2312" w:eastAsia="仿宋_GB2312" w:cs="仿宋_GB2312"/>
          <w:b/>
          <w:bCs/>
          <w:color w:val="auto"/>
          <w:kern w:val="2"/>
          <w:sz w:val="28"/>
          <w:szCs w:val="28"/>
          <w:u w:val="none" w:color="auto"/>
          <w:lang w:val="en" w:eastAsia="zh-CN" w:bidi="zh-TW"/>
        </w:rPr>
        <w:t>董</w:t>
      </w:r>
      <w:r>
        <w:rPr>
          <w:rFonts w:hint="default" w:ascii="仿宋_GB2312" w:hAnsi="仿宋_GB2312" w:eastAsia="仿宋_GB2312" w:cs="仿宋_GB2312"/>
          <w:b/>
          <w:bCs/>
          <w:color w:val="auto"/>
          <w:kern w:val="2"/>
          <w:sz w:val="28"/>
          <w:szCs w:val="28"/>
          <w:u w:val="none" w:color="auto"/>
          <w:lang w:val="en" w:eastAsia="zh-CN" w:bidi="zh-TW"/>
        </w:rPr>
        <w:t>)</w:t>
      </w:r>
      <w:r>
        <w:rPr>
          <w:rFonts w:hint="eastAsia" w:ascii="仿宋_GB2312" w:hAnsi="仿宋_GB2312" w:eastAsia="仿宋_GB2312" w:cs="仿宋_GB2312"/>
          <w:b/>
          <w:bCs/>
          <w:color w:val="auto"/>
          <w:kern w:val="2"/>
          <w:sz w:val="28"/>
          <w:szCs w:val="28"/>
          <w:u w:val="none" w:color="auto"/>
          <w:lang w:val="en-US" w:eastAsia="zh-CN" w:bidi="zh-TW"/>
        </w:rPr>
        <w:t>事会成员、监事长/监事签字并加盖公章；</w:t>
      </w:r>
    </w:p>
    <w:p>
      <w:pPr>
        <w:keepNext w:val="0"/>
        <w:keepLines w:val="0"/>
        <w:pageBreakBefore w:val="0"/>
        <w:widowControl w:val="0"/>
        <w:numPr>
          <w:ilvl w:val="0"/>
          <w:numId w:val="0"/>
        </w:numPr>
        <w:kinsoku/>
        <w:wordWrap/>
        <w:overflowPunct/>
        <w:topLinePunct w:val="0"/>
        <w:autoSpaceDE/>
        <w:autoSpaceDN/>
        <w:bidi w:val="0"/>
        <w:spacing w:line="560" w:lineRule="exact"/>
        <w:ind w:left="1119" w:leftChars="399" w:hanging="281" w:hangingChars="100"/>
        <w:textAlignment w:val="auto"/>
        <w:rPr>
          <w:rFonts w:hint="eastAsia" w:ascii="仿宋_GB2312" w:hAnsi="仿宋_GB2312" w:eastAsia="仿宋_GB2312" w:cs="仿宋_GB2312"/>
          <w:i w:val="0"/>
          <w:caps w:val="0"/>
          <w:color w:val="444444"/>
          <w:spacing w:val="0"/>
          <w:sz w:val="32"/>
          <w:szCs w:val="32"/>
          <w:shd w:val="clear" w:color="auto" w:fill="auto"/>
          <w:lang w:val="en-US" w:eastAsia="zh-CN"/>
        </w:rPr>
      </w:pPr>
      <w:r>
        <w:rPr>
          <w:rFonts w:hint="eastAsia" w:ascii="仿宋_GB2312" w:hAnsi="仿宋_GB2312" w:eastAsia="仿宋_GB2312" w:cs="仿宋_GB2312"/>
          <w:b/>
          <w:bCs/>
          <w:color w:val="auto"/>
          <w:kern w:val="2"/>
          <w:sz w:val="28"/>
          <w:szCs w:val="28"/>
          <w:u w:val="none" w:color="auto"/>
          <w:lang w:val="en-US" w:eastAsia="zh-CN" w:bidi="zh-TW"/>
        </w:rPr>
        <w:t>4.自查自纠表和总结材料扫描以PDF格式，压缩打包，以“社会服务机构+非营利监管专项自查自纠材料”命名打包发送至各业务主管单位（不存在整改问题的提交自纠自查表即可）。</w:t>
      </w:r>
    </w:p>
    <w:p/>
    <w:sectPr>
      <w:pgSz w:w="16838" w:h="11906" w:orient="landscape"/>
      <w:pgMar w:top="1587" w:right="2098" w:bottom="1474" w:left="1984" w:header="851" w:footer="992" w:gutter="0"/>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BA1D68"/>
    <w:rsid w:val="04A2444E"/>
    <w:rsid w:val="14306BA5"/>
    <w:rsid w:val="294021FD"/>
    <w:rsid w:val="349F6CE8"/>
    <w:rsid w:val="367E03AC"/>
    <w:rsid w:val="3C3E3EDD"/>
    <w:rsid w:val="4E3B4AC2"/>
    <w:rsid w:val="6303069D"/>
    <w:rsid w:val="66BA1D68"/>
    <w:rsid w:val="681A51A2"/>
    <w:rsid w:val="6DA56ACE"/>
    <w:rsid w:val="73CD5BE9"/>
    <w:rsid w:val="748C2AB3"/>
    <w:rsid w:val="766A0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Body Text First Indent 2"/>
    <w:basedOn w:val="3"/>
    <w:qFormat/>
    <w:uiPriority w:val="0"/>
    <w:pPr>
      <w:spacing w:line="360" w:lineRule="auto"/>
    </w:pPr>
    <w:rPr>
      <w:rFonts w:eastAsia="宋体"/>
      <w:sz w:val="24"/>
    </w:rPr>
  </w:style>
  <w:style w:type="paragraph" w:customStyle="1" w:styleId="3">
    <w:name w:val="Body Text Indent"/>
    <w:basedOn w:val="1"/>
    <w:qFormat/>
    <w:uiPriority w:val="0"/>
    <w:pPr>
      <w:spacing w:line="150" w:lineRule="atLeast"/>
      <w:ind w:firstLine="420" w:firstLineChars="200"/>
      <w:textAlignment w:val="baseline"/>
    </w:pPr>
    <w:rPr>
      <w:rFonts w:ascii="Calibri" w:hAnsi="Calibri" w:cs="Times New Roman"/>
      <w:sz w:val="30"/>
      <w:szCs w:val="24"/>
    </w:rPr>
  </w:style>
  <w:style w:type="paragraph" w:customStyle="1" w:styleId="6">
    <w:name w:val="Header or footer|2"/>
    <w:basedOn w:val="1"/>
    <w:qFormat/>
    <w:uiPriority w:val="0"/>
    <w:pPr>
      <w:jc w:val="left"/>
    </w:pPr>
    <w:rPr>
      <w:sz w:val="20"/>
      <w:szCs w:val="20"/>
      <w:lang w:val="zh-TW" w:eastAsia="zh-TW" w:bidi="zh-TW"/>
    </w:rPr>
  </w:style>
  <w:style w:type="paragraph" w:customStyle="1" w:styleId="7">
    <w:name w:val="Other|1"/>
    <w:basedOn w:val="1"/>
    <w:qFormat/>
    <w:uiPriority w:val="0"/>
    <w:pPr>
      <w:spacing w:line="403" w:lineRule="auto"/>
      <w:ind w:firstLine="400"/>
      <w:jc w:val="left"/>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2022-07-07T10:26:00Z</dcterms:created>
  <dc:creator>Dream、随缘</dc:creator>
  <cp:lastModifiedBy>Dream、随缘</cp:lastModifiedBy>
  <dcterms:modified xsi:type="dcterms:W3CDTF">2022-07-07T10:26:47Z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