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36"/>
          <w:szCs w:val="36"/>
          <w:lang w:eastAsia="zh-CN"/>
        </w:rPr>
        <w:t>福田区</w:t>
      </w:r>
      <w:r>
        <w:rPr>
          <w:rFonts w:hint="eastAsia" w:ascii="方正小标宋_GBK" w:hAnsi="方正小标宋_GBK" w:eastAsia="方正小标宋_GBK" w:cs="方正小标宋_GBK"/>
          <w:b w:val="0"/>
          <w:bCs/>
          <w:color w:val="auto"/>
          <w:sz w:val="36"/>
          <w:szCs w:val="36"/>
        </w:rPr>
        <w:t>华富街道涉疫污水采样及检测服务</w:t>
      </w:r>
      <w:r>
        <w:rPr>
          <w:rFonts w:hint="eastAsia" w:ascii="方正小标宋_GBK" w:hAnsi="方正小标宋_GBK" w:eastAsia="方正小标宋_GBK" w:cs="方正小标宋_GBK"/>
          <w:b w:val="0"/>
          <w:bCs/>
          <w:color w:val="auto"/>
          <w:sz w:val="36"/>
          <w:szCs w:val="36"/>
          <w:lang w:eastAsia="zh-CN"/>
        </w:rPr>
        <w:t>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根据《福田区关于开展“严防隐匿传播专项行动”的实施方案》（福肺炎防控〔2022〕12</w:t>
      </w:r>
      <w:r>
        <w:rPr>
          <w:rFonts w:hint="eastAsia" w:ascii="仿宋_GB2312" w:eastAsia="仿宋_GB2312"/>
          <w:b w:val="0"/>
          <w:bCs/>
          <w:color w:val="auto"/>
          <w:sz w:val="28"/>
          <w:szCs w:val="28"/>
          <w:lang w:val="en-US" w:eastAsia="zh-CN"/>
        </w:rPr>
        <w:t>8</w:t>
      </w:r>
      <w:bookmarkStart w:id="0" w:name="_GoBack"/>
      <w:bookmarkEnd w:id="0"/>
      <w:r>
        <w:rPr>
          <w:rFonts w:hint="eastAsia" w:ascii="仿宋_GB2312" w:eastAsia="仿宋_GB2312"/>
          <w:b w:val="0"/>
          <w:bCs/>
          <w:color w:val="auto"/>
          <w:sz w:val="28"/>
          <w:szCs w:val="28"/>
          <w:lang w:eastAsia="zh-CN"/>
        </w:rPr>
        <w:t>号），我街道需组织专业力量对辖区开展涉疫污水采样及检测工作。在全辖区特别是口岸沿线街道的城中村、重点小区设立污水采样“哨点”，进行“日监测、周采样、月盘点”。</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根据街道要求开展辖区范围内下述场所涉疫污水采样及检测工作：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eastAsia="仿宋_GB2312"/>
          <w:b w:val="0"/>
          <w:bCs/>
          <w:color w:val="auto"/>
          <w:sz w:val="28"/>
          <w:szCs w:val="28"/>
          <w:lang w:val="en-US" w:eastAsia="zh-CN"/>
        </w:rPr>
        <w:t>1.</w:t>
      </w:r>
      <w:r>
        <w:rPr>
          <w:rFonts w:hint="eastAsia" w:ascii="仿宋_GB2312" w:hAnsi="仿宋_GB2312" w:eastAsia="仿宋_GB2312" w:cs="仿宋_GB2312"/>
          <w:sz w:val="28"/>
          <w:szCs w:val="28"/>
          <w:lang w:val="en-US" w:eastAsia="zh-CN"/>
        </w:rPr>
        <w:t>隔离驿站；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2.驿站周围重点老旧小区；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3.辖内主干道污水汇集口；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sz w:val="28"/>
          <w:szCs w:val="28"/>
          <w:lang w:eastAsia="zh-CN"/>
        </w:rPr>
      </w:pPr>
      <w:r>
        <w:rPr>
          <w:rFonts w:hint="eastAsia" w:ascii="仿宋_GB2312" w:hAnsi="仿宋_GB2312" w:eastAsia="仿宋_GB2312" w:cs="仿宋_GB2312"/>
          <w:sz w:val="28"/>
          <w:szCs w:val="28"/>
          <w:lang w:val="en-US" w:eastAsia="zh-CN"/>
        </w:rPr>
        <w:t>4.其他需要采样的场所。</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2022年8月-12月；</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服务地点：在采购人指定地点。</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46BDAD89"/>
    <w:rsid w:val="4ABF9ED1"/>
    <w:rsid w:val="5FF0CF4D"/>
    <w:rsid w:val="76F5CD69"/>
    <w:rsid w:val="7BF7AB66"/>
    <w:rsid w:val="FCEFB5B7"/>
    <w:rsid w:val="FE7F3A7B"/>
    <w:rsid w:val="FF7F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2022-08-17T02:54:00Z</dcterms:created>
  <dc:creator>fthw0155</dc:creator>
  <cp:lastModifiedBy>fthw0155</cp:lastModifiedBy>
  <dcterms:modified xsi:type="dcterms:W3CDTF">2022-08-15T17:45:00Z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