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2022年华富街道道路病害巡查和处置</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服务-</w:t>
      </w:r>
      <w:r>
        <w:rPr>
          <w:rFonts w:hint="eastAsia" w:ascii="方正小标宋_GBK" w:hAnsi="方正小标宋_GBK" w:eastAsia="方正小标宋_GBK" w:cs="方正小标宋_GBK"/>
          <w:b w:val="0"/>
          <w:bCs/>
          <w:color w:val="auto"/>
          <w:sz w:val="44"/>
          <w:szCs w:val="44"/>
          <w:lang w:val="en-US" w:eastAsia="zh-CN"/>
        </w:rPr>
        <w:t>A</w:t>
      </w:r>
      <w:r>
        <w:rPr>
          <w:rFonts w:hint="eastAsia" w:ascii="方正小标宋_GBK" w:hAnsi="方正小标宋_GBK" w:eastAsia="方正小标宋_GBK" w:cs="方正小标宋_GBK"/>
          <w:b w:val="0"/>
          <w:bCs/>
          <w:color w:val="auto"/>
          <w:sz w:val="44"/>
          <w:szCs w:val="44"/>
          <w:lang w:eastAsia="zh-CN"/>
        </w:rPr>
        <w:t>标包采购需求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道路交通快速维修机制方案工作会议纪要》《深圳市创建全国文明城市市容环境集中整治行动工作方案》要求，我街道需对辖内道路及附属设施进行隐患排查和处置，解决路面破损、坑洼不平等问题，确保主次干道、人行道、非机动车道路面平整、通畅、无损坏和被违规占用现象。目前根据实际工作需要，对华富街道道路病害巡查和处置服务</w:t>
      </w:r>
      <w:r>
        <w:rPr>
          <w:rFonts w:hint="eastAsia" w:ascii="仿宋_GB2312" w:eastAsia="仿宋_GB2312"/>
          <w:b w:val="0"/>
          <w:bCs/>
          <w:color w:val="auto"/>
          <w:sz w:val="28"/>
          <w:szCs w:val="28"/>
          <w:lang w:val="en-US" w:eastAsia="zh-CN"/>
        </w:rPr>
        <w:t>-A标包部分</w:t>
      </w:r>
      <w:r>
        <w:rPr>
          <w:rFonts w:hint="eastAsia" w:ascii="仿宋_GB2312" w:eastAsia="仿宋_GB2312"/>
          <w:b w:val="0"/>
          <w:bCs/>
          <w:color w:val="auto"/>
          <w:sz w:val="28"/>
          <w:szCs w:val="28"/>
          <w:lang w:eastAsia="zh-CN"/>
        </w:rPr>
        <w:t>进行采购。</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对辖区内道路及附属设施进行隐患排查和处置，解决路面破损、坑洼不平等问题，确保主次干道、人行道、非机动车道路面平整、通畅、无损坏和被违规占用现象，实现辖区内道路快补快修。</w:t>
      </w:r>
      <w:r>
        <w:rPr>
          <w:rFonts w:hint="eastAsia" w:ascii="仿宋_GB2312" w:eastAsia="仿宋_GB2312"/>
          <w:b/>
          <w:bCs w:val="0"/>
          <w:color w:val="auto"/>
          <w:sz w:val="28"/>
          <w:szCs w:val="28"/>
          <w:lang w:eastAsia="zh-CN"/>
        </w:rPr>
        <w:t>A标包服务范围为:</w:t>
      </w:r>
      <w:r>
        <w:rPr>
          <w:rFonts w:hint="eastAsia" w:ascii="仿宋_GB2312" w:eastAsia="仿宋_GB2312"/>
          <w:b/>
          <w:bCs w:val="0"/>
          <w:color w:val="auto"/>
          <w:sz w:val="28"/>
          <w:szCs w:val="28"/>
          <w:lang w:eastAsia="zh-CN"/>
        </w:rPr>
        <w:t>彩田路、莲心路、红荔路、红荔路以南皇岗路、北环大道、福彩路、福科一路、福科二路、福科三路及周边辅路、背街小巷等</w:t>
      </w:r>
      <w:r>
        <w:rPr>
          <w:rFonts w:hint="eastAsia" w:ascii="仿宋_GB2312" w:eastAsia="仿宋_GB2312"/>
          <w:b w:val="0"/>
          <w:bCs/>
          <w:color w:val="auto"/>
          <w:sz w:val="28"/>
          <w:szCs w:val="28"/>
          <w:lang w:eastAsia="zh-CN"/>
        </w:rPr>
        <w:t>。具体服务要求如下：</w:t>
      </w:r>
    </w:p>
    <w:p>
      <w:pPr>
        <w:keepNext w:val="0"/>
        <w:keepLines w:val="0"/>
        <w:pageBreakBefore w:val="0"/>
        <w:numPr>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1、服务期内，供应商需在服务范围内开展道路巡查，及时发现各种道路病害问题；</w:t>
      </w:r>
    </w:p>
    <w:p>
      <w:pPr>
        <w:keepNext w:val="0"/>
        <w:keepLines w:val="0"/>
        <w:pageBreakBefore w:val="0"/>
        <w:numPr>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2、服务期内，供应商需及时解决发现的道路病害问题，实现“及时发现、快速修补”；</w:t>
      </w:r>
    </w:p>
    <w:p>
      <w:pPr>
        <w:keepNext w:val="0"/>
        <w:keepLines w:val="0"/>
        <w:pageBreakBefore w:val="0"/>
        <w:numPr>
          <w:numId w:val="0"/>
        </w:numPr>
        <w:kinsoku/>
        <w:wordWrap/>
        <w:overflowPunct/>
        <w:topLinePunct w:val="0"/>
        <w:autoSpaceDE/>
        <w:autoSpaceDN/>
        <w:bidi w:val="0"/>
        <w:adjustRightInd/>
        <w:snapToGrid w:val="0"/>
        <w:spacing w:line="500"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3、供应商需前往服务区域进行勘察，自行预估巡查队伍所需人员数量与作业量。</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自开始之日起共计60天。</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彩田路、莲心路、红荔路、红荔路以南皇岗路、北环大道、福彩路、福科一路、福科二路、福科三路及周边辅路、背街小巷等</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FE30D"/>
    <w:multiLevelType w:val="singleLevel"/>
    <w:tmpl w:val="E37FE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D7E0C80"/>
    <w:rsid w:val="187E0792"/>
    <w:rsid w:val="3BFF0376"/>
    <w:rsid w:val="46BDAD89"/>
    <w:rsid w:val="49F72733"/>
    <w:rsid w:val="4ABF9ED1"/>
    <w:rsid w:val="4FEB57D0"/>
    <w:rsid w:val="53C39611"/>
    <w:rsid w:val="57D76498"/>
    <w:rsid w:val="5FF0CF4D"/>
    <w:rsid w:val="5FF19B8E"/>
    <w:rsid w:val="67AF4B06"/>
    <w:rsid w:val="6CB9B345"/>
    <w:rsid w:val="6FE15462"/>
    <w:rsid w:val="6FF71721"/>
    <w:rsid w:val="76F5CD69"/>
    <w:rsid w:val="7BF7AB66"/>
    <w:rsid w:val="7BFF5819"/>
    <w:rsid w:val="7DF74D78"/>
    <w:rsid w:val="7F475131"/>
    <w:rsid w:val="7F4D435D"/>
    <w:rsid w:val="B77EC8F6"/>
    <w:rsid w:val="BFB5D90C"/>
    <w:rsid w:val="CFA57264"/>
    <w:rsid w:val="D7FF4407"/>
    <w:rsid w:val="DE7FE595"/>
    <w:rsid w:val="E7ED10BC"/>
    <w:rsid w:val="E8FF8409"/>
    <w:rsid w:val="EB6F0E99"/>
    <w:rsid w:val="EF0F4E1A"/>
    <w:rsid w:val="F3EE547A"/>
    <w:rsid w:val="F6FA7151"/>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2022-08-19T18:54:00Z</dcterms:created>
  <dc:creator>fthw0155</dc:creator>
  <cp:lastModifiedBy>wangyakun</cp:lastModifiedBy>
  <cp:lastPrinted>2022-10-19T15:17:30Z</cp:lastPrinted>
  <dcterms:modified xsi:type="dcterms:W3CDTF">2022-10-19T15:26:14Z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