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22〕129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spacing w:line="560" w:lineRule="exact"/>
        <w:jc w:val="center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准予代理记账机构迁出通知书</w:t>
      </w:r>
    </w:p>
    <w:p>
      <w:pPr>
        <w:spacing w:line="560" w:lineRule="exact"/>
        <w:jc w:val="center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华晨企业管理（深圳）有限公司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经审查，你公司提交的跨管辖地变更办公地</w:t>
      </w:r>
      <w:r>
        <w:rPr>
          <w:rFonts w:hint="eastAsia" w:ascii="仿宋_GB2312" w:eastAsia="仿宋_GB2312"/>
          <w:sz w:val="32"/>
          <w:szCs w:val="32"/>
          <w:lang w:eastAsia="zh-CN"/>
        </w:rPr>
        <w:t>址，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根据《代理记账管理办法》（财政部令第98号）第五条,《深圳市代理记账管理实施办法》（深财规【2020】7号）第四条、第五条、第十三条，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申请材料符合规定，我局决定准予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迁出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申请材料符合规定，我局决定准予迁</w:t>
      </w:r>
      <w:r>
        <w:rPr>
          <w:rFonts w:hint="eastAsia" w:ascii="仿宋_GB2312" w:eastAsia="仿宋_GB2312"/>
          <w:sz w:val="32"/>
          <w:szCs w:val="32"/>
          <w:lang w:eastAsia="zh-CN"/>
        </w:rPr>
        <w:t>出</w:t>
      </w:r>
      <w:r>
        <w:rPr>
          <w:rFonts w:hint="eastAsia" w:ascii="仿宋_GB2312" w:eastAsia="仿宋_GB2312"/>
          <w:sz w:val="32"/>
          <w:szCs w:val="32"/>
        </w:rPr>
        <w:t>，你公司的档案资料将一并交由新管辖地财政部门留存。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代理记账</w:t>
      </w:r>
      <w:r>
        <w:rPr>
          <w:rFonts w:hint="eastAsia" w:ascii="仿宋_GB2312" w:eastAsia="仿宋_GB2312"/>
          <w:sz w:val="32"/>
          <w:szCs w:val="32"/>
        </w:rPr>
        <w:t>准予迁出</w:t>
      </w:r>
      <w:r>
        <w:rPr>
          <w:rFonts w:hint="eastAsia" w:ascii="仿宋_GB2312" w:eastAsia="仿宋_GB2312"/>
          <w:sz w:val="32"/>
          <w:szCs w:val="32"/>
          <w:lang w:eastAsia="zh-CN"/>
        </w:rPr>
        <w:t>变更情况</w:t>
      </w:r>
      <w:r>
        <w:rPr>
          <w:rFonts w:hint="eastAsia" w:ascii="仿宋_GB2312" w:eastAsia="仿宋_GB2312"/>
          <w:sz w:val="32"/>
          <w:szCs w:val="32"/>
        </w:rPr>
        <w:t>，将在5个工作日内，在相关公示平台予以公告。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特此通知。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43ECE"/>
    <w:rsid w:val="0E252221"/>
    <w:rsid w:val="206D514F"/>
    <w:rsid w:val="2B22166B"/>
    <w:rsid w:val="337727C4"/>
    <w:rsid w:val="39F26A6B"/>
    <w:rsid w:val="3BFE57D7"/>
    <w:rsid w:val="3F6C555D"/>
    <w:rsid w:val="4F5E3680"/>
    <w:rsid w:val="51DB560A"/>
    <w:rsid w:val="55A1667A"/>
    <w:rsid w:val="56AE54DE"/>
    <w:rsid w:val="62EF2DDA"/>
    <w:rsid w:val="64356011"/>
    <w:rsid w:val="6CEC00DD"/>
    <w:rsid w:val="6E257806"/>
    <w:rsid w:val="710907CD"/>
    <w:rsid w:val="715F6B68"/>
    <w:rsid w:val="7A943ECE"/>
    <w:rsid w:val="7D821529"/>
    <w:rsid w:val="DC3F8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2022-01-06T11:07:00Z</dcterms:created>
  <dc:creator>廖利娜</dc:creator>
  <cp:lastModifiedBy>熊思颖</cp:lastModifiedBy>
  <dcterms:modified xsi:type="dcterms:W3CDTF">2022-10-11T06:57:45Z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2052-11.8.2.9017</vt:lpwstr>
  </property>
  <property fmtid="{D5CDD505-2E9C-101B-9397-08002B2CF9AE}" pid="3" name="ICV">
    <vt:lpwstr>ADDCB271D8504363B28C2923CB7A43AE</vt:lpwstr>
  </property>
</Properties>
</file>