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福田区2022年建设工程绿色施工示范项目</w:t>
      </w:r>
    </w:p>
    <w:p>
      <w:pPr>
        <w:ind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（排名不分先后）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346"/>
        <w:gridCol w:w="2009"/>
        <w:gridCol w:w="1077"/>
        <w:gridCol w:w="1032"/>
        <w:gridCol w:w="2343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所属街道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绿色施工及扬尘防治措施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福保街道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福田保税区综合服务中心城市更新单元项目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中铁建工集团有限公司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浙江江南工程管理股份有限公司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、施工中采用先进的节水施工工艺。施工现场喷洒路面、绿化浇灌，不宜使用市政自来水，采用室外二次循环水水塔进行洒水、浇灌。2、设置消防水池，地下室结构施工完成后，将雨水经过沉淀池过滤后输送至地下室消防水池。3、部分废料钢筋通过焊接搭接，用作高低跨砖胎膜圈梁的拉接筋，利用废旧模板作为临边洞口的封闭使用。4、现场布设喷淋系统，有效控制现场扬尘，土方开挖外运过程中采用雾炮机和喷淋降扬尘，作业后及时用滤网覆盖。5、项目智慧建造系统实时监控，门口位置设置TSP扬尘监测仪。6、项目配备一台洒水车，至少早中晚对路面进行三次，确保行车无扬尘，施工现场配备专人车辆进出冲洗及保洁工作，冲洗池设置排水沟及三级沉淀池，确保车轮和车身不带泥出工地。7、现场严格落实垃圾分类制度，建筑物内采用密闭式容器调运，清运时采取适当洒水减少扬尘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福田街道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深圳金融科技研究院建设工程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中国建筑第二工程局有限公司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四川西南工程项目管理咨询有限责任公司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现场已设置tsp扬尘监控设备，现场围挡喷淋全覆盖；（2）现场已按照深圳市要求配置雾炮机；（3）现场采用彩钢板围挡全封闭，西侧设置隔音围挡；（4）现场设置自动冲洗设备，现场围挡无乱涂画现象；（5）施工大门无积水并采用钢板全覆盖；（6）现场机械具备环保绿码，现场绿色施工制度完善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华强北街道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滨江爱义南方大厦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浙江中豪建设集团有限公司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深圳市银建安工程项目管理有限公司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（1）设置4米高围档，并加装喷淋设备，每天做业期间不间断开启。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（2）围墙内侧加装隔音档板，有效阻隔噪音传播。（3）现场布设雾炮机，作业期间不间断开启（4）现场对裸土覆盖绿网，有效防止扬尘。（5）派专人洒水、清洗进出场车辆。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华富街道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福投控大厦项目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中国建筑第七工 程局有限公司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深圳市恒浩建工程 项目管理有限公司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（1）场地绿化；（2）道路有序硬化；（3）雾炮机智能喷淋；隔音棚；（4）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智慧工地数据连接现场用水用电、进行实时反馈；和预计量进行比较加以控制；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（5）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建筑废料、垃圾的综合利用技术、超高层垃圾运输技术的使用；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（6）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基于无人航拍的施工现场全过程管理，点云建模与现场部署相结合。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莲花街道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福田区景富绿地综合环境提升工程地基与基础工程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深圳市福田建安建设集团有限公司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深圳市特发工程管理有限责任公司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（1）施工场地围挡全封闭100%；（2）出入口及车行道硬化100%；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（3）出入口安装冲洗设施100%；（4） 喷淋、雾炮均配置齐全，作业面湿法施工100%；（5）南侧裸土部分覆盖100%；（6）大门口悬浮颗粒物在线监测设备安装100%；（7）水泥、砂石等建材入库、覆盖100%；（8）道路专人定时清洗、人车分流落实扬尘控制较好、入口和出口分开便于控制车辆进出与扬尘控制、锚杆施工采用湿成孔无扬尘产生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梅林街道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sz w:val="21"/>
                <w:szCs w:val="21"/>
              </w:rPr>
              <w:t>红岭</w:t>
            </w:r>
            <w:r>
              <w:rPr>
                <w:rStyle w:val="6"/>
                <w:rFonts w:hint="eastAsia" w:ascii="仿宋_GB2312" w:hAnsi="仿宋_GB2312" w:eastAsia="仿宋_GB2312"/>
                <w:sz w:val="21"/>
                <w:szCs w:val="21"/>
                <w:lang w:eastAsia="zh-CN"/>
              </w:rPr>
              <w:t>中学</w:t>
            </w:r>
            <w:r>
              <w:rPr>
                <w:rStyle w:val="6"/>
                <w:rFonts w:hint="eastAsia" w:ascii="仿宋_GB2312" w:hAnsi="仿宋_GB2312" w:eastAsia="仿宋_GB2312"/>
                <w:sz w:val="21"/>
                <w:szCs w:val="21"/>
              </w:rPr>
              <w:t>（高中部）改扩建工程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sz w:val="21"/>
                <w:szCs w:val="21"/>
              </w:rPr>
              <w:t>泛华建设集团有限公司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/>
                <w:sz w:val="21"/>
                <w:szCs w:val="21"/>
              </w:rPr>
              <w:t>深圳市邦迪工程顾问有限公司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（1）施工场区内围挡全部封闭。设置高度不低于2.5m的标准围墙保证现场封闭管理达100%；（2）对于施工场区裸露黄土采取防尘网覆盖，场地采用砼硬化及绿化处理,保证场区裸土物料覆盖率达 100%；（3）设专人对于场区内行车道路及场区外保通道路、办公区等进行不定时全面清扫；（4）场区内安排专人进行酒水除尘，在施工期间，存在扬尘的分项施工首先进行洒水除尘、湿润，然后才进行作业，保证无扬尘达100%；（5）在施工场区进出大门口设置车辆进出冲洗设备及专人冲洗；（6）工场区大门口设置环境保护牌，标明工程名称、扬尘污染防治措施、责任人及环境监督电话等；（7）在入口处设置了现场扬尘在线监测设备和监控视频，并积极与"智慧环保"平台接入，确保数据传输准确有效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园岭街道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深业上林苑项目施工总承包工程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中国建筑一局（集团）有限公司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深圳市恒浩建工程项目管理有限公司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针对现场实际情况编制绿色施工方案及防尘降尘施工方案；（2）严格按照6个100%要求，设置环场喷淋、雾炮机、裸土覆盖或硬化，出入口设置洗车池及洗车设备；（3）设置专门的绿色施工及扬尘防控工作小组，明确职责和责任人，保证措施落地、实施。（4）针对“四节一环保”、内容，均有具体措施；（5）现场按照住建局的要求，安装智慧建造系统及移动噪声监测设备，对现场噪声进行实施监控，防止噪声污染。并对光污染、土体污染均制定专门防控措施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南园街道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福田区南园街道南华村棚户区改造项目I标（02、03地块）地基基础工程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深圳市中行建设工程顾问有限公司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基坑周边安全防护及外围围墙顶部均设置喷淋系统，采用两道喷淋系统进行降尘；（2）对现场关键部位的雾炮机、水泵安装自动控制系统，提高工作的及时性；（3）沉淀池安装摄像头实时监控，严防污水外流；（4）项目响应福田区水务集团节约用水的号召，通过与街道办、住建局、水务局沟通将中水管道接入施工现场作为施工用水，用于项目喷淋、雾炮、洗车池、冲洗马路等方面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left"/>
              <w:rPr>
                <w:rStyle w:val="6"/>
                <w:rFonts w:hint="eastAsia" w:ascii="仿宋_GB2312" w:hAnsi="仿宋_GB2312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沙头街道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绿洲小学改扩建工程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惠州市建筑工程有限公司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深圳市京圳工程咨询有限公司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施工围挡全密闭，且围挡上全部安装喷淋设施；（2）易起尘作业面配备雾炮机，保证湿法施工，（3）裸露土覆盖绿网、易起尘物料必须全部覆盖，（4）出入口及车行道硬底化，定时洒水降尘，（5）出入口安装冲洗设施，（6）出入口及现场安装TSP在线监测设备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香蜜湖街道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福田区群众文化中心项目工地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中国建筑第四工程局有限公司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深圳华西建设工程管理有限公司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）出入口扬尘控制施工场地周围设置围墙，施工出入口设置封闭式大门，出入口硬化，大门口应有专人负责保洁、冲洗工作，，配备相应洒水设备，及时洒水清扫；（2）施工现场安装有TSP扬尘监控系统，随时监测现场扬尘污染情况。施工现场大门处设置洗车槽，防止泥土随车辆带出工；（3）运输砂、石、水泥、土方、垃圾等易产生扬尘污染的车辆，进出施工现场必须封闭，严禁撒漏；（4）现场使用4台雾炮机及围挡喷淋系统配合洒水车洒水进行实时除尘。现场裸露土部位进行全方位防尘网覆盖，达到控制扬尘的目的。在工地上设置临时密闭性垃圾堆放场地或垃圾箱用于垃圾堆放；（5）对涉及扬尘问题的作业班组进行专项控制扬尘交底，将扬尘防止工作具体落实到操作层，并建立奖罚措施，对扬尘治理工作进行目标化管理；（6）噪音防治措施，混凝土浇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过程中，严格控制作业时间，晚间作业时间不超过23时，早晨作业时间不早于7时。</w:t>
            </w:r>
          </w:p>
        </w:tc>
        <w:tc>
          <w:tcPr>
            <w:tcW w:w="49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00000000"/>
    <w:rsid w:val="1DCC6F74"/>
    <w:rsid w:val="6DA3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2649</Words>
  <Characters>2700</Characters>
  <Lines>0</Lines>
  <Paragraphs>0</Paragraphs>
  <TotalTime>0</TotalTime>
  <ScaleCrop>false</ScaleCrop>
  <LinksUpToDate>false</LinksUpToDate>
  <CharactersWithSpaces>2704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2022-12-21T09:32:00Z</dcterms:created>
  <dc:creator>HUAWEI14</dc:creator>
  <cp:lastModifiedBy>-Jus</cp:lastModifiedBy>
  <dcterms:modified xsi:type="dcterms:W3CDTF">2022-12-23T07:25:05Z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5D35B7121B134D0FA55821B7054D4FFA</vt:lpwstr>
  </property>
</Properties>
</file>