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b w:val="0"/>
          <w:bCs w:val="0"/>
          <w:sz w:val="44"/>
          <w:szCs w:val="44"/>
        </w:rPr>
      </w:pPr>
    </w:p>
    <w:p>
      <w:pPr>
        <w:spacing w:before="156" w:after="156"/>
      </w:pPr>
    </w:p>
    <w:p>
      <w:pPr>
        <w:pStyle w:val="2"/>
        <w:spacing w:before="0" w:beforeLines="0" w:after="0" w:afterLines="0" w:line="579" w:lineRule="exact"/>
        <w:rPr>
          <w:ins w:id="57" w:author="gaopan" w:date="2023-04-06T13:43:02Z"/>
          <w:rFonts w:hint="eastAsia"/>
          <w:b w:val="0"/>
          <w:bCs w:val="0"/>
          <w:sz w:val="44"/>
          <w:szCs w:val="44"/>
        </w:rPr>
        <w:pPrChange w:id="56" w:author="gaopan" w:date="2023-04-06T13:42:26Z">
          <w:pPr>
            <w:pStyle w:val="2"/>
          </w:pPr>
        </w:pPrChange>
      </w:pPr>
      <w:r>
        <w:rPr>
          <w:rFonts w:hint="eastAsia"/>
          <w:b w:val="0"/>
          <w:bCs w:val="0"/>
          <w:sz w:val="44"/>
          <w:szCs w:val="44"/>
        </w:rPr>
        <w:t>深圳市政府立法工作联系点（香蜜湖街道）政府立法协商和论证咨询办法</w:t>
      </w:r>
    </w:p>
    <w:p>
      <w:pPr>
        <w:pStyle w:val="2"/>
        <w:spacing w:before="0" w:beforeLines="0" w:after="0" w:afterLines="0" w:line="579" w:lineRule="exact"/>
        <w:rPr>
          <w:ins w:id="59" w:author="gaopan" w:date="2023-04-06T13:44:40Z"/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pPrChange w:id="58" w:author="gaopan" w:date="2023-04-06T13:42:26Z">
          <w:pPr>
            <w:pStyle w:val="2"/>
          </w:pPr>
        </w:pPrChange>
      </w:pPr>
      <w:ins w:id="60" w:author="gaopan" w:date="2023-04-06T13:44:26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eastAsia="zh-CN"/>
            <w:rPrChange w:id="61" w:author="gaopan" w:date="2023-04-06T13:44:38Z">
              <w:rPr>
                <w:rFonts w:hint="eastAsia"/>
                <w:b w:val="0"/>
                <w:bCs w:val="0"/>
                <w:sz w:val="44"/>
                <w:szCs w:val="44"/>
                <w:lang w:eastAsia="zh-CN"/>
              </w:rPr>
            </w:rPrChange>
          </w:rPr>
          <w:t>（</w:t>
        </w:r>
      </w:ins>
      <w:ins w:id="63" w:author="gaopan" w:date="2023-04-06T13:44:28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eastAsia="zh-CN"/>
            <w:rPrChange w:id="64" w:author="gaopan" w:date="2023-04-06T13:44:38Z">
              <w:rPr>
                <w:rFonts w:hint="eastAsia"/>
                <w:b w:val="0"/>
                <w:bCs w:val="0"/>
                <w:sz w:val="44"/>
                <w:szCs w:val="44"/>
                <w:lang w:eastAsia="zh-CN"/>
              </w:rPr>
            </w:rPrChange>
          </w:rPr>
          <w:t>征求</w:t>
        </w:r>
      </w:ins>
      <w:ins w:id="66" w:author="gaopan" w:date="2023-04-06T13:44:29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eastAsia="zh-CN"/>
            <w:rPrChange w:id="67" w:author="gaopan" w:date="2023-04-06T13:44:38Z">
              <w:rPr>
                <w:rFonts w:hint="eastAsia"/>
                <w:b w:val="0"/>
                <w:bCs w:val="0"/>
                <w:sz w:val="44"/>
                <w:szCs w:val="44"/>
                <w:lang w:eastAsia="zh-CN"/>
              </w:rPr>
            </w:rPrChange>
          </w:rPr>
          <w:t>意见</w:t>
        </w:r>
      </w:ins>
      <w:ins w:id="69" w:author="gaopan" w:date="2023-04-06T13:44:30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eastAsia="zh-CN"/>
            <w:rPrChange w:id="70" w:author="gaopan" w:date="2023-04-06T13:44:38Z">
              <w:rPr>
                <w:rFonts w:hint="eastAsia"/>
                <w:b w:val="0"/>
                <w:bCs w:val="0"/>
                <w:sz w:val="44"/>
                <w:szCs w:val="44"/>
                <w:lang w:eastAsia="zh-CN"/>
              </w:rPr>
            </w:rPrChange>
          </w:rPr>
          <w:t>稿</w:t>
        </w:r>
      </w:ins>
      <w:ins w:id="72" w:author="gaopan" w:date="2023-04-06T13:44:26Z">
        <w:r>
          <w:rPr>
            <w:rFonts w:hint="eastAsia" w:ascii="仿宋_GB2312" w:hAnsi="仿宋_GB2312" w:eastAsia="仿宋_GB2312" w:cs="仿宋_GB2312"/>
            <w:b w:val="0"/>
            <w:bCs w:val="0"/>
            <w:sz w:val="32"/>
            <w:szCs w:val="32"/>
            <w:lang w:eastAsia="zh-CN"/>
            <w:rPrChange w:id="73" w:author="gaopan" w:date="2023-04-06T13:44:38Z">
              <w:rPr>
                <w:rFonts w:hint="eastAsia"/>
                <w:b w:val="0"/>
                <w:bCs w:val="0"/>
                <w:sz w:val="44"/>
                <w:szCs w:val="44"/>
                <w:lang w:eastAsia="zh-CN"/>
              </w:rPr>
            </w:rPrChange>
          </w:rPr>
          <w:t>）</w:t>
        </w:r>
      </w:ins>
    </w:p>
    <w:p>
      <w:pPr>
        <w:pStyle w:val="2"/>
        <w:spacing w:before="0" w:beforeLines="0" w:after="0" w:afterLines="0" w:line="579" w:lineRule="exac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  <w:rPrChange w:id="76" w:author="gaopan" w:date="2023-04-06T13:44:38Z">
            <w:rPr>
              <w:rFonts w:hint="eastAsia" w:eastAsia="方正小标宋简体"/>
              <w:b w:val="0"/>
              <w:bCs w:val="0"/>
              <w:sz w:val="44"/>
              <w:szCs w:val="44"/>
              <w:lang w:eastAsia="zh-CN"/>
            </w:rPr>
          </w:rPrChange>
        </w:rPr>
        <w:pPrChange w:id="75" w:author="gaopan" w:date="2023-04-06T13:42:26Z">
          <w:pPr>
            <w:pStyle w:val="2"/>
          </w:pPr>
        </w:pPrChange>
      </w:pPr>
    </w:p>
    <w:p>
      <w:pPr>
        <w:pStyle w:val="3"/>
        <w:spacing w:before="0" w:beforeLines="0" w:after="0" w:afterLines="0" w:line="579" w:lineRule="exact"/>
        <w:ind w:left="0" w:firstLine="0"/>
        <w:rPr>
          <w:ins w:id="78" w:author="gaopan" w:date="2023-04-06T13:43:19Z"/>
          <w:rFonts w:hint="eastAsia" w:ascii="黑体" w:hAnsi="黑体" w:eastAsia="黑体" w:cs="黑体"/>
          <w:b w:val="0"/>
          <w:bCs/>
        </w:rPr>
        <w:pPrChange w:id="77" w:author="gaopan" w:date="2023-04-06T13:50:25Z">
          <w:pPr>
            <w:pStyle w:val="3"/>
            <w:ind w:left="420" w:hanging="420"/>
          </w:pPr>
        </w:pPrChange>
      </w:pPr>
      <w:r>
        <w:rPr>
          <w:rFonts w:hint="eastAsia" w:ascii="黑体" w:hAnsi="黑体" w:eastAsia="黑体" w:cs="黑体"/>
          <w:b w:val="0"/>
          <w:bCs/>
          <w:rPrChange w:id="79" w:author="gaopan" w:date="2023-04-06T13:42:41Z">
            <w:rPr>
              <w:rFonts w:hint="eastAsia" w:ascii="方正黑体_GBK" w:hAnsi="方正黑体_GBK" w:eastAsia="方正黑体_GBK" w:cs="方正黑体_GBK"/>
            </w:rPr>
          </w:rPrChange>
        </w:rPr>
        <w:t>第一章  总  则</w:t>
      </w:r>
    </w:p>
    <w:p>
      <w:pPr>
        <w:pStyle w:val="3"/>
        <w:spacing w:before="0" w:beforeLines="0" w:after="0" w:afterLines="0" w:line="579" w:lineRule="exact"/>
        <w:ind w:left="420" w:hanging="420"/>
        <w:jc w:val="both"/>
        <w:rPr>
          <w:rFonts w:hint="eastAsia" w:ascii="黑体" w:hAnsi="黑体" w:eastAsia="黑体" w:cs="黑体"/>
          <w:b w:val="0"/>
          <w:bCs/>
          <w:rPrChange w:id="81" w:author="gaopan" w:date="2023-04-06T13:42:41Z">
            <w:rPr>
              <w:rFonts w:ascii="方正黑体_GBK" w:hAnsi="方正黑体_GBK" w:eastAsia="方正黑体_GBK" w:cs="方正黑体_GBK"/>
            </w:rPr>
          </w:rPrChange>
        </w:rPr>
        <w:pPrChange w:id="80" w:author="gaopan" w:date="2023-04-06T13:43:20Z">
          <w:pPr>
            <w:pStyle w:val="3"/>
            <w:ind w:left="420" w:hanging="420"/>
          </w:pPr>
        </w:pPrChange>
      </w:pP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eastAsia="仿宋_GB2312" w:hAnsiTheme="minorHAnsi"/>
          <w:sz w:val="32"/>
          <w:szCs w:val="32"/>
        </w:rPr>
        <w:pPrChange w:id="82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eastAsia="仿宋_GB2312" w:hAnsiTheme="minorHAnsi"/>
          <w:sz w:val="32"/>
          <w:szCs w:val="32"/>
        </w:rPr>
        <w:t>为深入推进依法科学民主立法，提高政府立法质量，建立健全与各方面的沟通协调机制，充分发挥社会力量在立法工作中的积极作用，根据《深圳市政府立法</w:t>
      </w:r>
      <w:ins w:id="83" w:author="gaopan" w:date="2023-04-06T13:45:01Z">
        <w:r>
          <w:rPr>
            <w:rFonts w:hint="eastAsia" w:ascii="仿宋_GB2312" w:eastAsia="仿宋_GB2312" w:hAnsiTheme="minorHAnsi"/>
            <w:sz w:val="32"/>
            <w:szCs w:val="32"/>
            <w:lang w:eastAsia="zh-CN"/>
          </w:rPr>
          <w:t>工</w:t>
        </w:r>
      </w:ins>
      <w:ins w:id="84" w:author="gaopan" w:date="2023-04-06T13:45:02Z">
        <w:r>
          <w:rPr>
            <w:rFonts w:hint="eastAsia" w:ascii="仿宋_GB2312" w:eastAsia="仿宋_GB2312" w:hAnsiTheme="minorHAnsi"/>
            <w:sz w:val="32"/>
            <w:szCs w:val="32"/>
            <w:lang w:eastAsia="zh-CN"/>
          </w:rPr>
          <w:t>作</w:t>
        </w:r>
      </w:ins>
      <w:r>
        <w:rPr>
          <w:rFonts w:hint="eastAsia" w:ascii="仿宋_GB2312" w:eastAsia="仿宋_GB2312" w:hAnsiTheme="minorHAnsi"/>
          <w:sz w:val="32"/>
          <w:szCs w:val="32"/>
        </w:rPr>
        <w:t>联系点（香蜜湖街道）工作章程》等有关规定，</w:t>
      </w:r>
      <w:r>
        <w:rPr>
          <w:rFonts w:hint="eastAsia" w:ascii="仿宋_GB2312" w:eastAsia="仿宋_GB2312"/>
          <w:sz w:val="32"/>
          <w:szCs w:val="32"/>
        </w:rPr>
        <w:t>结合工作实际，</w:t>
      </w:r>
      <w:r>
        <w:rPr>
          <w:rFonts w:hint="eastAsia" w:ascii="仿宋_GB2312" w:eastAsia="仿宋_GB2312" w:hAnsiTheme="minorHAnsi"/>
          <w:sz w:val="32"/>
          <w:szCs w:val="32"/>
        </w:rPr>
        <w:t>制定本办法。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eastAsia="仿宋_GB2312" w:hAnsiTheme="minorHAnsi"/>
          <w:sz w:val="32"/>
          <w:szCs w:val="32"/>
        </w:rPr>
        <w:pPrChange w:id="85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eastAsia="仿宋_GB2312" w:hAnsiTheme="minorHAnsi"/>
          <w:sz w:val="32"/>
          <w:szCs w:val="32"/>
        </w:rPr>
        <w:t>深圳市政府立法</w:t>
      </w:r>
      <w:ins w:id="86" w:author="gaopan" w:date="2023-04-06T13:46:20Z">
        <w:r>
          <w:rPr>
            <w:rFonts w:hint="eastAsia" w:ascii="仿宋_GB2312" w:eastAsia="仿宋_GB2312" w:hAnsiTheme="minorHAnsi"/>
            <w:sz w:val="32"/>
            <w:szCs w:val="32"/>
            <w:lang w:eastAsia="zh-CN"/>
          </w:rPr>
          <w:t>工</w:t>
        </w:r>
      </w:ins>
      <w:ins w:id="87" w:author="gaopan" w:date="2023-04-06T13:46:21Z">
        <w:r>
          <w:rPr>
            <w:rFonts w:hint="eastAsia" w:ascii="仿宋_GB2312" w:eastAsia="仿宋_GB2312" w:hAnsiTheme="minorHAnsi"/>
            <w:sz w:val="32"/>
            <w:szCs w:val="32"/>
            <w:lang w:eastAsia="zh-CN"/>
          </w:rPr>
          <w:t>作</w:t>
        </w:r>
      </w:ins>
      <w:r>
        <w:rPr>
          <w:rFonts w:hint="eastAsia" w:ascii="仿宋_GB2312" w:eastAsia="仿宋_GB2312" w:hAnsiTheme="minorHAnsi"/>
          <w:sz w:val="32"/>
          <w:szCs w:val="32"/>
        </w:rPr>
        <w:t>联系点（香蜜湖街道）（以下简称立法联系点）开展政府立法协商、论证咨询工作，适用本办法。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eastAsia="仿宋_GB2312" w:hAnsiTheme="minorHAnsi"/>
          <w:sz w:val="32"/>
          <w:szCs w:val="32"/>
        </w:rPr>
        <w:pPrChange w:id="88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eastAsia="仿宋_GB2312" w:hAnsiTheme="minorHAnsi"/>
          <w:sz w:val="32"/>
          <w:szCs w:val="32"/>
        </w:rPr>
        <w:t>本办法所称政府立法，是指在征集政府立法建议项目和起草、审查、论证地方性法规草案、政府规章草案（以下统称立法草案）过程中所开展的活动。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eastAsia="仿宋_GB2312" w:hAnsiTheme="minorHAnsi"/>
          <w:sz w:val="32"/>
          <w:szCs w:val="32"/>
        </w:rPr>
        <w:pPrChange w:id="89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eastAsia="仿宋_GB2312" w:hAnsiTheme="minorHAnsi"/>
          <w:sz w:val="32"/>
          <w:szCs w:val="32"/>
        </w:rPr>
        <w:t>本办法所称立法协商、论证咨询，是指在政府立法过程中通过发函、座谈会、论证会、听证会、咨询或者委托第三方研究等多种形式，就征集政府立法建议项目、立法草案、重大利益调整事项等，公开广泛征求、听取各方面的意见，并将其结论作为确定立法项目、修改完善立法草案和做好相关立法工作重要参考的活动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eastAsia="仿宋_GB2312" w:hAnsiTheme="minorHAnsi"/>
          <w:sz w:val="32"/>
          <w:szCs w:val="32"/>
        </w:rPr>
        <w:pPrChange w:id="90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eastAsia="仿宋_GB2312" w:hAnsiTheme="minorHAnsi"/>
          <w:sz w:val="32"/>
          <w:szCs w:val="32"/>
        </w:rPr>
        <w:t>立法协商、论证咨询，应当遵循广泛参与、平等沟通、依据充分、公正公开的原则，实现立法体现人民意志，保障各方力量多种途径有序参与政府立法活动。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ins w:id="92" w:author="gaopan" w:date="2023-04-06T13:43:24Z"/>
          <w:rFonts w:ascii="仿宋_GB2312" w:eastAsia="仿宋_GB2312" w:hAnsiTheme="minorHAnsi"/>
          <w:sz w:val="32"/>
          <w:szCs w:val="32"/>
        </w:rPr>
        <w:pPrChange w:id="91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立法联系点的立法协商、论证咨询工作受市、区司法局委托开展，并接受市、区司法局指导和监督。</w:t>
      </w:r>
    </w:p>
    <w:p>
      <w:pPr>
        <w:pStyle w:val="4"/>
        <w:widowControl w:val="0"/>
        <w:numPr>
          <w:ilvl w:val="-1"/>
          <w:numId w:val="0"/>
        </w:numPr>
        <w:spacing w:before="0" w:beforeLines="0" w:after="0" w:afterLines="0" w:line="579" w:lineRule="exact"/>
        <w:ind w:left="0" w:leftChars="200" w:firstLine="0" w:firstLineChars="0"/>
        <w:rPr>
          <w:rFonts w:ascii="仿宋_GB2312" w:eastAsia="仿宋_GB2312" w:hAnsiTheme="minorHAnsi"/>
          <w:sz w:val="32"/>
          <w:szCs w:val="32"/>
        </w:rPr>
        <w:pPrChange w:id="93" w:author="gaopan" w:date="2023-04-06T13:43:25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</w:p>
    <w:p>
      <w:pPr>
        <w:pStyle w:val="3"/>
        <w:spacing w:before="0" w:beforeLines="0" w:after="0" w:afterLines="0" w:line="579" w:lineRule="exact"/>
        <w:ind w:left="0" w:firstLine="0"/>
        <w:rPr>
          <w:ins w:id="95" w:author="gaopan" w:date="2023-04-06T13:43:27Z"/>
          <w:rFonts w:hint="eastAsia" w:ascii="黑体" w:hAnsi="黑体" w:eastAsia="黑体" w:cs="黑体"/>
          <w:b w:val="0"/>
          <w:bCs/>
        </w:rPr>
        <w:pPrChange w:id="94" w:author="gaopan" w:date="2023-04-06T13:50:40Z">
          <w:pPr>
            <w:pStyle w:val="3"/>
            <w:ind w:left="420" w:hanging="420"/>
          </w:pPr>
        </w:pPrChange>
      </w:pPr>
      <w:r>
        <w:rPr>
          <w:rFonts w:hint="eastAsia" w:ascii="黑体" w:hAnsi="黑体" w:eastAsia="黑体" w:cs="黑体"/>
          <w:b w:val="0"/>
          <w:bCs/>
          <w:rPrChange w:id="96" w:author="gaopan" w:date="2023-04-06T13:42:46Z">
            <w:rPr>
              <w:rFonts w:hint="eastAsia" w:ascii="方正黑体_GBK" w:hAnsi="方正黑体_GBK" w:eastAsia="方正黑体_GBK" w:cs="方正黑体_GBK"/>
              <w:b w:val="0"/>
            </w:rPr>
          </w:rPrChange>
        </w:rPr>
        <w:t xml:space="preserve">第二章  立法协商 </w:t>
      </w:r>
    </w:p>
    <w:p>
      <w:pPr>
        <w:pStyle w:val="3"/>
        <w:spacing w:before="0" w:beforeLines="0" w:after="0" w:afterLines="0" w:line="579" w:lineRule="exact"/>
        <w:ind w:left="420" w:hanging="420"/>
        <w:rPr>
          <w:rFonts w:hint="eastAsia" w:ascii="黑体" w:hAnsi="黑体" w:eastAsia="黑体" w:cs="黑体"/>
          <w:b w:val="0"/>
          <w:bCs/>
          <w:rPrChange w:id="98" w:author="gaopan" w:date="2023-04-06T13:42:46Z">
            <w:rPr>
              <w:rFonts w:ascii="方正黑体_GBK" w:hAnsi="方正黑体_GBK" w:eastAsia="方正黑体_GBK" w:cs="方正黑体_GBK"/>
              <w:b w:val="0"/>
            </w:rPr>
          </w:rPrChange>
        </w:rPr>
        <w:pPrChange w:id="97" w:author="gaopan" w:date="2023-04-06T13:42:26Z">
          <w:pPr>
            <w:pStyle w:val="3"/>
            <w:ind w:left="420" w:hanging="420"/>
          </w:pPr>
        </w:pPrChange>
      </w:pP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99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下列政府立法事项，立法联系点可以开展立法协商：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00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（一）政府立法建议项目的征集、立项调研论证评估；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01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（二）立法草案初稿和送市、区司法局审查后的修改稿；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02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（三）立法过程中遇有重大意见分歧、专业性较强、重点难点焦点问题等需要进行论证的；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03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（四）其他需要协商的事项。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04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征集政府立法建议项目的协商，可以采取下列方式进行：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05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（一）在政府网站等媒体刊登征集立法建议项目公告；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06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（二）向各级各部门、企事业单位、人民团体、工商联、民主党派、有关社会组织、商会、行业协会等发函征集立法建议项目；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07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（三）梳理人大代表、政协委员在每年“两会”期间和其他时间提出的立法建议；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08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（四）召开座谈会、专家论证会，邀请有关专家、企业、机构、商会、行业协会等协商提出立法建议；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09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（五）通过召开座谈会、书面专项征求意见等方式，与人大代表、政协委员、人民团体、民主党派、无党派等方面的人士协商提出立法建议；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10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（六）其他协商方式。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11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立法草案的协商，根据实际需要，通过发征求意见函、问卷调查、实地走访调研、座谈会、专家论证会、听证会等多种方式进行，并严格执行相关程序规定。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12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在收到立法草案征求意见稿后，应当根据立法所规范的内容，通过座谈会、调查问卷、走访、实地查看等方式，征求本辖区有关部门、企事业单位及其他有关方面的意见，并组织研究汇总，在要求时间内反馈书面意见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ins w:id="114" w:author="gaopan" w:date="2023-04-06T13:43:34Z"/>
          <w:rFonts w:ascii="仿宋_GB2312" w:hAnsi="仿宋_GB2312" w:eastAsia="仿宋_GB2312"/>
          <w:sz w:val="32"/>
          <w:szCs w:val="32"/>
        </w:rPr>
        <w:pPrChange w:id="113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立法联系点应当记录、汇总、梳理立法协商收集到的意见，客观公正、实事求是地认真研究各方面的意见，充分协商沟通，并吸纳各方合理意见。</w:t>
      </w:r>
    </w:p>
    <w:p>
      <w:pPr>
        <w:pStyle w:val="4"/>
        <w:widowControl w:val="0"/>
        <w:numPr>
          <w:ilvl w:val="-1"/>
          <w:numId w:val="0"/>
        </w:numPr>
        <w:spacing w:before="0" w:beforeLines="0" w:after="0" w:afterLines="0" w:line="579" w:lineRule="exact"/>
        <w:ind w:left="0" w:leftChars="0" w:firstLine="0" w:firstLineChars="0"/>
        <w:rPr>
          <w:rFonts w:ascii="仿宋_GB2312" w:hAnsi="仿宋_GB2312" w:eastAsia="仿宋_GB2312"/>
          <w:sz w:val="32"/>
          <w:szCs w:val="32"/>
        </w:rPr>
        <w:pPrChange w:id="115" w:author="gaopan" w:date="2023-04-06T13:46:5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</w:p>
    <w:p>
      <w:pPr>
        <w:pStyle w:val="3"/>
        <w:spacing w:before="0" w:beforeLines="0" w:after="0" w:afterLines="0" w:line="579" w:lineRule="exact"/>
        <w:ind w:left="420" w:hanging="420"/>
        <w:rPr>
          <w:ins w:id="117" w:author="gaopan" w:date="2023-04-06T13:43:37Z"/>
          <w:rFonts w:hint="eastAsia" w:ascii="黑体" w:hAnsi="黑体" w:eastAsia="黑体" w:cs="黑体"/>
          <w:b w:val="0"/>
          <w:bCs/>
        </w:rPr>
        <w:pPrChange w:id="116" w:author="gaopan" w:date="2023-04-06T13:42:26Z">
          <w:pPr>
            <w:pStyle w:val="3"/>
            <w:ind w:left="420" w:hanging="420"/>
          </w:pPr>
        </w:pPrChange>
      </w:pPr>
      <w:r>
        <w:rPr>
          <w:rFonts w:hint="eastAsia" w:ascii="黑体" w:hAnsi="黑体" w:eastAsia="黑体" w:cs="黑体"/>
          <w:b w:val="0"/>
          <w:bCs/>
          <w:rPrChange w:id="118" w:author="gaopan" w:date="2023-04-06T13:42:51Z">
            <w:rPr>
              <w:rFonts w:hint="eastAsia" w:ascii="方正黑体_GBK" w:hAnsi="方正黑体_GBK" w:eastAsia="方正黑体_GBK" w:cs="方正黑体_GBK"/>
              <w:b w:val="0"/>
            </w:rPr>
          </w:rPrChange>
        </w:rPr>
        <w:t>第三章  立法论证咨询</w:t>
      </w:r>
    </w:p>
    <w:p>
      <w:pPr>
        <w:pStyle w:val="3"/>
        <w:spacing w:before="0" w:beforeLines="0" w:after="0" w:afterLines="0" w:line="579" w:lineRule="exact"/>
        <w:ind w:left="420" w:hanging="420"/>
        <w:rPr>
          <w:rFonts w:hint="eastAsia" w:ascii="黑体" w:hAnsi="黑体" w:eastAsia="黑体" w:cs="黑体"/>
          <w:b w:val="0"/>
          <w:bCs/>
          <w:rPrChange w:id="120" w:author="gaopan" w:date="2023-04-06T13:42:51Z">
            <w:rPr>
              <w:rFonts w:ascii="方正黑体_GBK" w:hAnsi="方正黑体_GBK" w:eastAsia="方正黑体_GBK" w:cs="方正黑体_GBK"/>
              <w:b w:val="0"/>
            </w:rPr>
          </w:rPrChange>
        </w:rPr>
        <w:pPrChange w:id="119" w:author="gaopan" w:date="2023-04-06T13:42:26Z">
          <w:pPr>
            <w:pStyle w:val="3"/>
            <w:ind w:left="420" w:hanging="420"/>
          </w:pPr>
        </w:pPrChange>
      </w:pP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21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立法草案涉及下列重大利益调整事项的，立法联系点可以开展论证咨询，广泛深入听取各方面的意见：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22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（一）对公民、法人和其他组织权利义务关系进行重大调整的;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23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（二）社会公众普遍关注的热点、难点问题；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24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（三）对不同利益诉求群体之间的重大利益进行调整的;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25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（四）减损公民、法人和其他组织权利或者增加其义务，对社会公众有重要影响的；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26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（五）生态文明建设、经济社会发展等实践中存在的突出矛盾;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27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（六）需要进行论证咨询的其他重大利益调整事项。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28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论证咨询可以采取论证会、听证会、咨询或者委托第三方研究等方式进行，并可以邀请有关国家机关、企事业单位、人民团体、有关专业机构、行业协会、商会、人大代表、政协委员、专家学者、基层工作者、利害关系人、不同利益群体等方面的代表参加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29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参与论证咨询的单位和个人，对在论证咨询中知悉的国家秘密、商业秘密和个人隐私，应当予以保密。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30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重大利益调整事项涉及问题专业性、技术性、敏感性较强</w:t>
      </w:r>
      <w:del w:id="131" w:author="gaopan" w:date="2023-04-06T14:01:09Z">
        <w:r>
          <w:rPr>
            <w:rFonts w:hint="eastAsia" w:ascii="仿宋_GB2312" w:hAnsi="仿宋_GB2312" w:eastAsia="仿宋_GB2312"/>
            <w:sz w:val="32"/>
            <w:szCs w:val="32"/>
          </w:rPr>
          <w:delText>、</w:delText>
        </w:r>
      </w:del>
      <w:ins w:id="132" w:author="gaopan" w:date="2023-04-06T14:01:09Z">
        <w:r>
          <w:rPr>
            <w:rFonts w:hint="eastAsia" w:ascii="仿宋_GB2312" w:hAnsi="仿宋_GB2312" w:eastAsia="仿宋_GB2312"/>
            <w:sz w:val="32"/>
            <w:szCs w:val="32"/>
            <w:lang w:eastAsia="zh-CN"/>
          </w:rPr>
          <w:t>，</w:t>
        </w:r>
      </w:ins>
      <w:r>
        <w:rPr>
          <w:rFonts w:hint="eastAsia" w:ascii="仿宋_GB2312" w:hAnsi="仿宋_GB2312" w:eastAsia="仿宋_GB2312"/>
          <w:sz w:val="32"/>
          <w:szCs w:val="32"/>
        </w:rPr>
        <w:t>涉及面广，需要进行可行性评价、风险评估的，应当召开论证会，听取相关专业机构、专家学者、专业技术人员的意见。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33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对于综合性强、涉及面广的重大利益调整事项，可以分解成若干专题，论证会参加人员按专业划分就相关专题进行论证。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34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选择参加论证会的机构和人员，应当注重专业性、代表性、均衡性。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35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论证会结束后，应当根据论证情况形成立法论证报告。论证报告应当包括论证会的基本情况、主要观点、处理意见等内容。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36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直接涉及公民、法人和其他组织切身利益的重大利益事项、重要条款或者存在重大意见分歧需要听证的，立法联系点可以按程序组织开展立法听证，广泛听取各方面的意见。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37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听证会应当依法公开进行，但依法不予公开的除外。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38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听证会结束后，应当形成立法听证报告。立法听证报告应当包括听证会的基本情况、主要观点、处理意见等内容。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39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根据重大利益调整事项的具体内容，可以就特定问题或者特定事项向有关国家机关、人民团体、专业机构、专家学者、专业技术人员、行业协会等进行咨询。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40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根据需要，咨询可以采取书面形式，也可以通过访谈、约谈等方式进行。接受咨询的单位和人员可以出具咨询意见书。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rFonts w:ascii="仿宋_GB2312" w:hAnsi="仿宋_GB2312" w:eastAsia="仿宋_GB2312"/>
          <w:sz w:val="32"/>
          <w:szCs w:val="32"/>
        </w:rPr>
        <w:pPrChange w:id="141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论证咨询内容</w:t>
      </w:r>
      <w:ins w:id="142" w:author="gaopan" w:date="2023-04-06T14:09:40Z">
        <w:r>
          <w:rPr>
            <w:rFonts w:hint="eastAsia" w:ascii="仿宋_GB2312" w:hAnsi="仿宋_GB2312" w:eastAsia="仿宋_GB2312"/>
            <w:sz w:val="32"/>
            <w:szCs w:val="32"/>
            <w:lang w:eastAsia="zh-CN"/>
          </w:rPr>
          <w:t>如</w:t>
        </w:r>
      </w:ins>
      <w:r>
        <w:rPr>
          <w:rFonts w:hint="eastAsia" w:ascii="仿宋_GB2312" w:hAnsi="仿宋_GB2312" w:eastAsia="仿宋_GB2312"/>
          <w:sz w:val="32"/>
          <w:szCs w:val="32"/>
        </w:rPr>
        <w:t>涉及重大疑难、专业性、技术性较强或者社会生活中新出现的问题，可以依法委托具备下列条件的高等院校、科研机构或者依法设立的专业机构等第三方进行专项研究：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43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（一）组织机构健全，内部管理规范；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44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（二）在相关领域具有代表性和权威性，社会信誉良好；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45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（三）有具备相关专业知识和技能的研究力量，有较强的数据采集分析、决策咨询和政策评估的经验和能力；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46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（四）开展专项研究所需的其他条件。</w:t>
      </w:r>
    </w:p>
    <w:p>
      <w:pPr>
        <w:spacing w:before="0" w:beforeLines="0" w:after="0" w:afterLines="0" w:line="579" w:lineRule="exact"/>
        <w:ind w:firstLine="640" w:firstLineChars="200"/>
        <w:rPr>
          <w:rFonts w:ascii="仿宋_GB2312" w:hAnsi="仿宋_GB2312" w:eastAsia="仿宋_GB2312"/>
          <w:sz w:val="32"/>
          <w:szCs w:val="32"/>
        </w:rPr>
        <w:pPrChange w:id="147" w:author="gaopan" w:date="2023-04-06T13:42:26Z">
          <w:pPr>
            <w:spacing w:before="156" w:after="156"/>
            <w:ind w:firstLine="640" w:firstLineChars="20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受委托方应当按照委托合同约定提交专项研究报告。专项研究报告应当包括研究的基本情况、方法与过程、重要资料梳理与分析、结论与建议等内容。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left="0" w:firstLine="640"/>
        <w:rPr>
          <w:ins w:id="149" w:author="gaopan" w:date="2023-04-06T13:43:42Z"/>
          <w:rFonts w:ascii="仿宋_GB2312" w:hAnsi="仿宋_GB2312" w:eastAsia="仿宋_GB2312"/>
          <w:sz w:val="32"/>
          <w:szCs w:val="32"/>
        </w:rPr>
        <w:pPrChange w:id="148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  <w:r>
        <w:rPr>
          <w:rFonts w:hint="eastAsia" w:ascii="仿宋_GB2312" w:hAnsi="仿宋_GB2312" w:eastAsia="仿宋_GB2312"/>
          <w:sz w:val="32"/>
          <w:szCs w:val="32"/>
        </w:rPr>
        <w:t>论证咨询结束后，按照本办法规定形成</w:t>
      </w:r>
      <w:del w:id="150" w:author="gaopan" w:date="2023-04-06T14:14:54Z">
        <w:r>
          <w:rPr>
            <w:rFonts w:hint="eastAsia" w:ascii="仿宋_GB2312" w:hAnsi="仿宋_GB2312" w:eastAsia="仿宋_GB2312"/>
            <w:sz w:val="32"/>
            <w:szCs w:val="32"/>
          </w:rPr>
          <w:delText>的</w:delText>
        </w:r>
      </w:del>
      <w:r>
        <w:rPr>
          <w:rFonts w:hint="eastAsia" w:ascii="仿宋_GB2312" w:hAnsi="仿宋_GB2312" w:eastAsia="仿宋_GB2312"/>
          <w:sz w:val="32"/>
          <w:szCs w:val="32"/>
        </w:rPr>
        <w:t>立法论证报告、听证报告、专项研究报告、咨询意见书等材料，并报送市、区司法局作为参考。</w:t>
      </w:r>
    </w:p>
    <w:p>
      <w:pPr>
        <w:pStyle w:val="4"/>
        <w:widowControl w:val="0"/>
        <w:numPr>
          <w:ilvl w:val="-1"/>
          <w:numId w:val="0"/>
        </w:numPr>
        <w:spacing w:before="0" w:beforeLines="0" w:after="0" w:afterLines="0" w:line="579" w:lineRule="exact"/>
        <w:ind w:left="0" w:leftChars="200" w:firstLine="0" w:firstLineChars="0"/>
        <w:rPr>
          <w:rFonts w:ascii="仿宋_GB2312" w:hAnsi="仿宋_GB2312" w:eastAsia="仿宋_GB2312"/>
          <w:sz w:val="32"/>
          <w:szCs w:val="32"/>
        </w:rPr>
        <w:pPrChange w:id="151" w:author="gaopan" w:date="2023-04-06T13:43:43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left="0" w:firstLine="640"/>
          </w:pPr>
        </w:pPrChange>
      </w:pPr>
    </w:p>
    <w:p>
      <w:pPr>
        <w:pStyle w:val="3"/>
        <w:spacing w:before="0" w:beforeLines="0" w:after="0" w:afterLines="0" w:line="579" w:lineRule="exact"/>
        <w:ind w:left="420" w:hanging="420"/>
        <w:rPr>
          <w:ins w:id="153" w:author="gaopan" w:date="2023-04-06T13:43:45Z"/>
          <w:rFonts w:hint="eastAsia" w:ascii="黑体" w:hAnsi="黑体" w:eastAsia="黑体" w:cs="黑体"/>
          <w:b w:val="0"/>
          <w:bCs/>
        </w:rPr>
        <w:pPrChange w:id="152" w:author="gaopan" w:date="2023-04-06T13:42:26Z">
          <w:pPr>
            <w:pStyle w:val="3"/>
            <w:ind w:left="420" w:hanging="420"/>
          </w:pPr>
        </w:pPrChange>
      </w:pPr>
      <w:r>
        <w:rPr>
          <w:rFonts w:hint="eastAsia" w:ascii="黑体" w:hAnsi="黑体" w:eastAsia="黑体" w:cs="黑体"/>
          <w:b w:val="0"/>
          <w:bCs/>
          <w:rPrChange w:id="154" w:author="gaopan" w:date="2023-04-06T13:42:56Z">
            <w:rPr>
              <w:rFonts w:hint="eastAsia" w:ascii="方正黑体_GBK" w:hAnsi="方正黑体_GBK" w:eastAsia="方正黑体_GBK" w:cs="方正黑体_GBK"/>
              <w:b w:val="0"/>
            </w:rPr>
          </w:rPrChange>
        </w:rPr>
        <w:t>第四章  附  则</w:t>
      </w:r>
    </w:p>
    <w:p>
      <w:pPr>
        <w:pStyle w:val="3"/>
        <w:spacing w:before="0" w:beforeLines="0" w:after="0" w:afterLines="0" w:line="579" w:lineRule="exact"/>
        <w:ind w:left="420" w:hanging="420"/>
        <w:rPr>
          <w:rFonts w:hint="eastAsia" w:ascii="黑体" w:hAnsi="黑体" w:eastAsia="黑体" w:cs="黑体"/>
          <w:b w:val="0"/>
          <w:bCs/>
          <w:rPrChange w:id="156" w:author="gaopan" w:date="2023-04-06T13:42:56Z">
            <w:rPr>
              <w:rFonts w:ascii="方正黑体_GBK" w:hAnsi="方正黑体_GBK" w:eastAsia="方正黑体_GBK" w:cs="方正黑体_GBK"/>
              <w:b w:val="0"/>
            </w:rPr>
          </w:rPrChange>
        </w:rPr>
        <w:pPrChange w:id="155" w:author="gaopan" w:date="2023-04-06T13:42:26Z">
          <w:pPr>
            <w:pStyle w:val="3"/>
            <w:ind w:left="420" w:hanging="420"/>
          </w:pPr>
        </w:pPrChange>
      </w:pP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firstLineChars="0"/>
        <w:rPr>
          <w:rFonts w:ascii="仿宋_GB2312" w:hAnsi="仿宋_GB2312" w:eastAsia="仿宋_GB2312"/>
          <w:sz w:val="32"/>
          <w:szCs w:val="32"/>
        </w:rPr>
        <w:pPrChange w:id="157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firstLineChars="0"/>
          </w:pPr>
        </w:pPrChange>
      </w:pPr>
      <w:ins w:id="158" w:author="gaopan" w:date="2023-04-06T14:15:04Z">
        <w:r>
          <w:rPr>
            <w:rFonts w:hint="eastAsia" w:ascii="仿宋_GB2312" w:hAnsi="仿宋_GB2312" w:eastAsia="仿宋_GB2312"/>
            <w:sz w:val="32"/>
            <w:szCs w:val="32"/>
            <w:lang w:val="en-US" w:eastAsia="zh-CN"/>
          </w:rPr>
          <w:t xml:space="preserve"> </w:t>
        </w:r>
      </w:ins>
      <w:r>
        <w:rPr>
          <w:rFonts w:hint="eastAsia" w:ascii="仿宋_GB2312" w:hAnsi="仿宋_GB2312" w:eastAsia="仿宋_GB2312"/>
          <w:sz w:val="32"/>
          <w:szCs w:val="32"/>
        </w:rPr>
        <w:t>本办法解释权归属于街道司法所。</w:t>
      </w:r>
    </w:p>
    <w:p>
      <w:pPr>
        <w:pStyle w:val="4"/>
        <w:widowControl w:val="0"/>
        <w:numPr>
          <w:ilvl w:val="0"/>
          <w:numId w:val="1"/>
        </w:numPr>
        <w:spacing w:before="0" w:beforeLines="0" w:after="0" w:afterLines="0" w:line="579" w:lineRule="exact"/>
        <w:ind w:firstLineChars="0"/>
        <w:rPr>
          <w:rFonts w:ascii="仿宋_GB2312" w:hAnsi="仿宋_GB2312" w:eastAsia="仿宋_GB2312"/>
          <w:sz w:val="32"/>
          <w:szCs w:val="32"/>
        </w:rPr>
        <w:pPrChange w:id="159" w:author="gaopan" w:date="2023-04-06T13:42:26Z">
          <w:pPr>
            <w:pStyle w:val="4"/>
            <w:widowControl w:val="0"/>
            <w:numPr>
              <w:ilvl w:val="0"/>
              <w:numId w:val="1"/>
            </w:numPr>
            <w:spacing w:before="156" w:after="156"/>
            <w:ind w:firstLineChars="0"/>
          </w:pPr>
        </w:pPrChange>
      </w:pPr>
      <w:ins w:id="160" w:author="gaopan" w:date="2023-04-06T14:15:05Z">
        <w:r>
          <w:rPr>
            <w:rFonts w:hint="eastAsia" w:ascii="仿宋_GB2312" w:hAnsi="仿宋_GB2312" w:eastAsia="仿宋_GB2312"/>
            <w:sz w:val="32"/>
            <w:szCs w:val="32"/>
            <w:lang w:val="en-US" w:eastAsia="zh-CN"/>
          </w:rPr>
          <w:t xml:space="preserve"> </w:t>
        </w:r>
      </w:ins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本办法自印发之日起施行。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Microsoft YaHei UI">
    <w:altName w:val="Droid Sans Fallbac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120"/>
      <w:jc w:val="center"/>
    </w:pPr>
    <w:ins w:id="0" w:author="gaopan" w:date="2023-04-06T13:43:57Z">
      <w:r>
        <w:rPr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outside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rPr>
                                <w:rFonts w:hint="eastAsia" w:ascii="仿宋_GB2312" w:hAnsi="仿宋_GB2312" w:eastAsia="仿宋_GB2312" w:cs="仿宋_GB2312"/>
                                <w:sz w:val="32"/>
                                <w:szCs w:val="32"/>
                                <w:rPrChange w:id="2" w:author="gaopan" w:date="2023-04-06T13:44:05Z">
                                  <w:rPr/>
                                </w:rPrChange>
                              </w:rPr>
                            </w:pPr>
                            <w:ins w:id="3" w:author="gaopan" w:date="2023-04-06T13:43:57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32"/>
                                  <w:szCs w:val="32"/>
                                  <w:rPrChange w:id="4" w:author="gaopan" w:date="2023-04-06T13:44:05Z">
                                    <w:rPr/>
                                  </w:rPrChange>
                                </w:rPr>
                                <w:t xml:space="preserve">— </w:t>
                              </w:r>
                            </w:ins>
                            <w:ins w:id="6" w:author="gaopan" w:date="2023-04-06T13:43:58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32"/>
                                  <w:szCs w:val="32"/>
                                  <w:rPrChange w:id="7" w:author="gaopan" w:date="2023-04-06T13:44:05Z">
                                    <w:rPr/>
                                  </w:rPrChange>
                                </w:rPr>
                                <w:fldChar w:fldCharType="begin"/>
                              </w:r>
                            </w:ins>
                            <w:ins w:id="9" w:author="gaopan" w:date="2023-04-06T13:43:58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32"/>
                                  <w:szCs w:val="32"/>
                                  <w:rPrChange w:id="10" w:author="gaopan" w:date="2023-04-06T13:44:05Z">
                                    <w:rPr/>
                                  </w:rPrChange>
                                </w:rPr>
                                <w:instrText xml:space="preserve"> PAGE  \* MERGEFORMAT </w:instrText>
                              </w:r>
                            </w:ins>
                            <w:ins w:id="12" w:author="gaopan" w:date="2023-04-06T13:43:58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32"/>
                                  <w:szCs w:val="32"/>
                                  <w:rPrChange w:id="13" w:author="gaopan" w:date="2023-04-06T13:44:05Z">
                                    <w:rPr/>
                                  </w:rPrChange>
                                </w:rPr>
                                <w:fldChar w:fldCharType="separate"/>
                              </w:r>
                            </w:ins>
                            <w:ins w:id="15" w:author="gaopan" w:date="2023-04-06T13:43:58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32"/>
                                  <w:szCs w:val="32"/>
                                  <w:rPrChange w:id="16" w:author="gaopan" w:date="2023-04-06T13:44:05Z">
                                    <w:rPr/>
                                  </w:rPrChange>
                                </w:rPr>
                                <w:t>1</w:t>
                              </w:r>
                            </w:ins>
                            <w:ins w:id="18" w:author="gaopan" w:date="2023-04-06T13:43:58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32"/>
                                  <w:szCs w:val="32"/>
                                  <w:rPrChange w:id="19" w:author="gaopan" w:date="2023-04-06T13:44:05Z">
                                    <w:rPr/>
                                  </w:rPrChange>
                                </w:rPr>
                                <w:fldChar w:fldCharType="end"/>
                              </w:r>
                            </w:ins>
                            <w:ins w:id="21" w:author="gaopan" w:date="2023-04-06T13:43:57Z">
                              <w:r>
                                <w:rPr>
                                  <w:rFonts w:hint="eastAsia" w:ascii="仿宋_GB2312" w:hAnsi="仿宋_GB2312" w:eastAsia="仿宋_GB2312" w:cs="仿宋_GB2312"/>
                                  <w:sz w:val="32"/>
                                  <w:szCs w:val="32"/>
                                  <w:rPrChange w:id="22" w:author="gaopan" w:date="2023-04-06T13:44:05Z">
                                    <w:rPr/>
                                  </w:rPrChange>
                                </w:rPr>
                                <w:t xml:space="preserve"> —</w:t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pStyle w:val="5"/>
                        <w:rPr>
                          <w:rFonts w:hint="eastAsia" w:ascii="仿宋_GB2312" w:hAnsi="仿宋_GB2312" w:eastAsia="仿宋_GB2312" w:cs="仿宋_GB2312"/>
                          <w:sz w:val="32"/>
                          <w:szCs w:val="32"/>
                          <w:rPrChange w:id="24" w:author="gaopan" w:date="2023-04-06T13:44:05Z">
                            <w:rPr/>
                          </w:rPrChange>
                        </w:rPr>
                      </w:pPr>
                      <w:ins w:id="25" w:author="gaopan" w:date="2023-04-06T13:43:57Z">
                        <w:r>
                          <w:rPr>
                            <w:rFonts w:hint="eastAsia" w:ascii="仿宋_GB2312" w:hAnsi="仿宋_GB2312" w:eastAsia="仿宋_GB2312" w:cs="仿宋_GB2312"/>
                            <w:sz w:val="32"/>
                            <w:szCs w:val="32"/>
                            <w:rPrChange w:id="26" w:author="gaopan" w:date="2023-04-06T13:44:05Z">
                              <w:rPr/>
                            </w:rPrChange>
                          </w:rPr>
                          <w:t xml:space="preserve">— </w:t>
                        </w:r>
                      </w:ins>
                      <w:ins w:id="28" w:author="gaopan" w:date="2023-04-06T13:43:58Z">
                        <w:r>
                          <w:rPr>
                            <w:rFonts w:hint="eastAsia" w:ascii="仿宋_GB2312" w:hAnsi="仿宋_GB2312" w:eastAsia="仿宋_GB2312" w:cs="仿宋_GB2312"/>
                            <w:sz w:val="32"/>
                            <w:szCs w:val="32"/>
                            <w:rPrChange w:id="29" w:author="gaopan" w:date="2023-04-06T13:44:05Z">
                              <w:rPr/>
                            </w:rPrChange>
                          </w:rPr>
                          <w:fldChar w:fldCharType="begin"/>
                        </w:r>
                      </w:ins>
                      <w:ins w:id="31" w:author="gaopan" w:date="2023-04-06T13:43:58Z">
                        <w:r>
                          <w:rPr>
                            <w:rFonts w:hint="eastAsia" w:ascii="仿宋_GB2312" w:hAnsi="仿宋_GB2312" w:eastAsia="仿宋_GB2312" w:cs="仿宋_GB2312"/>
                            <w:sz w:val="32"/>
                            <w:szCs w:val="32"/>
                            <w:rPrChange w:id="32" w:author="gaopan" w:date="2023-04-06T13:44:05Z">
                              <w:rPr/>
                            </w:rPrChange>
                          </w:rPr>
                          <w:instrText xml:space="preserve"> PAGE  \* MERGEFORMAT </w:instrText>
                        </w:r>
                      </w:ins>
                      <w:ins w:id="34" w:author="gaopan" w:date="2023-04-06T13:43:58Z">
                        <w:r>
                          <w:rPr>
                            <w:rFonts w:hint="eastAsia" w:ascii="仿宋_GB2312" w:hAnsi="仿宋_GB2312" w:eastAsia="仿宋_GB2312" w:cs="仿宋_GB2312"/>
                            <w:sz w:val="32"/>
                            <w:szCs w:val="32"/>
                            <w:rPrChange w:id="35" w:author="gaopan" w:date="2023-04-06T13:44:05Z">
                              <w:rPr/>
                            </w:rPrChange>
                          </w:rPr>
                          <w:fldChar w:fldCharType="separate"/>
                        </w:r>
                      </w:ins>
                      <w:ins w:id="37" w:author="gaopan" w:date="2023-04-06T13:43:58Z">
                        <w:r>
                          <w:rPr>
                            <w:rFonts w:hint="eastAsia" w:ascii="仿宋_GB2312" w:hAnsi="仿宋_GB2312" w:eastAsia="仿宋_GB2312" w:cs="仿宋_GB2312"/>
                            <w:sz w:val="32"/>
                            <w:szCs w:val="32"/>
                            <w:rPrChange w:id="38" w:author="gaopan" w:date="2023-04-06T13:44:05Z">
                              <w:rPr/>
                            </w:rPrChange>
                          </w:rPr>
                          <w:t>1</w:t>
                        </w:r>
                      </w:ins>
                      <w:ins w:id="40" w:author="gaopan" w:date="2023-04-06T13:43:58Z">
                        <w:r>
                          <w:rPr>
                            <w:rFonts w:hint="eastAsia" w:ascii="仿宋_GB2312" w:hAnsi="仿宋_GB2312" w:eastAsia="仿宋_GB2312" w:cs="仿宋_GB2312"/>
                            <w:sz w:val="32"/>
                            <w:szCs w:val="32"/>
                            <w:rPrChange w:id="41" w:author="gaopan" w:date="2023-04-06T13:44:05Z">
                              <w:rPr/>
                            </w:rPrChange>
                          </w:rPr>
                          <w:fldChar w:fldCharType="end"/>
                        </w:r>
                      </w:ins>
                      <w:ins w:id="43" w:author="gaopan" w:date="2023-04-06T13:43:57Z">
                        <w:r>
                          <w:rPr>
                            <w:rFonts w:hint="eastAsia" w:ascii="仿宋_GB2312" w:hAnsi="仿宋_GB2312" w:eastAsia="仿宋_GB2312" w:cs="仿宋_GB2312"/>
                            <w:sz w:val="32"/>
                            <w:szCs w:val="32"/>
                            <w:rPrChange w:id="44" w:author="gaopan" w:date="2023-04-06T13:44:05Z">
                              <w:rPr/>
                            </w:rPrChange>
                          </w:rPr>
                          <w:t xml:space="preserve"> —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ins>
    <w:customXmlDelRangeStart w:id="47" w:author="gaopan" w:date="2023-04-06T13:43:57Z"/>
    <w:sdt>
      <w:sdtPr>
        <w:rPr/>
        <w:id w:val="1584729962"/>
      </w:sdtPr>
      <w:sdtEndPr>
        <w:rPr/>
      </w:sdtEndPr>
      <w:sdtContent>
        <w:customXmlDelRangeEnd w:id="47"/>
        <w:del w:id="49" w:author="gaopan" w:date="2023-04-06T13:43:57Z">
          <w:r>
            <w:rPr/>
            <w:fldChar w:fldCharType="begin"/>
          </w:r>
        </w:del>
        <w:del w:id="50" w:author="gaopan" w:date="2023-04-06T13:43:57Z">
          <w:r>
            <w:rPr/>
            <w:delInstrText xml:space="preserve">PAGE   \* MERGEFORMAT</w:delInstrText>
          </w:r>
        </w:del>
        <w:del w:id="51" w:author="gaopan" w:date="2023-04-06T13:43:57Z">
          <w:r>
            <w:rPr/>
            <w:fldChar w:fldCharType="separate"/>
          </w:r>
        </w:del>
        <w:del w:id="52" w:author="gaopan" w:date="2023-04-06T13:43:57Z">
          <w:r>
            <w:rPr>
              <w:lang w:val="zh-CN"/>
            </w:rPr>
            <w:delText>2</w:delText>
          </w:r>
        </w:del>
        <w:del w:id="53" w:author="gaopan" w:date="2023-04-06T13:43:57Z">
          <w:r>
            <w:rPr/>
            <w:fldChar w:fldCharType="end"/>
          </w:r>
        </w:del>
        <w:customXmlDelRangeStart w:id="55" w:author="gaopan" w:date="2023-04-06T13:43:57Z"/>
      </w:sdtContent>
    </w:sdt>
    <w:customXmlDelRangeEnd w:id="55"/>
  </w:p>
  <w:p>
    <w:pPr>
      <w:pStyle w:val="5"/>
      <w:spacing w:before="120" w:after="12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spacing w:before="120" w:after="1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120" w:after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12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7030E1"/>
    <w:multiLevelType w:val="multilevel"/>
    <w:tmpl w:val="5B7030E1"/>
    <w:lvl w:ilvl="0" w:tentative="0">
      <w:start w:val="1"/>
      <w:numFmt w:val="chineseCountingThousand"/>
      <w:lvlText w:val="第%1条"/>
      <w:lvlJc w:val="left"/>
      <w:pPr>
        <w:ind w:left="980" w:hanging="420"/>
      </w:pPr>
      <w:rPr>
        <w:rFonts w:hint="eastAsia" w:eastAsia="仿宋_GB2312"/>
        <w:b/>
        <w:bCs/>
        <w:i w:val="0"/>
        <w:color w:val="auto"/>
        <w:sz w:val="30"/>
        <w:szCs w:val="30"/>
        <w:lang w:val="en-US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gaopan">
    <w15:presenceInfo w15:providerId="None" w15:userId="gaop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0B5"/>
    <w:rsid w:val="00016133"/>
    <w:rsid w:val="001074AE"/>
    <w:rsid w:val="00137330"/>
    <w:rsid w:val="001B7F07"/>
    <w:rsid w:val="00202630"/>
    <w:rsid w:val="00254584"/>
    <w:rsid w:val="00271227"/>
    <w:rsid w:val="003A1D50"/>
    <w:rsid w:val="00500844"/>
    <w:rsid w:val="005064A0"/>
    <w:rsid w:val="0054686A"/>
    <w:rsid w:val="00562B2A"/>
    <w:rsid w:val="0065366B"/>
    <w:rsid w:val="006567D6"/>
    <w:rsid w:val="006F1FAB"/>
    <w:rsid w:val="007B6BFC"/>
    <w:rsid w:val="008105E7"/>
    <w:rsid w:val="008158D7"/>
    <w:rsid w:val="00825332"/>
    <w:rsid w:val="0089680A"/>
    <w:rsid w:val="00901B4F"/>
    <w:rsid w:val="009C06DA"/>
    <w:rsid w:val="00A25686"/>
    <w:rsid w:val="00AE3AFF"/>
    <w:rsid w:val="00B6685C"/>
    <w:rsid w:val="00B84CE0"/>
    <w:rsid w:val="00BB252C"/>
    <w:rsid w:val="00BC331D"/>
    <w:rsid w:val="00D0642C"/>
    <w:rsid w:val="00D640B5"/>
    <w:rsid w:val="00DD5F43"/>
    <w:rsid w:val="00E112FA"/>
    <w:rsid w:val="00E7785D"/>
    <w:rsid w:val="00E978F9"/>
    <w:rsid w:val="00EA2805"/>
    <w:rsid w:val="00EA6309"/>
    <w:rsid w:val="00FB77C2"/>
    <w:rsid w:val="15AF7A65"/>
    <w:rsid w:val="1E71EA39"/>
    <w:rsid w:val="1FFC87B3"/>
    <w:rsid w:val="2F77B7FC"/>
    <w:rsid w:val="35B95CD2"/>
    <w:rsid w:val="3D2D3EC2"/>
    <w:rsid w:val="4FDB26A2"/>
    <w:rsid w:val="55B35DD7"/>
    <w:rsid w:val="5C7AC5CD"/>
    <w:rsid w:val="674FCC26"/>
    <w:rsid w:val="7A5F23CC"/>
    <w:rsid w:val="7B7D5E77"/>
    <w:rsid w:val="7BFF5078"/>
    <w:rsid w:val="7D8F24DC"/>
    <w:rsid w:val="7DBE849D"/>
    <w:rsid w:val="7F7B46A8"/>
    <w:rsid w:val="7F9F9BC4"/>
    <w:rsid w:val="7FF33CAD"/>
    <w:rsid w:val="96DF81E3"/>
    <w:rsid w:val="98ED971E"/>
    <w:rsid w:val="9BFF3F7B"/>
    <w:rsid w:val="B7F0158D"/>
    <w:rsid w:val="BFFEC7D8"/>
    <w:rsid w:val="D766F64B"/>
    <w:rsid w:val="DFFE12D6"/>
    <w:rsid w:val="E5FDB0D3"/>
    <w:rsid w:val="F7A9B0AD"/>
    <w:rsid w:val="FAD61A27"/>
    <w:rsid w:val="FBFC5F1C"/>
    <w:rsid w:val="FBFEB058"/>
    <w:rsid w:val="FFAF5510"/>
    <w:rsid w:val="FFDEBB30"/>
    <w:rsid w:val="FFEE4D86"/>
    <w:rsid w:val="FFFF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after="50" w:afterLines="50" w:line="360" w:lineRule="auto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 w:val="0"/>
      <w:spacing w:before="156" w:after="156"/>
      <w:jc w:val="center"/>
      <w:outlineLvl w:val="0"/>
    </w:pPr>
    <w:rPr>
      <w:rFonts w:ascii="方正小标宋简体" w:hAnsi="宋体" w:eastAsia="方正小标宋简体"/>
      <w:b/>
      <w:bCs/>
      <w:sz w:val="32"/>
      <w:szCs w:val="32"/>
    </w:rPr>
  </w:style>
  <w:style w:type="paragraph" w:styleId="3">
    <w:name w:val="heading 2"/>
    <w:basedOn w:val="4"/>
    <w:next w:val="1"/>
    <w:link w:val="13"/>
    <w:unhideWhenUsed/>
    <w:qFormat/>
    <w:uiPriority w:val="9"/>
    <w:pPr>
      <w:widowControl w:val="0"/>
      <w:spacing w:before="156" w:after="156"/>
      <w:ind w:firstLine="0" w:firstLineChars="0"/>
      <w:jc w:val="center"/>
      <w:outlineLvl w:val="1"/>
    </w:pPr>
    <w:rPr>
      <w:rFonts w:ascii="仿宋_GB2312" w:eastAsia="仿宋_GB2312" w:hAnsiTheme="minorHAnsi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9">
    <w:name w:val="样式1"/>
    <w:basedOn w:val="7"/>
    <w:qFormat/>
    <w:uiPriority w:val="99"/>
    <w:rPr>
      <w:rFonts w:ascii="Microsoft YaHei UI" w:hAnsi="Microsoft YaHei UI"/>
    </w:rPr>
    <w:tblPr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jc w:val="center"/>
    </w:trPr>
    <w:tcPr>
      <w:vAlign w:val="center"/>
    </w:tc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标题 1 字符"/>
    <w:basedOn w:val="8"/>
    <w:link w:val="2"/>
    <w:qFormat/>
    <w:uiPriority w:val="9"/>
    <w:rPr>
      <w:rFonts w:ascii="方正小标宋简体" w:hAnsi="宋体" w:eastAsia="方正小标宋简体"/>
      <w:b/>
      <w:bCs/>
      <w:sz w:val="32"/>
      <w:szCs w:val="32"/>
    </w:rPr>
  </w:style>
  <w:style w:type="character" w:customStyle="1" w:styleId="13">
    <w:name w:val="标题 2 字符"/>
    <w:basedOn w:val="8"/>
    <w:link w:val="3"/>
    <w:qFormat/>
    <w:uiPriority w:val="9"/>
    <w:rPr>
      <w:rFonts w:ascii="仿宋_GB2312" w:eastAsia="仿宋_GB2312" w:hAnsiTheme="minorHAnsi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microsoft.com/office/2011/relationships/people" Target="people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359</Words>
  <Characters>2051</Characters>
  <Lines>17</Lines>
  <Paragraphs>4</Paragraphs>
  <TotalTime>36</TotalTime>
  <ScaleCrop>false</ScaleCrop>
  <LinksUpToDate>false</LinksUpToDate>
  <CharactersWithSpaces>2406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2022-07-06T13:10:00Z</dcterms:created>
  <dc:creator>ZhongLun</dc:creator>
  <cp:lastModifiedBy>gaopan</cp:lastModifiedBy>
  <dcterms:modified xsi:type="dcterms:W3CDTF">2023-04-06T14:15:32Z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68384372444B965584632E645BE89014</vt:lpwstr>
  </property>
</Properties>
</file>