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317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tabs>
          <w:tab w:val="left" w:pos="317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tabs>
          <w:tab w:val="left" w:pos="317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tabs>
          <w:tab w:val="left" w:pos="317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tabs>
          <w:tab w:val="left" w:pos="317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深财会〔2023〕62号</w:t>
      </w:r>
    </w:p>
    <w:p>
      <w:pPr>
        <w:keepNext w:val="0"/>
        <w:keepLines w:val="0"/>
        <w:pageBreakBefore w:val="0"/>
        <w:tabs>
          <w:tab w:val="left" w:pos="317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tabs>
          <w:tab w:val="left" w:pos="317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  <w:t>深圳市财政局转发财政部办公厅《关于开展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仿宋_GB2312" w:hAnsi="仿宋_GB2312" w:eastAsia="仿宋_GB2312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  <w:t>管理会计案例征集工作的通知》的通知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88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各区财政局、大鹏新区发展和财政局、深汕特别合作区发展改革和财政局，各有关单位: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为贯彻落实党的二十大精神，促进企业和行政事业单位高质量发展，总结、推广管理会计实践经验，调动单位应用管理会计的积极性，按照《会计改革与发展“十四五”规划纲要》关于深化管理会计应用的要求，财政部决定在全国范围开展管理会计案例征集工作。现将《财政部办公厅关于开展管理会计案例征集工作的通知》（财办会〔2023〕13号）转发给你们，并将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市有关安排通知如下，请一并按照执行：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（一）各单位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要积极行动，深入、广泛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调研，优选推荐管理会计体系建设较成熟；管理会计信息化建设、数字化转型、智能化升级具有成效；管理会计助力单位践行“双碳”目标效果明显；管理会计助力行政事业单位、民营和中小微企业高质量发展提质增效；管理会计文化建设具有特色；运用管理会计支持单位决策成效显著的示范单位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应根据财政部文件规定的基本原则、案例主题、案例结构、案例文字格式、案例授权和保密要求等，征集推荐示范单位的管理会计应用案例，征集的案例要力求突出具有行业化普及，集成化应用和示范性引领的显著作用，案例所提供的问题解决方式要力求能形成可复制可推广的经验做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二、报送要求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各区财政局、大鹏新区发展和财政局、深汕特别合作区发展改革和财政局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要广泛征集本地区相关单位管理会计案例，做好本地区案例初选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与推荐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推荐过程中严格把关，确保推荐案例质量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局报送1-2篇案例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（二）鼓励市属各有关单位，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全国和广东省高端会计人才所在单位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等积极总结管理会计实践经验，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参与案例报送工作，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向市财政局择优报送案例，报送篇数不限。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报送信息应当包括推荐案例电子稿（含案例声明页的扫描件）、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份纸质稿（在案例声明页签字、盖章），寄送至本通知中的联系人和地址。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三、案例遴选与应用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市财政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局将对报送的案例进行遴选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，择优报送财政部会计司。并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视情况将我市征集的优秀案例归集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、宣传推广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，供各单位相互交流学习。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四、联系方式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联 系 人：市财政局会计处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石荣健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联系电话：0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755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83938510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邮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箱：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szcwkjc@szfb.sz.gov.cn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2238" w:leftChars="304" w:hanging="1600" w:hangingChars="5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地  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深圳市福田区景田东路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9号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财政大厦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1708室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附件：财政部办公厅关于开展管理会计案例征集工作的通知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916" w:leftChars="760" w:hanging="320" w:hangingChars="1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916" w:leftChars="760" w:hanging="320" w:hangingChars="1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tabs>
          <w:tab w:val="left" w:pos="7035"/>
        </w:tabs>
        <w:spacing w:line="579" w:lineRule="exact"/>
        <w:ind w:firstLine="3200" w:firstLineChars="10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深圳市财政局</w:t>
      </w:r>
    </w:p>
    <w:p>
      <w:pPr>
        <w:tabs>
          <w:tab w:val="left" w:pos="7035"/>
          <w:tab w:val="left" w:pos="7371"/>
          <w:tab w:val="left" w:pos="7513"/>
          <w:tab w:val="left" w:pos="7655"/>
        </w:tabs>
        <w:spacing w:line="579" w:lineRule="exact"/>
        <w:ind w:firstLine="3200" w:firstLineChars="10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p>
      <w:pPr>
        <w:spacing w:line="579" w:lineRule="exact"/>
        <w:ind w:left="0" w:leftChars="0" w:firstLine="0" w:firstLineChars="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信息公开选项：主动公开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firstLine="280" w:firstLineChars="100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深圳市财政局办公室                    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日印发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aperSrc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79A2DCC"/>
    <w:rsid w:val="1FBF0822"/>
    <w:rsid w:val="1FDD583F"/>
    <w:rsid w:val="27FE2210"/>
    <w:rsid w:val="2BDFB4D1"/>
    <w:rsid w:val="2FB39F57"/>
    <w:rsid w:val="2FF6518B"/>
    <w:rsid w:val="36A75839"/>
    <w:rsid w:val="379A2DCC"/>
    <w:rsid w:val="379E3CC6"/>
    <w:rsid w:val="37F64CD4"/>
    <w:rsid w:val="37FECB74"/>
    <w:rsid w:val="3BBD89B5"/>
    <w:rsid w:val="3BFFC91A"/>
    <w:rsid w:val="3DFD5C7C"/>
    <w:rsid w:val="3F5E0C2B"/>
    <w:rsid w:val="4B4F7258"/>
    <w:rsid w:val="4FDF24DA"/>
    <w:rsid w:val="4FFD12B2"/>
    <w:rsid w:val="57B75382"/>
    <w:rsid w:val="57E17798"/>
    <w:rsid w:val="57EFCEA9"/>
    <w:rsid w:val="57FE2AC6"/>
    <w:rsid w:val="5B7FAF04"/>
    <w:rsid w:val="5BEDD6FD"/>
    <w:rsid w:val="5E3B0BD6"/>
    <w:rsid w:val="5F7AAFC6"/>
    <w:rsid w:val="6BDF4F5F"/>
    <w:rsid w:val="6E9FD57B"/>
    <w:rsid w:val="6EA7725E"/>
    <w:rsid w:val="6EFCD150"/>
    <w:rsid w:val="757F5AAA"/>
    <w:rsid w:val="762754E1"/>
    <w:rsid w:val="77DF09D0"/>
    <w:rsid w:val="7AEB567B"/>
    <w:rsid w:val="7AFF9086"/>
    <w:rsid w:val="7CF7651E"/>
    <w:rsid w:val="7D07B11A"/>
    <w:rsid w:val="7DAFEA0E"/>
    <w:rsid w:val="7DFC0F70"/>
    <w:rsid w:val="7F736819"/>
    <w:rsid w:val="7FE6D27E"/>
    <w:rsid w:val="9AFB3A4A"/>
    <w:rsid w:val="9FFF87B5"/>
    <w:rsid w:val="A5E36ED5"/>
    <w:rsid w:val="AF7F6544"/>
    <w:rsid w:val="BE7FA10D"/>
    <w:rsid w:val="BFBF1F28"/>
    <w:rsid w:val="BFF6824C"/>
    <w:rsid w:val="C39FF341"/>
    <w:rsid w:val="CF9E9CA6"/>
    <w:rsid w:val="DA57B18B"/>
    <w:rsid w:val="DF75FF6E"/>
    <w:rsid w:val="E1DF3E25"/>
    <w:rsid w:val="E59F1036"/>
    <w:rsid w:val="E6FFF17E"/>
    <w:rsid w:val="EBFB3573"/>
    <w:rsid w:val="ECFF93B7"/>
    <w:rsid w:val="ED3C1918"/>
    <w:rsid w:val="ED756568"/>
    <w:rsid w:val="EDFD19BD"/>
    <w:rsid w:val="EF9F714C"/>
    <w:rsid w:val="F37797E0"/>
    <w:rsid w:val="F3CFB948"/>
    <w:rsid w:val="F3F7D9E3"/>
    <w:rsid w:val="F3FECECA"/>
    <w:rsid w:val="F5FF9E4B"/>
    <w:rsid w:val="F6BF9313"/>
    <w:rsid w:val="F797607B"/>
    <w:rsid w:val="F7BF3D00"/>
    <w:rsid w:val="F7FF0E43"/>
    <w:rsid w:val="FA9ECE12"/>
    <w:rsid w:val="FBFD0034"/>
    <w:rsid w:val="FBFEA3D0"/>
    <w:rsid w:val="FE8FF522"/>
    <w:rsid w:val="FEEFBB37"/>
    <w:rsid w:val="FEFFBBC2"/>
    <w:rsid w:val="FF375971"/>
    <w:rsid w:val="FF6FD6A8"/>
    <w:rsid w:val="FF9B894A"/>
    <w:rsid w:val="FFBE7179"/>
    <w:rsid w:val="FFBEA48D"/>
    <w:rsid w:val="FFEDC665"/>
    <w:rsid w:val="FFEF7198"/>
    <w:rsid w:val="FFF37796"/>
    <w:rsid w:val="FFF5F76A"/>
    <w:rsid w:val="FFFF7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991</Words>
  <Characters>1048</Characters>
  <Lines>0</Lines>
  <Paragraphs>0</Paragraphs>
  <TotalTime>0</TotalTime>
  <ScaleCrop>false</ScaleCrop>
  <LinksUpToDate>false</LinksUpToDate>
  <CharactersWithSpaces>1096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2022-06-26T17:50:00Z</dcterms:created>
  <dc:creator>liushuai</dc:creator>
  <cp:lastModifiedBy>wubixia</cp:lastModifiedBy>
  <cp:lastPrinted>2023-07-25T23:11:07Z</cp:lastPrinted>
  <dcterms:modified xsi:type="dcterms:W3CDTF">2023-07-25T15:14:05Z</dcterms:modified>
  <dc:title>关于深圳民银会计师事务所（普通合伙）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