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p>
    <w:p>
      <w:pPr>
        <w:spacing w:line="580" w:lineRule="exact"/>
        <w:rPr>
          <w:rFonts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深圳市福田区区属公办中小学2022年</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月面向全国选聘优秀教师</w:t>
      </w:r>
    </w:p>
    <w:p>
      <w:pPr>
        <w:spacing w:line="560" w:lineRule="exact"/>
        <w:jc w:val="center"/>
        <w:rPr>
          <w:rFonts w:eastAsia="方正小标宋简体"/>
          <w:sz w:val="44"/>
          <w:szCs w:val="44"/>
          <w:shd w:val="clear" w:color="auto" w:fill="FFFFFF"/>
        </w:rPr>
      </w:pPr>
      <w:r>
        <w:rPr>
          <w:rFonts w:hint="eastAsia" w:ascii="方正小标宋简体" w:hAnsi="方正小标宋简体" w:eastAsia="方正小标宋简体" w:cs="方正小标宋简体"/>
          <w:sz w:val="44"/>
          <w:szCs w:val="44"/>
        </w:rPr>
        <w:t>考生疫情防控须知</w:t>
      </w:r>
    </w:p>
    <w:p>
      <w:pPr>
        <w:adjustRightInd w:val="0"/>
        <w:snapToGrid w:val="0"/>
        <w:spacing w:line="580" w:lineRule="exact"/>
        <w:jc w:val="center"/>
        <w:rPr>
          <w:rFonts w:eastAsia="方正小标宋简体"/>
          <w:sz w:val="44"/>
          <w:szCs w:val="44"/>
          <w:shd w:val="clear" w:color="auto" w:fill="FFFFFF"/>
        </w:rPr>
      </w:pPr>
    </w:p>
    <w:p>
      <w:pPr>
        <w:adjustRightInd w:val="0"/>
        <w:snapToGrid w:val="0"/>
        <w:spacing w:line="580" w:lineRule="exact"/>
        <w:ind w:firstLine="640" w:firstLineChars="200"/>
        <w:rPr>
          <w:rFonts w:eastAsia="仿宋_GB2312"/>
          <w:sz w:val="32"/>
          <w:szCs w:val="32"/>
        </w:rPr>
      </w:pPr>
      <w:r>
        <w:rPr>
          <w:rFonts w:hint="eastAsia" w:ascii="仿宋_GB2312" w:hAnsi="仿宋_GB2312" w:eastAsia="仿宋_GB2312" w:cs="仿宋_GB2312"/>
          <w:sz w:val="32"/>
          <w:szCs w:val="32"/>
        </w:rPr>
        <w:t>为保障广大考生和考务工作人员生命安全和身体健康，确保深圳市福田区区属公办中小学2022年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月面向全国选聘优秀教师</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安全进行，请所有考生知悉、理解、配合、支持考试防疫的措施和要求</w:t>
      </w:r>
      <w:r>
        <w:rPr>
          <w:rFonts w:hint="eastAsia" w:ascii="仿宋_GB2312" w:hAnsi="仿宋_GB2312" w:eastAsia="仿宋_GB2312" w:cs="仿宋_GB2312"/>
          <w:sz w:val="32"/>
          <w:szCs w:val="32"/>
          <w:lang w:eastAsia="zh-CN"/>
        </w:rPr>
        <w:t>。考试疫情防控措施会根据疫情形势和防疫要求动态调整，请密切关注</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eastAsia="zh-CN"/>
        </w:rPr>
        <w:t>最新</w:t>
      </w:r>
      <w:r>
        <w:rPr>
          <w:rFonts w:hint="eastAsia" w:ascii="仿宋_GB2312" w:hAnsi="仿宋_GB2312" w:eastAsia="仿宋_GB2312" w:cs="仿宋_GB2312"/>
          <w:sz w:val="32"/>
          <w:szCs w:val="32"/>
        </w:rPr>
        <w:t>疫情防控</w:t>
      </w:r>
      <w:r>
        <w:rPr>
          <w:rFonts w:hint="eastAsia" w:ascii="仿宋_GB2312" w:hAnsi="仿宋_GB2312" w:eastAsia="仿宋_GB2312" w:cs="仿宋_GB2312"/>
          <w:sz w:val="32"/>
          <w:szCs w:val="32"/>
          <w:lang w:eastAsia="zh-CN"/>
        </w:rPr>
        <w:t>政策，积极配合和服从考试防疫相关检查和</w:t>
      </w:r>
      <w:r>
        <w:rPr>
          <w:rFonts w:hint="eastAsia" w:ascii="仿宋_GB2312" w:hAnsi="仿宋_GB2312" w:eastAsia="仿宋_GB2312" w:cs="仿宋_GB2312"/>
          <w:sz w:val="32"/>
          <w:szCs w:val="32"/>
        </w:rPr>
        <w:t>管理。</w:t>
      </w:r>
    </w:p>
    <w:p>
      <w:pPr>
        <w:spacing w:line="580" w:lineRule="exact"/>
        <w:ind w:firstLine="640" w:firstLineChars="200"/>
        <w:outlineLvl w:val="0"/>
        <w:rPr>
          <w:rFonts w:eastAsia="黑体"/>
          <w:sz w:val="32"/>
          <w:szCs w:val="32"/>
        </w:rPr>
      </w:pPr>
      <w:r>
        <w:rPr>
          <w:rFonts w:eastAsia="黑体"/>
          <w:sz w:val="32"/>
          <w:szCs w:val="32"/>
        </w:rPr>
        <w:t>一、考生分类管理</w:t>
      </w:r>
    </w:p>
    <w:p>
      <w:pPr>
        <w:spacing w:line="580" w:lineRule="exact"/>
        <w:ind w:firstLine="640" w:firstLineChars="200"/>
        <w:outlineLvl w:val="1"/>
        <w:rPr>
          <w:rFonts w:hint="eastAsia" w:eastAsia="楷体_GB2312"/>
          <w:sz w:val="32"/>
          <w:szCs w:val="32"/>
          <w:lang w:eastAsia="zh-CN"/>
        </w:rPr>
      </w:pPr>
      <w:r>
        <w:rPr>
          <w:rFonts w:eastAsia="楷体_GB2312"/>
          <w:sz w:val="32"/>
          <w:szCs w:val="32"/>
        </w:rPr>
        <w:t>（一）正常参加</w:t>
      </w:r>
      <w:r>
        <w:rPr>
          <w:rFonts w:hint="eastAsia" w:eastAsia="楷体_GB2312"/>
          <w:sz w:val="32"/>
          <w:szCs w:val="32"/>
          <w:lang w:eastAsia="zh-CN"/>
        </w:rPr>
        <w:t>考试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粤康码为绿码，</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b/>
          <w:bCs/>
          <w:sz w:val="32"/>
          <w:szCs w:val="32"/>
          <w:lang w:eastAsia="zh-CN"/>
        </w:rPr>
        <w:t>考试（含现场资格初审、面试，下同）前</w:t>
      </w:r>
      <w:r>
        <w:rPr>
          <w:rFonts w:hint="eastAsia" w:ascii="仿宋_GB2312" w:hAnsi="仿宋_GB2312" w:eastAsia="仿宋_GB2312" w:cs="仿宋_GB2312"/>
          <w:b/>
          <w:bCs/>
          <w:color w:val="auto"/>
          <w:sz w:val="32"/>
          <w:szCs w:val="32"/>
          <w:lang w:val="en-US" w:eastAsia="zh-CN"/>
        </w:rPr>
        <w:t>48</w:t>
      </w:r>
      <w:r>
        <w:rPr>
          <w:rFonts w:hint="eastAsia" w:ascii="仿宋_GB2312" w:hAnsi="仿宋_GB2312" w:eastAsia="仿宋_GB2312" w:cs="仿宋_GB2312"/>
          <w:b/>
          <w:bCs/>
          <w:color w:val="auto"/>
          <w:sz w:val="32"/>
          <w:szCs w:val="32"/>
        </w:rPr>
        <w:t>小时内深圳市内核酸检测阴性证明</w:t>
      </w:r>
      <w:r>
        <w:rPr>
          <w:rFonts w:hint="eastAsia" w:ascii="仿宋_GB2312" w:hAnsi="仿宋_GB2312" w:eastAsia="仿宋_GB2312" w:cs="仿宋_GB2312"/>
          <w:sz w:val="32"/>
          <w:szCs w:val="32"/>
        </w:rPr>
        <w:t>（电子、纸质同等效力，下同），现场测量体温正常（体温&lt;37.3℃），且不存在下述不得参加</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情况的考生。</w:t>
      </w:r>
    </w:p>
    <w:p>
      <w:pPr>
        <w:spacing w:line="580" w:lineRule="exact"/>
        <w:ind w:firstLine="640" w:firstLineChars="200"/>
        <w:outlineLvl w:val="1"/>
        <w:rPr>
          <w:rFonts w:eastAsia="楷体_GB2312"/>
          <w:sz w:val="32"/>
          <w:szCs w:val="32"/>
        </w:rPr>
      </w:pPr>
      <w:r>
        <w:rPr>
          <w:rFonts w:eastAsia="楷体_GB2312"/>
          <w:sz w:val="32"/>
          <w:szCs w:val="32"/>
        </w:rPr>
        <w:t>（二）不得参加</w:t>
      </w:r>
      <w:r>
        <w:rPr>
          <w:rFonts w:hint="eastAsia" w:eastAsia="楷体_GB2312"/>
          <w:sz w:val="32"/>
          <w:szCs w:val="32"/>
          <w:lang w:eastAsia="zh-CN"/>
        </w:rPr>
        <w:t>考试</w:t>
      </w:r>
    </w:p>
    <w:p>
      <w:pPr>
        <w:pStyle w:val="5"/>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1.正处于隔离治疗期的新冠肺炎确诊病例、疑似病例、无症状感染者，隔离期未满的密切接触者、密切接触者的密切接触者；以及其他正处于集中隔离、居家隔离、居家健康监测的考生</w:t>
      </w:r>
      <w:r>
        <w:rPr>
          <w:rFonts w:hint="eastAsia" w:ascii="仿宋_GB2312" w:hAnsi="仿宋_GB2312" w:eastAsia="仿宋_GB2312" w:cs="仿宋_GB2312"/>
          <w:sz w:val="32"/>
          <w:szCs w:val="32"/>
          <w:lang w:eastAsia="zh-CN"/>
        </w:rPr>
        <w:t>。</w:t>
      </w:r>
    </w:p>
    <w:p>
      <w:pPr>
        <w:pStyle w:val="5"/>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前14天内，有中高风险地区（或发生本地疫情地区）所在县（县级市、区、旗，直辖市、副省级城市为街道和乡镇，未设区的地级市为街道和乡镇，下同）或当地政府宣布全域封闭管理地区旅居史的考生</w:t>
      </w:r>
      <w:r>
        <w:rPr>
          <w:rFonts w:hint="eastAsia" w:ascii="仿宋_GB2312" w:hAnsi="仿宋_GB2312" w:eastAsia="仿宋_GB2312" w:cs="仿宋_GB2312"/>
          <w:sz w:val="32"/>
          <w:szCs w:val="32"/>
          <w:lang w:eastAsia="zh-CN"/>
        </w:rPr>
        <w:t>。</w:t>
      </w:r>
    </w:p>
    <w:p>
      <w:pPr>
        <w:pStyle w:val="5"/>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3.粤康码为红码或黄码的考生</w:t>
      </w:r>
      <w:r>
        <w:rPr>
          <w:rFonts w:hint="eastAsia" w:ascii="仿宋_GB2312" w:hAnsi="仿宋_GB2312" w:eastAsia="仿宋_GB2312" w:cs="仿宋_GB2312"/>
          <w:sz w:val="32"/>
          <w:szCs w:val="32"/>
          <w:lang w:eastAsia="zh-CN"/>
        </w:rPr>
        <w:t>。</w:t>
      </w:r>
    </w:p>
    <w:p>
      <w:pPr>
        <w:pStyle w:val="5"/>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4.不能提供</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小时内深圳市内核酸检测阴性证明的考生</w:t>
      </w:r>
      <w:r>
        <w:rPr>
          <w:rFonts w:hint="eastAsia" w:ascii="仿宋_GB2312" w:hAnsi="仿宋_GB2312" w:eastAsia="仿宋_GB2312" w:cs="仿宋_GB2312"/>
          <w:sz w:val="32"/>
          <w:szCs w:val="32"/>
          <w:lang w:eastAsia="zh-CN"/>
        </w:rPr>
        <w:t>。</w:t>
      </w:r>
    </w:p>
    <w:p>
      <w:pPr>
        <w:pStyle w:val="5"/>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5.现场测量体温不正常（体温≥37.3℃)，在临时观察区适当休息后使用水银体温计再次测量体温仍然不正常的考生</w:t>
      </w:r>
      <w:r>
        <w:rPr>
          <w:rFonts w:hint="eastAsia" w:ascii="仿宋_GB2312" w:hAnsi="仿宋_GB2312" w:eastAsia="仿宋_GB2312" w:cs="仿宋_GB2312"/>
          <w:sz w:val="32"/>
          <w:szCs w:val="32"/>
          <w:lang w:eastAsia="zh-CN"/>
        </w:rPr>
        <w:t>。</w:t>
      </w:r>
    </w:p>
    <w:p>
      <w:pPr>
        <w:pStyle w:val="5"/>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.其他不符合正常参加</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情况的考生。</w:t>
      </w:r>
    </w:p>
    <w:p>
      <w:pPr>
        <w:adjustRightInd w:val="0"/>
        <w:snapToGrid w:val="0"/>
        <w:spacing w:line="580" w:lineRule="exact"/>
        <w:ind w:firstLine="640" w:firstLineChars="200"/>
        <w:outlineLvl w:val="0"/>
        <w:rPr>
          <w:rFonts w:eastAsia="黑体"/>
          <w:sz w:val="32"/>
          <w:szCs w:val="32"/>
        </w:rPr>
      </w:pPr>
      <w:r>
        <w:rPr>
          <w:rFonts w:eastAsia="黑体"/>
          <w:sz w:val="32"/>
          <w:szCs w:val="32"/>
        </w:rPr>
        <w:t>二、</w:t>
      </w:r>
      <w:r>
        <w:rPr>
          <w:rFonts w:hint="eastAsia" w:eastAsia="黑体"/>
          <w:sz w:val="32"/>
          <w:szCs w:val="32"/>
          <w:lang w:eastAsia="zh-CN"/>
        </w:rPr>
        <w:t>考试</w:t>
      </w:r>
      <w:r>
        <w:rPr>
          <w:rFonts w:eastAsia="黑体"/>
          <w:sz w:val="32"/>
          <w:szCs w:val="32"/>
        </w:rPr>
        <w:t>前准备事项</w:t>
      </w:r>
    </w:p>
    <w:p>
      <w:pPr>
        <w:adjustRightInd w:val="0"/>
        <w:snapToGrid w:val="0"/>
        <w:spacing w:line="580" w:lineRule="exact"/>
        <w:ind w:firstLine="643" w:firstLineChars="200"/>
        <w:outlineLvl w:val="1"/>
        <w:rPr>
          <w:rFonts w:eastAsia="楷体_GB2312"/>
          <w:b/>
          <w:bCs/>
          <w:sz w:val="32"/>
          <w:szCs w:val="32"/>
        </w:rPr>
      </w:pPr>
      <w:r>
        <w:rPr>
          <w:rFonts w:eastAsia="楷体_GB2312"/>
          <w:b/>
          <w:bCs/>
          <w:sz w:val="32"/>
          <w:szCs w:val="32"/>
        </w:rPr>
        <w:t>（一）通过粤康码申报健康状况</w:t>
      </w:r>
    </w:p>
    <w:p>
      <w:pPr>
        <w:spacing w:line="580" w:lineRule="exact"/>
        <w:ind w:firstLine="640" w:firstLineChars="200"/>
        <w:rPr>
          <w:rFonts w:eastAsia="仿宋_GB2312"/>
          <w:sz w:val="32"/>
          <w:szCs w:val="32"/>
        </w:rPr>
      </w:pPr>
      <w:r>
        <w:rPr>
          <w:rFonts w:hint="eastAsia" w:eastAsia="仿宋_GB2312"/>
          <w:sz w:val="32"/>
          <w:szCs w:val="32"/>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80" w:lineRule="exact"/>
        <w:ind w:firstLine="643" w:firstLineChars="200"/>
        <w:outlineLvl w:val="1"/>
        <w:rPr>
          <w:rFonts w:hint="eastAsia" w:eastAsia="楷体_GB2312"/>
          <w:b/>
          <w:bCs/>
          <w:sz w:val="32"/>
          <w:szCs w:val="32"/>
        </w:rPr>
      </w:pPr>
      <w:r>
        <w:rPr>
          <w:rFonts w:hint="eastAsia" w:eastAsia="楷体_GB2312"/>
          <w:b/>
          <w:bCs/>
          <w:sz w:val="32"/>
          <w:szCs w:val="32"/>
        </w:rPr>
        <w:t>（二）考生须按要求提前准备</w:t>
      </w:r>
      <w:r>
        <w:rPr>
          <w:rFonts w:hint="eastAsia" w:eastAsia="楷体_GB2312"/>
          <w:b/>
          <w:bCs/>
          <w:sz w:val="32"/>
          <w:szCs w:val="32"/>
          <w:lang w:eastAsia="zh-CN"/>
        </w:rPr>
        <w:t>考试</w:t>
      </w:r>
      <w:r>
        <w:rPr>
          <w:rFonts w:hint="eastAsia" w:eastAsia="楷体_GB2312"/>
          <w:b/>
          <w:bCs/>
          <w:sz w:val="32"/>
          <w:szCs w:val="32"/>
        </w:rPr>
        <w:t>前</w:t>
      </w:r>
      <w:r>
        <w:rPr>
          <w:rFonts w:hint="eastAsia" w:eastAsia="楷体_GB2312"/>
          <w:b/>
          <w:bCs/>
          <w:sz w:val="32"/>
          <w:szCs w:val="32"/>
          <w:lang w:val="en-US" w:eastAsia="zh-CN"/>
        </w:rPr>
        <w:t>48</w:t>
      </w:r>
      <w:r>
        <w:rPr>
          <w:rFonts w:hint="eastAsia" w:eastAsia="楷体_GB2312"/>
          <w:b/>
          <w:bCs/>
          <w:sz w:val="32"/>
          <w:szCs w:val="32"/>
        </w:rPr>
        <w:t>小时内深圳市内核酸检测阴性证明。</w:t>
      </w:r>
    </w:p>
    <w:p>
      <w:pPr>
        <w:adjustRightInd w:val="0"/>
        <w:snapToGrid w:val="0"/>
        <w:spacing w:line="580" w:lineRule="exact"/>
        <w:ind w:firstLine="643" w:firstLineChars="200"/>
        <w:outlineLvl w:val="1"/>
        <w:rPr>
          <w:rFonts w:hint="eastAsia" w:eastAsia="楷体_GB2312"/>
          <w:b/>
          <w:bCs/>
          <w:sz w:val="32"/>
          <w:szCs w:val="32"/>
          <w:lang w:eastAsia="zh-CN"/>
        </w:rPr>
      </w:pPr>
      <w:r>
        <w:rPr>
          <w:rFonts w:hint="eastAsia" w:eastAsia="楷体_GB2312"/>
          <w:b/>
          <w:bCs/>
          <w:sz w:val="32"/>
          <w:szCs w:val="32"/>
        </w:rPr>
        <w:t>（</w:t>
      </w:r>
      <w:r>
        <w:rPr>
          <w:rFonts w:hint="eastAsia" w:eastAsia="楷体_GB2312"/>
          <w:b/>
          <w:bCs/>
          <w:sz w:val="32"/>
          <w:szCs w:val="32"/>
          <w:lang w:eastAsia="zh-CN"/>
        </w:rPr>
        <w:t>三</w:t>
      </w:r>
      <w:r>
        <w:rPr>
          <w:rFonts w:hint="eastAsia" w:eastAsia="楷体_GB2312"/>
          <w:b/>
          <w:bCs/>
          <w:sz w:val="32"/>
          <w:szCs w:val="32"/>
        </w:rPr>
        <w:t>）考生需自备一次性使用医用口罩或以上级别口罩</w:t>
      </w:r>
      <w:r>
        <w:rPr>
          <w:rFonts w:hint="eastAsia" w:eastAsia="楷体_GB2312"/>
          <w:b/>
          <w:bCs/>
          <w:sz w:val="32"/>
          <w:szCs w:val="32"/>
          <w:lang w:eastAsia="zh-CN"/>
        </w:rPr>
        <w:t>。</w:t>
      </w:r>
    </w:p>
    <w:p>
      <w:pPr>
        <w:adjustRightInd w:val="0"/>
        <w:snapToGrid w:val="0"/>
        <w:spacing w:line="580" w:lineRule="exact"/>
        <w:ind w:firstLine="643" w:firstLineChars="200"/>
        <w:outlineLvl w:val="1"/>
        <w:rPr>
          <w:rFonts w:hint="eastAsia" w:eastAsia="楷体_GB2312"/>
          <w:b/>
          <w:bCs/>
          <w:sz w:val="32"/>
          <w:szCs w:val="32"/>
        </w:rPr>
      </w:pPr>
      <w:r>
        <w:rPr>
          <w:rFonts w:hint="eastAsia" w:eastAsia="楷体_GB2312"/>
          <w:b/>
          <w:bCs/>
          <w:sz w:val="32"/>
          <w:szCs w:val="32"/>
        </w:rPr>
        <w:t>（四）提前做好出行安排</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1.所有考生</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前非必要不参加聚集性活动。本省考生</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前14天内非必要不出省，非必要不出所在地市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考生要提前了解广东及</w:t>
      </w:r>
      <w:r>
        <w:rPr>
          <w:rFonts w:hint="eastAsia" w:ascii="仿宋_GB2312" w:hAnsi="仿宋_GB2312" w:eastAsia="仿宋_GB2312" w:cs="仿宋_GB2312"/>
          <w:sz w:val="32"/>
          <w:szCs w:val="32"/>
          <w:lang w:eastAsia="zh-CN"/>
        </w:rPr>
        <w:t>深圳市的</w:t>
      </w:r>
      <w:r>
        <w:rPr>
          <w:rFonts w:hint="eastAsia" w:ascii="仿宋_GB2312" w:hAnsi="仿宋_GB2312" w:eastAsia="仿宋_GB2312" w:cs="仿宋_GB2312"/>
          <w:sz w:val="32"/>
          <w:szCs w:val="32"/>
        </w:rPr>
        <w:t>最新疫情防控政策，合理安排时间，落实核酸检测等健康管理。</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注：①全国疫情风险等级查询</w:t>
      </w:r>
    </w:p>
    <w:p>
      <w:pPr>
        <w:adjustRightInd w:val="0"/>
        <w:snapToGrid w:val="0"/>
        <w:spacing w:line="580" w:lineRule="exact"/>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②深圳市出行防疫政策</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2.考生应提前了解</w:t>
      </w:r>
      <w:r>
        <w:rPr>
          <w:rFonts w:hint="eastAsia" w:ascii="仿宋_GB2312" w:hAnsi="仿宋_GB2312" w:eastAsia="仿宋_GB2312" w:cs="仿宋_GB2312"/>
          <w:sz w:val="32"/>
          <w:szCs w:val="32"/>
          <w:lang w:eastAsia="zh-CN"/>
        </w:rPr>
        <w:t>考点</w:t>
      </w:r>
      <w:r>
        <w:rPr>
          <w:rFonts w:hint="eastAsia" w:ascii="仿宋_GB2312" w:hAnsi="仿宋_GB2312" w:eastAsia="仿宋_GB2312" w:cs="仿宋_GB2312"/>
          <w:sz w:val="32"/>
          <w:szCs w:val="32"/>
        </w:rPr>
        <w:t>入口位置和前往路线。</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w:t>
      </w:r>
      <w:r>
        <w:rPr>
          <w:rFonts w:hint="eastAsia" w:ascii="仿宋_GB2312" w:hAnsi="仿宋_GB2312" w:eastAsia="仿宋_GB2312" w:cs="仿宋_GB2312"/>
          <w:sz w:val="32"/>
          <w:szCs w:val="32"/>
          <w:lang w:eastAsia="zh-CN"/>
        </w:rPr>
        <w:t>考点内</w:t>
      </w:r>
      <w:r>
        <w:rPr>
          <w:rFonts w:hint="eastAsia" w:ascii="仿宋_GB2312" w:hAnsi="仿宋_GB2312" w:eastAsia="仿宋_GB2312" w:cs="仿宋_GB2312"/>
          <w:sz w:val="32"/>
          <w:szCs w:val="32"/>
        </w:rPr>
        <w:t>疫情防控管理要求，社会车辆禁止进入</w:t>
      </w:r>
      <w:r>
        <w:rPr>
          <w:rFonts w:hint="eastAsia" w:ascii="仿宋_GB2312" w:hAnsi="仿宋_GB2312" w:eastAsia="仿宋_GB2312" w:cs="仿宋_GB2312"/>
          <w:sz w:val="32"/>
          <w:szCs w:val="32"/>
          <w:lang w:eastAsia="zh-CN"/>
        </w:rPr>
        <w:t>考</w:t>
      </w:r>
      <w:r>
        <w:rPr>
          <w:rFonts w:hint="eastAsia" w:ascii="仿宋_GB2312" w:hAnsi="仿宋_GB2312" w:eastAsia="仿宋_GB2312" w:cs="仿宋_GB2312"/>
          <w:sz w:val="32"/>
          <w:szCs w:val="32"/>
        </w:rPr>
        <w:t>点。</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w:t>
      </w:r>
      <w:r>
        <w:rPr>
          <w:rFonts w:hint="eastAsia" w:ascii="仿宋_GB2312" w:hAnsi="仿宋_GB2312" w:eastAsia="仿宋_GB2312" w:cs="仿宋_GB2312"/>
          <w:sz w:val="32"/>
          <w:szCs w:val="32"/>
          <w:lang w:eastAsia="zh-CN"/>
        </w:rPr>
        <w:t>考点门口</w:t>
      </w:r>
      <w:r>
        <w:rPr>
          <w:rFonts w:hint="eastAsia" w:ascii="仿宋_GB2312" w:hAnsi="仿宋_GB2312" w:eastAsia="仿宋_GB2312" w:cs="仿宋_GB2312"/>
          <w:sz w:val="32"/>
          <w:szCs w:val="32"/>
        </w:rPr>
        <w:t>入场时，提前准备好身份证、粤康码、考前</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小时内深圳市内的核酸检测阴性证明</w:t>
      </w:r>
      <w:r>
        <w:rPr>
          <w:rFonts w:hint="eastAsia" w:ascii="仿宋_GB2312" w:hAnsi="仿宋_GB2312" w:eastAsia="仿宋_GB2312" w:cs="仿宋_GB2312"/>
          <w:sz w:val="32"/>
          <w:szCs w:val="32"/>
          <w:lang w:eastAsia="zh-CN"/>
        </w:rPr>
        <w:t>。</w:t>
      </w:r>
    </w:p>
    <w:p>
      <w:pPr>
        <w:adjustRightInd w:val="0"/>
        <w:snapToGrid w:val="0"/>
        <w:spacing w:line="580" w:lineRule="exact"/>
        <w:ind w:firstLine="640" w:firstLineChars="200"/>
        <w:rPr>
          <w:rFonts w:eastAsia="黑体"/>
          <w:sz w:val="32"/>
          <w:szCs w:val="32"/>
        </w:rPr>
      </w:pPr>
      <w:r>
        <w:rPr>
          <w:rFonts w:eastAsia="黑体"/>
          <w:sz w:val="32"/>
          <w:szCs w:val="32"/>
        </w:rPr>
        <w:t>三、</w:t>
      </w:r>
      <w:r>
        <w:rPr>
          <w:rFonts w:hint="eastAsia" w:eastAsia="黑体"/>
          <w:sz w:val="32"/>
          <w:szCs w:val="32"/>
          <w:lang w:eastAsia="zh-CN"/>
        </w:rPr>
        <w:t>考试</w:t>
      </w:r>
      <w:r>
        <w:rPr>
          <w:rFonts w:eastAsia="黑体"/>
          <w:sz w:val="32"/>
          <w:szCs w:val="32"/>
        </w:rPr>
        <w:t>期间义务</w:t>
      </w:r>
    </w:p>
    <w:p>
      <w:pPr>
        <w:adjustRightInd w:val="0"/>
        <w:snapToGrid w:val="0"/>
        <w:spacing w:line="580" w:lineRule="exact"/>
        <w:ind w:firstLine="643" w:firstLineChars="200"/>
        <w:rPr>
          <w:rFonts w:eastAsia="楷体_GB2312"/>
          <w:b/>
          <w:bCs/>
          <w:sz w:val="32"/>
          <w:szCs w:val="32"/>
        </w:rPr>
      </w:pPr>
      <w:r>
        <w:rPr>
          <w:rFonts w:eastAsia="楷体_GB2312"/>
          <w:b/>
          <w:bCs/>
          <w:sz w:val="32"/>
          <w:szCs w:val="32"/>
        </w:rPr>
        <w:t>（一）配合和服从防疫管理</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1.所有考生在</w:t>
      </w:r>
      <w:r>
        <w:rPr>
          <w:rFonts w:hint="eastAsia" w:ascii="仿宋_GB2312" w:hAnsi="仿宋_GB2312" w:eastAsia="仿宋_GB2312" w:cs="仿宋_GB2312"/>
          <w:sz w:val="32"/>
          <w:szCs w:val="32"/>
          <w:lang w:eastAsia="zh-CN"/>
        </w:rPr>
        <w:t>考点</w:t>
      </w:r>
      <w:r>
        <w:rPr>
          <w:rFonts w:hint="eastAsia" w:ascii="仿宋_GB2312" w:hAnsi="仿宋_GB2312" w:eastAsia="仿宋_GB2312" w:cs="仿宋_GB2312"/>
          <w:sz w:val="32"/>
          <w:szCs w:val="32"/>
        </w:rPr>
        <w:t>期间务必全程规范佩戴口罩，进行身份核验时须摘除口罩。</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2.自觉配合完成检测流程后经规定通道前往</w:t>
      </w:r>
      <w:r>
        <w:rPr>
          <w:rFonts w:hint="eastAsia" w:ascii="仿宋_GB2312" w:hAnsi="仿宋_GB2312" w:eastAsia="仿宋_GB2312" w:cs="仿宋_GB2312"/>
          <w:sz w:val="32"/>
          <w:szCs w:val="32"/>
          <w:lang w:eastAsia="zh-CN"/>
        </w:rPr>
        <w:t>考场</w:t>
      </w:r>
      <w:r>
        <w:rPr>
          <w:rFonts w:hint="eastAsia" w:ascii="仿宋_GB2312" w:hAnsi="仿宋_GB2312" w:eastAsia="仿宋_GB2312" w:cs="仿宋_GB2312"/>
          <w:sz w:val="32"/>
          <w:szCs w:val="32"/>
        </w:rPr>
        <w:t>，在规定区域活动，</w:t>
      </w:r>
      <w:r>
        <w:rPr>
          <w:rFonts w:hint="eastAsia" w:ascii="仿宋_GB2312" w:hAnsi="仿宋_GB2312" w:eastAsia="仿宋_GB2312" w:cs="仿宋_GB2312"/>
          <w:sz w:val="32"/>
          <w:szCs w:val="32"/>
          <w:lang w:eastAsia="zh-CN"/>
        </w:rPr>
        <w:t>考</w:t>
      </w:r>
      <w:r>
        <w:rPr>
          <w:rFonts w:hint="eastAsia" w:ascii="仿宋_GB2312" w:hAnsi="仿宋_GB2312" w:eastAsia="仿宋_GB2312" w:cs="仿宋_GB2312"/>
          <w:sz w:val="32"/>
          <w:szCs w:val="32"/>
        </w:rPr>
        <w:t>后及时离开。</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3.如有相应症状或经检测发现有异常情况的，要服从考务人员管理，接受“不得参加</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“安排到隔离考场考试”等相关</w:t>
      </w:r>
      <w:r>
        <w:rPr>
          <w:rFonts w:hint="eastAsia" w:ascii="仿宋_GB2312" w:hAnsi="仿宋_GB2312" w:eastAsia="仿宋_GB2312" w:cs="仿宋_GB2312"/>
          <w:sz w:val="32"/>
          <w:szCs w:val="32"/>
        </w:rPr>
        <w:t>处置。</w:t>
      </w:r>
    </w:p>
    <w:p>
      <w:pPr>
        <w:adjustRightInd w:val="0"/>
        <w:snapToGrid w:val="0"/>
        <w:spacing w:line="580" w:lineRule="exact"/>
        <w:ind w:firstLine="643" w:firstLineChars="200"/>
        <w:rPr>
          <w:rFonts w:eastAsia="楷体_GB2312"/>
          <w:b/>
          <w:bCs/>
          <w:sz w:val="32"/>
          <w:szCs w:val="32"/>
        </w:rPr>
      </w:pPr>
      <w:r>
        <w:rPr>
          <w:rFonts w:eastAsia="楷体_GB2312"/>
          <w:b/>
          <w:bCs/>
          <w:sz w:val="32"/>
          <w:szCs w:val="32"/>
        </w:rPr>
        <w:t>（二）关注身体状况</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期间考生出现发热（体温≥37.3℃）、咳嗽、乏力等不适症状，应及时报告并自觉服从考务人员管理，</w:t>
      </w:r>
      <w:r>
        <w:rPr>
          <w:rFonts w:hint="eastAsia" w:ascii="仿宋_GB2312" w:hAnsi="仿宋_GB2312" w:eastAsia="仿宋_GB2312" w:cs="仿宋_GB2312"/>
          <w:sz w:val="32"/>
          <w:szCs w:val="40"/>
        </w:rPr>
        <w:t>由卫生防疫人员研判是否可继续参加</w:t>
      </w:r>
      <w:r>
        <w:rPr>
          <w:rFonts w:hint="eastAsia" w:ascii="仿宋_GB2312" w:hAnsi="仿宋_GB2312" w:eastAsia="仿宋_GB2312" w:cs="仿宋_GB2312"/>
          <w:sz w:val="32"/>
          <w:szCs w:val="40"/>
          <w:lang w:eastAsia="zh-CN"/>
        </w:rPr>
        <w:t>考试</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eastAsia="黑体"/>
          <w:sz w:val="32"/>
          <w:szCs w:val="32"/>
        </w:rPr>
      </w:pPr>
      <w:r>
        <w:rPr>
          <w:rFonts w:eastAsia="黑体"/>
          <w:sz w:val="32"/>
          <w:szCs w:val="32"/>
        </w:rPr>
        <w:t>四、有关要求</w:t>
      </w:r>
    </w:p>
    <w:p>
      <w:pPr>
        <w:adjustRightInd w:val="0"/>
        <w:snapToGrid w:val="0"/>
        <w:spacing w:line="580" w:lineRule="exact"/>
        <w:ind w:firstLine="640" w:firstLineChars="200"/>
        <w:rPr>
          <w:rFonts w:eastAsia="仿宋_GB2312"/>
          <w:sz w:val="32"/>
          <w:szCs w:val="32"/>
        </w:rPr>
      </w:pPr>
      <w:r>
        <w:rPr>
          <w:rFonts w:eastAsia="仿宋_GB2312"/>
          <w:sz w:val="32"/>
          <w:szCs w:val="32"/>
        </w:rPr>
        <w:t>（一）考生应认真阅读本防控须知和</w:t>
      </w:r>
      <w:r>
        <w:rPr>
          <w:rFonts w:hint="eastAsia" w:eastAsia="仿宋_GB2312"/>
          <w:sz w:val="32"/>
          <w:szCs w:val="32"/>
          <w:lang w:eastAsia="zh-CN"/>
        </w:rPr>
        <w:t>签署</w:t>
      </w:r>
      <w:r>
        <w:rPr>
          <w:rFonts w:eastAsia="仿宋_GB2312"/>
          <w:sz w:val="32"/>
          <w:szCs w:val="32"/>
        </w:rPr>
        <w:t>《考生疫情防控承诺书》（附</w:t>
      </w:r>
      <w:r>
        <w:rPr>
          <w:rFonts w:hint="eastAsia" w:eastAsia="仿宋_GB2312"/>
          <w:sz w:val="32"/>
          <w:szCs w:val="32"/>
          <w:lang w:eastAsia="zh-CN"/>
        </w:rPr>
        <w:t>后</w:t>
      </w:r>
      <w:r>
        <w:rPr>
          <w:rFonts w:eastAsia="仿宋_GB2312"/>
          <w:sz w:val="32"/>
          <w:szCs w:val="32"/>
        </w:rPr>
        <w:t>）。</w:t>
      </w:r>
    </w:p>
    <w:p>
      <w:pPr>
        <w:adjustRightInd w:val="0"/>
        <w:snapToGrid w:val="0"/>
        <w:spacing w:line="580" w:lineRule="exact"/>
        <w:ind w:firstLine="640" w:firstLineChars="200"/>
        <w:rPr>
          <w:rFonts w:eastAsia="仿宋_GB2312"/>
          <w:sz w:val="32"/>
          <w:szCs w:val="32"/>
        </w:rPr>
      </w:pPr>
      <w:r>
        <w:rPr>
          <w:rFonts w:eastAsia="仿宋_GB2312"/>
          <w:sz w:val="32"/>
          <w:szCs w:val="32"/>
        </w:rPr>
        <w:t>（二）考生不配合考试防疫工作、不如实报告健康状况，隐瞒或谎报旅居史、接触史、健康状况等疫情防控信息，提供虚假防疫证明材料（信息）的，取消</w:t>
      </w:r>
      <w:r>
        <w:rPr>
          <w:rFonts w:hint="eastAsia" w:eastAsia="仿宋_GB2312"/>
          <w:sz w:val="32"/>
          <w:szCs w:val="32"/>
          <w:lang w:val="en-US" w:eastAsia="zh-CN"/>
        </w:rPr>
        <w:t>考试</w:t>
      </w:r>
      <w:r>
        <w:rPr>
          <w:rFonts w:eastAsia="仿宋_GB2312"/>
          <w:sz w:val="32"/>
          <w:szCs w:val="32"/>
        </w:rPr>
        <w:t>资格。造成不良后果的，依法追究其法律责任。</w:t>
      </w:r>
    </w:p>
    <w:p>
      <w:pPr>
        <w:adjustRightInd w:val="0"/>
        <w:snapToGrid w:val="0"/>
        <w:spacing w:line="580" w:lineRule="exact"/>
        <w:ind w:firstLine="640" w:firstLineChars="200"/>
        <w:rPr>
          <w:rFonts w:eastAsia="黑体"/>
          <w:color w:val="auto"/>
          <w:sz w:val="32"/>
          <w:szCs w:val="32"/>
        </w:rPr>
      </w:pPr>
      <w:r>
        <w:rPr>
          <w:rFonts w:eastAsia="黑体"/>
          <w:color w:val="auto"/>
          <w:sz w:val="32"/>
          <w:szCs w:val="32"/>
        </w:rPr>
        <w:t>五、其他事项</w:t>
      </w:r>
    </w:p>
    <w:p>
      <w:pPr>
        <w:keepNext w:val="0"/>
        <w:keepLines w:val="0"/>
        <w:pageBreakBefore w:val="0"/>
        <w:widowControl w:val="0"/>
        <w:kinsoku/>
        <w:wordWrap w:val="0"/>
        <w:overflowPunct/>
        <w:topLinePunct w:val="0"/>
        <w:autoSpaceDE w:val="0"/>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因疫情存在动态变化，疫情防控工作要求也将作出相应调整。如</w:t>
      </w:r>
      <w:r>
        <w:rPr>
          <w:rFonts w:hint="eastAsia" w:eastAsia="仿宋_GB2312" w:cs="Times New Roman"/>
          <w:color w:val="auto"/>
          <w:sz w:val="32"/>
          <w:szCs w:val="32"/>
          <w:lang w:eastAsia="zh-CN"/>
        </w:rPr>
        <w:t>考试</w:t>
      </w:r>
      <w:r>
        <w:rPr>
          <w:rFonts w:ascii="Times New Roman" w:hAnsi="Times New Roman" w:eastAsia="仿宋_GB2312" w:cs="Times New Roman"/>
          <w:color w:val="auto"/>
          <w:sz w:val="32"/>
          <w:szCs w:val="32"/>
        </w:rPr>
        <w:t>前出现新的疫情变化</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将及时在</w:t>
      </w:r>
      <w:r>
        <w:rPr>
          <w:rFonts w:ascii="Times New Roman" w:hAnsi="Times New Roman" w:eastAsia="仿宋_GB2312" w:cs="Times New Roman"/>
          <w:color w:val="auto"/>
          <w:sz w:val="32"/>
          <w:szCs w:val="32"/>
        </w:rPr>
        <w:t>福田</w:t>
      </w:r>
      <w:r>
        <w:rPr>
          <w:rFonts w:hint="eastAsia" w:eastAsia="仿宋_GB2312" w:cs="Times New Roman"/>
          <w:color w:val="auto"/>
          <w:sz w:val="32"/>
          <w:szCs w:val="32"/>
          <w:lang w:eastAsia="zh-CN"/>
        </w:rPr>
        <w:t>教育网</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https://www.szftedu.cn/</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及时发布补充通知，进一步明确疫情防控要求，请广大考生密切关注。</w:t>
      </w:r>
    </w:p>
    <w:p>
      <w:pPr>
        <w:adjustRightInd w:val="0"/>
        <w:snapToGrid w:val="0"/>
        <w:spacing w:line="580" w:lineRule="exact"/>
        <w:rPr>
          <w:rFonts w:hint="eastAsia" w:ascii="黑体" w:hAnsi="黑体" w:eastAsia="黑体" w:cs="黑体"/>
          <w:w w:val="105"/>
          <w:sz w:val="32"/>
          <w:szCs w:val="32"/>
        </w:rPr>
      </w:pPr>
    </w:p>
    <w:p>
      <w:pPr>
        <w:pStyle w:val="2"/>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adjustRightInd w:val="0"/>
        <w:snapToGrid w:val="0"/>
        <w:spacing w:line="580" w:lineRule="exact"/>
        <w:rPr>
          <w:rFonts w:hint="eastAsia" w:ascii="仿宋_GB2312" w:hAnsi="仿宋_GB2312" w:eastAsia="仿宋_GB2312" w:cs="仿宋_GB2312"/>
          <w:w w:val="105"/>
          <w:sz w:val="32"/>
          <w:szCs w:val="32"/>
          <w:lang w:eastAsia="zh-CN"/>
        </w:rPr>
      </w:pPr>
      <w:r>
        <w:rPr>
          <w:rFonts w:hint="eastAsia" w:ascii="仿宋_GB2312" w:hAnsi="仿宋_GB2312" w:eastAsia="仿宋_GB2312" w:cs="仿宋_GB2312"/>
          <w:w w:val="105"/>
          <w:sz w:val="32"/>
          <w:szCs w:val="32"/>
        </w:rPr>
        <w:t>附</w:t>
      </w:r>
      <w:r>
        <w:rPr>
          <w:rFonts w:hint="eastAsia" w:ascii="仿宋_GB2312" w:hAnsi="仿宋_GB2312" w:eastAsia="仿宋_GB2312" w:cs="仿宋_GB2312"/>
          <w:w w:val="105"/>
          <w:sz w:val="32"/>
          <w:szCs w:val="32"/>
          <w:lang w:eastAsia="zh-CN"/>
        </w:rPr>
        <w:t>：</w:t>
      </w:r>
    </w:p>
    <w:p>
      <w:pPr>
        <w:pStyle w:val="2"/>
        <w:adjustRightInd w:val="0"/>
        <w:snapToGrid w:val="0"/>
        <w:spacing w:line="580" w:lineRule="exact"/>
        <w:rPr>
          <w:rFonts w:hint="eastAsia"/>
          <w:w w:val="105"/>
        </w:rPr>
      </w:pPr>
    </w:p>
    <w:p>
      <w:pPr>
        <w:adjustRightInd w:val="0"/>
        <w:snapToGrid w:val="0"/>
        <w:spacing w:line="580" w:lineRule="exact"/>
        <w:jc w:val="center"/>
        <w:rPr>
          <w:rFonts w:hint="eastAsia" w:ascii="方正小标宋简体" w:hAnsi="仿宋_GB2312" w:eastAsia="方正小标宋简体" w:cs="仿宋_GB2312"/>
          <w:w w:val="105"/>
          <w:kern w:val="0"/>
          <w:sz w:val="40"/>
          <w:szCs w:val="40"/>
        </w:rPr>
      </w:pPr>
      <w:r>
        <w:rPr>
          <w:rFonts w:hint="eastAsia" w:ascii="方正小标宋简体" w:hAnsi="仿宋_GB2312" w:eastAsia="方正小标宋简体" w:cs="仿宋_GB2312"/>
          <w:w w:val="105"/>
          <w:kern w:val="0"/>
          <w:sz w:val="40"/>
          <w:szCs w:val="40"/>
        </w:rPr>
        <w:t>深圳市福田区区属公办中小学2022年</w:t>
      </w:r>
    </w:p>
    <w:p>
      <w:pPr>
        <w:adjustRightInd w:val="0"/>
        <w:snapToGrid w:val="0"/>
        <w:spacing w:line="580" w:lineRule="exact"/>
        <w:jc w:val="center"/>
        <w:rPr>
          <w:rFonts w:hint="eastAsia" w:ascii="方正小标宋简体" w:hAnsi="仿宋_GB2312" w:eastAsia="方正小标宋简体" w:cs="仿宋_GB2312"/>
          <w:w w:val="105"/>
          <w:kern w:val="0"/>
          <w:sz w:val="40"/>
          <w:szCs w:val="40"/>
        </w:rPr>
      </w:pPr>
      <w:r>
        <w:rPr>
          <w:rFonts w:hint="eastAsia" w:ascii="方正小标宋简体" w:hAnsi="仿宋_GB2312" w:eastAsia="方正小标宋简体" w:cs="仿宋_GB2312"/>
          <w:w w:val="105"/>
          <w:kern w:val="0"/>
          <w:sz w:val="40"/>
          <w:szCs w:val="40"/>
          <w:lang w:val="en-US" w:eastAsia="zh-CN"/>
        </w:rPr>
        <w:t>6</w:t>
      </w:r>
      <w:r>
        <w:rPr>
          <w:rFonts w:hint="eastAsia" w:ascii="方正小标宋简体" w:hAnsi="仿宋_GB2312" w:eastAsia="方正小标宋简体" w:cs="仿宋_GB2312"/>
          <w:w w:val="105"/>
          <w:kern w:val="0"/>
          <w:sz w:val="40"/>
          <w:szCs w:val="40"/>
        </w:rPr>
        <w:t>月面向全国选聘优秀教师</w:t>
      </w:r>
    </w:p>
    <w:p>
      <w:pPr>
        <w:adjustRightInd w:val="0"/>
        <w:snapToGrid w:val="0"/>
        <w:spacing w:line="580" w:lineRule="exact"/>
        <w:jc w:val="center"/>
        <w:rPr>
          <w:rFonts w:ascii="方正小标宋简体" w:hAnsi="仿宋_GB2312" w:eastAsia="方正小标宋简体" w:cs="仿宋_GB2312"/>
          <w:w w:val="105"/>
          <w:kern w:val="0"/>
          <w:sz w:val="40"/>
          <w:szCs w:val="40"/>
        </w:rPr>
      </w:pPr>
      <w:r>
        <w:rPr>
          <w:rFonts w:hint="eastAsia" w:ascii="方正小标宋简体" w:hAnsi="仿宋_GB2312" w:eastAsia="方正小标宋简体" w:cs="仿宋_GB2312"/>
          <w:w w:val="105"/>
          <w:kern w:val="0"/>
          <w:sz w:val="40"/>
          <w:szCs w:val="40"/>
        </w:rPr>
        <w:t>考生疫情防控承诺书</w:t>
      </w:r>
    </w:p>
    <w:p>
      <w:pPr>
        <w:adjustRightInd w:val="0"/>
        <w:snapToGrid w:val="0"/>
        <w:spacing w:line="580" w:lineRule="exact"/>
        <w:jc w:val="left"/>
        <w:rPr>
          <w:rFonts w:ascii="宋体" w:hAnsi="宋体"/>
          <w:b/>
          <w:w w:val="105"/>
          <w:szCs w:val="21"/>
        </w:rPr>
      </w:pPr>
    </w:p>
    <w:p>
      <w:pPr>
        <w:adjustRightInd w:val="0"/>
        <w:snapToGrid w:val="0"/>
        <w:spacing w:line="580" w:lineRule="exact"/>
        <w:ind w:firstLine="672" w:firstLineChars="200"/>
        <w:rPr>
          <w:rFonts w:hint="eastAsia" w:eastAsia="仿宋_GB2312"/>
          <w:w w:val="105"/>
          <w:sz w:val="32"/>
          <w:szCs w:val="32"/>
        </w:rPr>
      </w:pPr>
      <w:r>
        <w:rPr>
          <w:rFonts w:hint="eastAsia" w:ascii="黑体" w:hAnsi="黑体" w:eastAsia="黑体" w:cs="黑体"/>
          <w:w w:val="105"/>
          <w:sz w:val="32"/>
          <w:szCs w:val="32"/>
        </w:rPr>
        <w:t>一、</w:t>
      </w:r>
      <w:r>
        <w:rPr>
          <w:rFonts w:hint="eastAsia" w:eastAsia="仿宋_GB2312"/>
          <w:w w:val="105"/>
          <w:sz w:val="32"/>
          <w:szCs w:val="32"/>
        </w:rPr>
        <w:t>本人已认真阅读《深圳市福田区区属公办中小学2022年</w:t>
      </w:r>
      <w:r>
        <w:rPr>
          <w:rFonts w:hint="eastAsia" w:eastAsia="仿宋_GB2312"/>
          <w:w w:val="105"/>
          <w:sz w:val="32"/>
          <w:szCs w:val="32"/>
          <w:lang w:val="en-US" w:eastAsia="zh-CN"/>
        </w:rPr>
        <w:t>6</w:t>
      </w:r>
      <w:r>
        <w:rPr>
          <w:rFonts w:hint="eastAsia" w:eastAsia="仿宋_GB2312"/>
          <w:w w:val="105"/>
          <w:sz w:val="32"/>
          <w:szCs w:val="32"/>
        </w:rPr>
        <w:t>月面向全国选聘优秀教师</w:t>
      </w:r>
      <w:r>
        <w:rPr>
          <w:rFonts w:hint="eastAsia" w:ascii="仿宋_GB2312" w:hAnsi="仿宋_GB2312" w:eastAsia="仿宋_GB2312" w:cs="仿宋_GB2312"/>
          <w:w w:val="105"/>
          <w:sz w:val="32"/>
          <w:szCs w:val="32"/>
        </w:rPr>
        <w:t>考生疫情防控须知》，知悉告知的所有事项</w:t>
      </w:r>
      <w:r>
        <w:rPr>
          <w:rFonts w:hint="eastAsia" w:eastAsia="仿宋_GB2312"/>
          <w:w w:val="105"/>
          <w:sz w:val="32"/>
          <w:szCs w:val="32"/>
        </w:rPr>
        <w:t>和防疫要求。</w:t>
      </w:r>
    </w:p>
    <w:p>
      <w:pPr>
        <w:adjustRightInd w:val="0"/>
        <w:snapToGrid w:val="0"/>
        <w:spacing w:line="580" w:lineRule="exact"/>
        <w:ind w:firstLine="672" w:firstLineChars="200"/>
        <w:rPr>
          <w:rFonts w:hint="eastAsia" w:eastAsia="仿宋_GB2312"/>
          <w:w w:val="105"/>
          <w:sz w:val="32"/>
          <w:szCs w:val="32"/>
        </w:rPr>
      </w:pPr>
      <w:r>
        <w:rPr>
          <w:rFonts w:hint="eastAsia" w:ascii="黑体" w:hAnsi="黑体" w:eastAsia="黑体" w:cs="黑体"/>
          <w:w w:val="105"/>
          <w:sz w:val="32"/>
          <w:szCs w:val="32"/>
        </w:rPr>
        <w:t>二、</w:t>
      </w:r>
      <w:r>
        <w:rPr>
          <w:rFonts w:hint="eastAsia" w:eastAsia="仿宋_GB2312"/>
          <w:w w:val="105"/>
          <w:sz w:val="32"/>
          <w:szCs w:val="32"/>
        </w:rPr>
        <w:t>本人充分理解并遵守</w:t>
      </w:r>
      <w:r>
        <w:rPr>
          <w:rFonts w:hint="eastAsia" w:eastAsia="仿宋_GB2312"/>
          <w:w w:val="105"/>
          <w:sz w:val="32"/>
          <w:szCs w:val="32"/>
          <w:lang w:eastAsia="zh-CN"/>
        </w:rPr>
        <w:t>考试</w:t>
      </w:r>
      <w:r>
        <w:rPr>
          <w:rFonts w:hint="eastAsia" w:eastAsia="仿宋_GB2312"/>
          <w:w w:val="105"/>
          <w:sz w:val="32"/>
          <w:szCs w:val="32"/>
        </w:rPr>
        <w:t>各项防疫要求，不存在任何不得参加</w:t>
      </w:r>
      <w:r>
        <w:rPr>
          <w:rFonts w:hint="eastAsia" w:eastAsia="仿宋_GB2312"/>
          <w:w w:val="105"/>
          <w:sz w:val="32"/>
          <w:szCs w:val="32"/>
          <w:lang w:eastAsia="zh-CN"/>
        </w:rPr>
        <w:t>考试</w:t>
      </w:r>
      <w:r>
        <w:rPr>
          <w:rFonts w:hint="eastAsia" w:eastAsia="仿宋_GB2312"/>
          <w:w w:val="105"/>
          <w:sz w:val="32"/>
          <w:szCs w:val="32"/>
        </w:rPr>
        <w:t>的情形。</w:t>
      </w:r>
    </w:p>
    <w:p>
      <w:pPr>
        <w:adjustRightInd w:val="0"/>
        <w:snapToGrid w:val="0"/>
        <w:spacing w:line="580" w:lineRule="exact"/>
        <w:ind w:firstLine="672" w:firstLineChars="200"/>
        <w:rPr>
          <w:rFonts w:eastAsia="仿宋_GB2312"/>
          <w:w w:val="105"/>
          <w:sz w:val="32"/>
          <w:szCs w:val="32"/>
        </w:rPr>
      </w:pPr>
      <w:r>
        <w:rPr>
          <w:rFonts w:hint="eastAsia" w:ascii="黑体" w:hAnsi="黑体" w:eastAsia="黑体" w:cs="黑体"/>
          <w:w w:val="105"/>
          <w:sz w:val="32"/>
          <w:szCs w:val="32"/>
        </w:rPr>
        <w:t>三、</w:t>
      </w:r>
      <w:r>
        <w:rPr>
          <w:rFonts w:hint="eastAsia" w:eastAsia="仿宋_GB2312"/>
          <w:w w:val="105"/>
          <w:sz w:val="32"/>
          <w:szCs w:val="32"/>
        </w:rPr>
        <w:t>本人</w:t>
      </w:r>
      <w:r>
        <w:rPr>
          <w:rFonts w:eastAsia="仿宋_GB2312"/>
          <w:w w:val="105"/>
          <w:sz w:val="32"/>
          <w:szCs w:val="32"/>
        </w:rPr>
        <w:t>提交和现场出示的所有防疫材料（信息）均真实、有效，积极配合和服从考试防疫相关检查</w:t>
      </w:r>
      <w:r>
        <w:rPr>
          <w:rFonts w:hint="eastAsia" w:eastAsia="仿宋_GB2312"/>
          <w:w w:val="105"/>
          <w:sz w:val="32"/>
          <w:szCs w:val="32"/>
        </w:rPr>
        <w:t>和管理</w:t>
      </w:r>
      <w:r>
        <w:rPr>
          <w:rFonts w:eastAsia="仿宋_GB2312"/>
          <w:w w:val="105"/>
          <w:sz w:val="32"/>
          <w:szCs w:val="32"/>
        </w:rPr>
        <w:t>，</w:t>
      </w:r>
      <w:r>
        <w:rPr>
          <w:rFonts w:hint="eastAsia" w:eastAsia="仿宋_GB2312"/>
          <w:w w:val="105"/>
          <w:sz w:val="32"/>
          <w:szCs w:val="32"/>
        </w:rPr>
        <w:t>不</w:t>
      </w:r>
      <w:r>
        <w:rPr>
          <w:rFonts w:eastAsia="仿宋_GB2312"/>
          <w:w w:val="105"/>
          <w:sz w:val="32"/>
          <w:szCs w:val="32"/>
        </w:rPr>
        <w:t>隐瞒或谎报旅居史、接触史、健康状况等疫情防控信息。</w:t>
      </w:r>
    </w:p>
    <w:p>
      <w:pPr>
        <w:adjustRightInd w:val="0"/>
        <w:snapToGrid w:val="0"/>
        <w:spacing w:line="580" w:lineRule="exact"/>
        <w:ind w:firstLine="675" w:firstLineChars="200"/>
        <w:rPr>
          <w:rFonts w:eastAsia="仿宋_GB2312"/>
          <w:b/>
          <w:bCs/>
          <w:w w:val="105"/>
          <w:sz w:val="32"/>
          <w:szCs w:val="32"/>
        </w:rPr>
      </w:pPr>
      <w:r>
        <w:rPr>
          <w:rFonts w:eastAsia="仿宋_GB2312"/>
          <w:b/>
          <w:bCs/>
          <w:w w:val="105"/>
          <w:sz w:val="32"/>
          <w:szCs w:val="32"/>
        </w:rPr>
        <w:t>如违反</w:t>
      </w:r>
      <w:r>
        <w:rPr>
          <w:rFonts w:hint="eastAsia" w:eastAsia="仿宋_GB2312"/>
          <w:b/>
          <w:bCs/>
          <w:w w:val="105"/>
          <w:sz w:val="32"/>
          <w:szCs w:val="32"/>
        </w:rPr>
        <w:t>上述承诺</w:t>
      </w:r>
      <w:r>
        <w:rPr>
          <w:rFonts w:eastAsia="仿宋_GB2312"/>
          <w:b/>
          <w:bCs/>
          <w:w w:val="105"/>
          <w:sz w:val="32"/>
          <w:szCs w:val="32"/>
        </w:rPr>
        <w:t>，自愿</w:t>
      </w:r>
      <w:r>
        <w:rPr>
          <w:rFonts w:hint="eastAsia" w:eastAsia="仿宋_GB2312"/>
          <w:b/>
          <w:bCs/>
          <w:w w:val="105"/>
          <w:sz w:val="32"/>
          <w:szCs w:val="32"/>
        </w:rPr>
        <w:t>取消</w:t>
      </w:r>
      <w:r>
        <w:rPr>
          <w:rFonts w:hint="eastAsia" w:eastAsia="仿宋_GB2312"/>
          <w:b/>
          <w:bCs/>
          <w:w w:val="105"/>
          <w:sz w:val="32"/>
          <w:szCs w:val="32"/>
          <w:lang w:val="en-US" w:eastAsia="zh-CN"/>
        </w:rPr>
        <w:t>考试</w:t>
      </w:r>
      <w:r>
        <w:rPr>
          <w:rFonts w:hint="eastAsia" w:eastAsia="仿宋_GB2312"/>
          <w:b/>
          <w:bCs/>
          <w:w w:val="105"/>
          <w:sz w:val="32"/>
          <w:szCs w:val="32"/>
        </w:rPr>
        <w:t>资格，承担相应后果及法律责任</w:t>
      </w:r>
      <w:r>
        <w:rPr>
          <w:rFonts w:eastAsia="仿宋_GB2312"/>
          <w:b/>
          <w:bCs/>
          <w:w w:val="105"/>
          <w:sz w:val="32"/>
          <w:szCs w:val="32"/>
        </w:rPr>
        <w:t>。</w:t>
      </w:r>
    </w:p>
    <w:p>
      <w:pPr>
        <w:adjustRightInd w:val="0"/>
        <w:snapToGrid w:val="0"/>
        <w:spacing w:line="580" w:lineRule="exact"/>
        <w:ind w:firstLine="588" w:firstLineChars="200"/>
        <w:rPr>
          <w:rFonts w:hint="eastAsia" w:ascii="黑体" w:hAnsi="黑体" w:eastAsia="黑体" w:cs="黑体"/>
          <w:w w:val="105"/>
          <w:sz w:val="28"/>
          <w:szCs w:val="28"/>
        </w:rPr>
      </w:pPr>
    </w:p>
    <w:p>
      <w:pPr>
        <w:adjustRightInd w:val="0"/>
        <w:snapToGrid w:val="0"/>
        <w:spacing w:line="580" w:lineRule="exact"/>
        <w:ind w:firstLine="5292" w:firstLineChars="1800"/>
        <w:rPr>
          <w:rFonts w:hint="eastAsia" w:ascii="黑体" w:hAnsi="黑体" w:eastAsia="黑体" w:cs="黑体"/>
          <w:w w:val="105"/>
          <w:sz w:val="28"/>
          <w:szCs w:val="28"/>
        </w:rPr>
      </w:pPr>
      <w:r>
        <w:rPr>
          <w:rFonts w:hint="eastAsia" w:ascii="黑体" w:hAnsi="黑体" w:eastAsia="黑体" w:cs="黑体"/>
          <w:w w:val="105"/>
          <w:sz w:val="28"/>
          <w:szCs w:val="28"/>
        </w:rPr>
        <w:t>承 诺 人：</w:t>
      </w:r>
    </w:p>
    <w:p>
      <w:pPr>
        <w:adjustRightInd w:val="0"/>
        <w:snapToGrid w:val="0"/>
        <w:spacing w:line="580" w:lineRule="exact"/>
        <w:ind w:firstLine="5292" w:firstLineChars="1800"/>
      </w:pPr>
      <w:r>
        <w:rPr>
          <w:rFonts w:hint="eastAsia" w:ascii="黑体" w:hAnsi="黑体" w:eastAsia="黑体" w:cs="黑体"/>
          <w:w w:val="105"/>
          <w:sz w:val="28"/>
          <w:szCs w:val="28"/>
        </w:rPr>
        <w:t>承诺时间：</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71065B89"/>
    <w:rsid w:val="0004653C"/>
    <w:rsid w:val="0093676D"/>
    <w:rsid w:val="00964E9F"/>
    <w:rsid w:val="00CE6CC7"/>
    <w:rsid w:val="00EB136F"/>
    <w:rsid w:val="0AEE28A7"/>
    <w:rsid w:val="0F59506D"/>
    <w:rsid w:val="11E8723D"/>
    <w:rsid w:val="15D621C2"/>
    <w:rsid w:val="190B4FA2"/>
    <w:rsid w:val="193F7243"/>
    <w:rsid w:val="1B0B3036"/>
    <w:rsid w:val="1EAD62A8"/>
    <w:rsid w:val="1EAF7E60"/>
    <w:rsid w:val="20EB5895"/>
    <w:rsid w:val="20F57CB3"/>
    <w:rsid w:val="21344736"/>
    <w:rsid w:val="231A1563"/>
    <w:rsid w:val="26D557A6"/>
    <w:rsid w:val="2ACA6B66"/>
    <w:rsid w:val="2B9B064B"/>
    <w:rsid w:val="30B05A66"/>
    <w:rsid w:val="31863926"/>
    <w:rsid w:val="32932F23"/>
    <w:rsid w:val="3763000E"/>
    <w:rsid w:val="3AF70FAC"/>
    <w:rsid w:val="3B973C4E"/>
    <w:rsid w:val="3DB93486"/>
    <w:rsid w:val="45E61794"/>
    <w:rsid w:val="463450DB"/>
    <w:rsid w:val="48A10435"/>
    <w:rsid w:val="4B184EC5"/>
    <w:rsid w:val="4E6B4BBC"/>
    <w:rsid w:val="532D15D3"/>
    <w:rsid w:val="55B948A4"/>
    <w:rsid w:val="5AA519A4"/>
    <w:rsid w:val="65E352BB"/>
    <w:rsid w:val="6B5F2577"/>
    <w:rsid w:val="6D0D7751"/>
    <w:rsid w:val="6EDC01B6"/>
    <w:rsid w:val="71065B89"/>
    <w:rsid w:val="71FD4AC9"/>
    <w:rsid w:val="779A288F"/>
    <w:rsid w:val="7D0D4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3"/>
    <w:next w:val="5"/>
    <w:qFormat/>
    <w:uiPriority w:val="0"/>
    <w:rPr>
      <w:szCs w:val="22"/>
    </w:rPr>
  </w:style>
  <w:style w:type="paragraph" w:customStyle="1" w:styleId="3">
    <w:name w:val="正文_0"/>
    <w:next w:val="4"/>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qFormat/>
    <w:uiPriority w:val="0"/>
    <w:pPr>
      <w:spacing w:after="120"/>
    </w:pPr>
    <w:rPr>
      <w:rFonts w:cs="Times New Roman"/>
    </w:rPr>
  </w:style>
  <w:style w:type="paragraph" w:styleId="5">
    <w:name w:val="Body Text Indent 3"/>
    <w:basedOn w:val="1"/>
    <w:qFormat/>
    <w:uiPriority w:val="0"/>
    <w:pPr>
      <w:spacing w:line="360" w:lineRule="auto"/>
      <w:ind w:firstLine="420" w:firstLineChars="200"/>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Words>
  <Characters>748</Characters>
  <Lines>6</Lines>
  <Paragraphs>1</Paragraphs>
  <TotalTime>79</TotalTime>
  <ScaleCrop>false</ScaleCrop>
  <LinksUpToDate>false</LinksUpToDate>
  <CharactersWithSpaces>878</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2021-10-29T01:50:00Z</dcterms:created>
  <dc:creator>浦蓁烨</dc:creator>
  <cp:lastModifiedBy>-Jus</cp:lastModifiedBy>
  <cp:lastPrinted>2021-11-01T04:13:00Z</cp:lastPrinted>
  <dcterms:modified xsi:type="dcterms:W3CDTF">2023-09-21T03:50:50Z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B4CF8FA0483A40BEA47A6219AB16D599</vt:lpwstr>
  </property>
</Properties>
</file>