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福田区统计局2023年</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宪法</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和</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统计法</w:t>
      </w:r>
      <w:r>
        <w:rPr>
          <w:rFonts w:hint="eastAsia" w:ascii="方正小标宋简体" w:hAnsi="方正小标宋简体" w:eastAsia="方正小标宋简体" w:cs="方正小标宋简体"/>
          <w:sz w:val="44"/>
          <w:szCs w:val="44"/>
          <w:lang w:eastAsia="zh-CN"/>
        </w:rPr>
        <w:t>》</w:t>
      </w:r>
    </w:p>
    <w:p>
      <w:pPr>
        <w:widowControl/>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知识竞赛</w:t>
      </w:r>
    </w:p>
    <w:p>
      <w:pPr>
        <w:spacing w:line="600" w:lineRule="exact"/>
        <w:rPr>
          <w:rFonts w:hint="eastAsia" w:ascii="宋体" w:hAnsi="宋体"/>
          <w:sz w:val="44"/>
          <w:szCs w:val="44"/>
        </w:rPr>
      </w:pP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一、单项选择题</w:t>
      </w:r>
      <w:r>
        <w:rPr>
          <w:rFonts w:hint="eastAsia" w:ascii="仿宋_GB2312" w:hAnsi="仿宋_GB2312" w:eastAsia="仿宋_GB2312" w:cs="仿宋_GB2312"/>
          <w:sz w:val="32"/>
          <w:szCs w:val="32"/>
        </w:rPr>
        <w:t>（每题只有一个正确答案，将正确答案选项在答题卡相对应的○内涂黑。20道题，每题2分，共40分）。</w:t>
      </w:r>
    </w:p>
    <w:p>
      <w:pPr>
        <w:spacing w:line="600" w:lineRule="exact"/>
        <w:rPr>
          <w:rFonts w:hint="eastAsia" w:ascii="仿宋_GB2312" w:eastAsia="仿宋_GB2312"/>
          <w:bCs/>
          <w:sz w:val="32"/>
          <w:szCs w:val="32"/>
        </w:rPr>
      </w:pPr>
      <w:r>
        <w:rPr>
          <w:rFonts w:hint="eastAsia" w:ascii="仿宋_GB2312" w:hAnsi="仿宋_GB2312" w:eastAsia="仿宋_GB2312" w:cs="仿宋_GB2312"/>
          <w:sz w:val="32"/>
          <w:szCs w:val="32"/>
        </w:rPr>
        <w:t xml:space="preserve">   </w:t>
      </w:r>
    </w:p>
    <w:p>
      <w:pPr>
        <w:widowControl/>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rPr>
        <w:t>1.根据《中华人民共和国宪法》第一条，（</w:t>
      </w:r>
      <w:r>
        <w:rPr>
          <w:rFonts w:hint="eastAsia" w:ascii="仿宋_GB2312" w:eastAsia="仿宋_GB2312"/>
          <w:bCs/>
          <w:sz w:val="32"/>
          <w:szCs w:val="32"/>
          <w:lang w:val="en-US" w:eastAsia="zh-CN"/>
        </w:rPr>
        <w:t xml:space="preserve"> </w:t>
      </w:r>
      <w:r>
        <w:rPr>
          <w:rFonts w:hint="eastAsia" w:ascii="仿宋_GB2312" w:eastAsia="仿宋_GB2312"/>
          <w:bCs/>
          <w:sz w:val="32"/>
          <w:szCs w:val="32"/>
        </w:rPr>
        <w:t>）是中华人民共和国的根本制度。</w:t>
      </w:r>
    </w:p>
    <w:p>
      <w:pPr>
        <w:widowControl/>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rPr>
        <w:t>A</w:t>
      </w:r>
      <w:r>
        <w:rPr>
          <w:rFonts w:hint="eastAsia" w:ascii="仿宋_GB2312" w:hAnsi="仿宋_GB2312" w:eastAsia="仿宋_GB2312" w:cs="仿宋_GB2312"/>
          <w:sz w:val="32"/>
          <w:szCs w:val="32"/>
        </w:rPr>
        <w:t>.</w:t>
      </w:r>
      <w:r>
        <w:rPr>
          <w:rFonts w:hint="eastAsia" w:ascii="仿宋_GB2312" w:eastAsia="仿宋_GB2312"/>
          <w:bCs/>
          <w:sz w:val="32"/>
          <w:szCs w:val="32"/>
        </w:rPr>
        <w:t>社会主义制度</w:t>
      </w:r>
    </w:p>
    <w:p>
      <w:pPr>
        <w:widowControl/>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rPr>
        <w:t>B</w:t>
      </w:r>
      <w:r>
        <w:rPr>
          <w:rFonts w:hint="eastAsia" w:ascii="仿宋_GB2312" w:hAnsi="仿宋_GB2312" w:eastAsia="仿宋_GB2312" w:cs="仿宋_GB2312"/>
          <w:sz w:val="32"/>
          <w:szCs w:val="32"/>
        </w:rPr>
        <w:t>.</w:t>
      </w:r>
      <w:r>
        <w:rPr>
          <w:rFonts w:hint="eastAsia" w:ascii="仿宋_GB2312" w:eastAsia="仿宋_GB2312"/>
          <w:bCs/>
          <w:sz w:val="32"/>
          <w:szCs w:val="32"/>
        </w:rPr>
        <w:t>坚持公有制为主体、多种所有制经济共同发展的基本经济制度</w:t>
      </w:r>
    </w:p>
    <w:p>
      <w:pPr>
        <w:widowControl/>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rPr>
        <w:t>C</w:t>
      </w:r>
      <w:r>
        <w:rPr>
          <w:rFonts w:hint="eastAsia" w:ascii="仿宋_GB2312" w:hAnsi="仿宋_GB2312" w:eastAsia="仿宋_GB2312" w:cs="仿宋_GB2312"/>
          <w:sz w:val="32"/>
          <w:szCs w:val="32"/>
        </w:rPr>
        <w:t>.</w:t>
      </w:r>
      <w:r>
        <w:rPr>
          <w:rFonts w:hint="eastAsia" w:ascii="仿宋_GB2312" w:eastAsia="仿宋_GB2312"/>
          <w:bCs/>
          <w:sz w:val="32"/>
          <w:szCs w:val="32"/>
        </w:rPr>
        <w:t>坚持按劳分配为主体、多种分配方式并存的分配制度</w:t>
      </w:r>
    </w:p>
    <w:p>
      <w:pPr>
        <w:widowControl/>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rPr>
        <w:t>D</w:t>
      </w:r>
      <w:r>
        <w:rPr>
          <w:rFonts w:hint="eastAsia" w:ascii="仿宋_GB2312" w:hAnsi="仿宋_GB2312" w:eastAsia="仿宋_GB2312" w:cs="仿宋_GB2312"/>
          <w:sz w:val="32"/>
          <w:szCs w:val="32"/>
        </w:rPr>
        <w:t>.</w:t>
      </w:r>
      <w:r>
        <w:rPr>
          <w:rFonts w:hint="eastAsia" w:ascii="仿宋_GB2312" w:eastAsia="仿宋_GB2312"/>
          <w:bCs/>
          <w:sz w:val="32"/>
          <w:szCs w:val="32"/>
        </w:rPr>
        <w:t>中国共产党领导的多党合作和政治协商制度</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宪法修正案将宪法序言第七自然段中“在马克思列宁主义、毛泽东思想、邓小平理论和‘三个代表’重要思想指引下”修改为“在马克思列宁主义、毛泽东思想、邓小平理论、‘三个代表’重要思想、科学发展观、（</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）指引下”。</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A.新时代中国特色社会主义思想</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B.习近平新时代中国特色社会主义思想</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C.习近平中国特色社会主义法治思想</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D.新时代习近平中国特色社会主义法治思想 </w:t>
      </w:r>
    </w:p>
    <w:p>
      <w:pPr>
        <w:widowControl/>
        <w:spacing w:line="360" w:lineRule="auto"/>
        <w:ind w:firstLine="640" w:firstLineChars="200"/>
        <w:rPr>
          <w:rFonts w:hint="eastAsia" w:ascii="仿宋_GB2312" w:eastAsia="仿宋_GB2312"/>
          <w:bCs/>
          <w:sz w:val="32"/>
          <w:szCs w:val="32"/>
        </w:rPr>
      </w:pPr>
    </w:p>
    <w:p>
      <w:pPr>
        <w:widowControl/>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rPr>
        <w:t>3.《中华人民共和国统计法》的制定机关是（</w:t>
      </w:r>
      <w:r>
        <w:rPr>
          <w:rFonts w:hint="eastAsia" w:ascii="仿宋_GB2312" w:eastAsia="仿宋_GB2312"/>
          <w:bCs/>
          <w:sz w:val="32"/>
          <w:szCs w:val="32"/>
          <w:lang w:val="en-US" w:eastAsia="zh-CN"/>
        </w:rPr>
        <w:t xml:space="preserve"> </w:t>
      </w:r>
      <w:r>
        <w:rPr>
          <w:rFonts w:hint="eastAsia" w:ascii="仿宋_GB2312" w:eastAsia="仿宋_GB2312"/>
          <w:bCs/>
          <w:sz w:val="32"/>
          <w:szCs w:val="32"/>
        </w:rPr>
        <w:t>）。</w:t>
      </w:r>
    </w:p>
    <w:p>
      <w:pPr>
        <w:widowControl/>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rPr>
        <w:t>A</w:t>
      </w:r>
      <w:r>
        <w:rPr>
          <w:rFonts w:hint="eastAsia" w:ascii="仿宋_GB2312" w:hAnsi="仿宋_GB2312" w:eastAsia="仿宋_GB2312" w:cs="仿宋_GB2312"/>
          <w:sz w:val="32"/>
          <w:szCs w:val="32"/>
        </w:rPr>
        <w:t>.</w:t>
      </w:r>
      <w:r>
        <w:rPr>
          <w:rFonts w:hint="eastAsia" w:ascii="仿宋_GB2312" w:eastAsia="仿宋_GB2312"/>
          <w:bCs/>
          <w:sz w:val="32"/>
          <w:szCs w:val="32"/>
        </w:rPr>
        <w:t>国家统计局                 B</w:t>
      </w:r>
      <w:r>
        <w:rPr>
          <w:rFonts w:hint="eastAsia" w:ascii="仿宋_GB2312" w:hAnsi="仿宋_GB2312" w:eastAsia="仿宋_GB2312" w:cs="仿宋_GB2312"/>
          <w:sz w:val="32"/>
          <w:szCs w:val="32"/>
        </w:rPr>
        <w:t>.</w:t>
      </w:r>
      <w:r>
        <w:rPr>
          <w:rFonts w:hint="eastAsia" w:ascii="仿宋_GB2312" w:eastAsia="仿宋_GB2312"/>
          <w:bCs/>
          <w:sz w:val="32"/>
          <w:szCs w:val="32"/>
        </w:rPr>
        <w:t>国务院</w:t>
      </w:r>
    </w:p>
    <w:p>
      <w:pPr>
        <w:widowControl/>
        <w:spacing w:line="360" w:lineRule="auto"/>
        <w:ind w:firstLine="640" w:firstLineChars="200"/>
        <w:rPr>
          <w:rFonts w:hint="eastAsia" w:ascii="仿宋_GB2312" w:eastAsia="仿宋_GB2312"/>
          <w:bCs/>
          <w:sz w:val="32"/>
          <w:szCs w:val="32"/>
        </w:rPr>
      </w:pPr>
      <w:r>
        <w:rPr>
          <w:rFonts w:hint="eastAsia" w:ascii="仿宋_GB2312" w:eastAsia="仿宋_GB2312"/>
          <w:bCs/>
          <w:sz w:val="32"/>
          <w:szCs w:val="32"/>
        </w:rPr>
        <w:t>C</w:t>
      </w:r>
      <w:r>
        <w:rPr>
          <w:rFonts w:hint="eastAsia" w:ascii="仿宋_GB2312" w:hAnsi="仿宋_GB2312" w:eastAsia="仿宋_GB2312" w:cs="仿宋_GB2312"/>
          <w:sz w:val="32"/>
          <w:szCs w:val="32"/>
        </w:rPr>
        <w:t>.</w:t>
      </w:r>
      <w:r>
        <w:rPr>
          <w:rFonts w:hint="eastAsia" w:ascii="仿宋_GB2312" w:eastAsia="仿宋_GB2312"/>
          <w:bCs/>
          <w:sz w:val="32"/>
          <w:szCs w:val="32"/>
        </w:rPr>
        <w:t>全国人民代表大会常务委员会D</w:t>
      </w:r>
      <w:r>
        <w:rPr>
          <w:rFonts w:hint="eastAsia" w:ascii="仿宋_GB2312" w:hAnsi="仿宋_GB2312" w:eastAsia="仿宋_GB2312" w:cs="仿宋_GB2312"/>
          <w:sz w:val="32"/>
          <w:szCs w:val="32"/>
        </w:rPr>
        <w:t>.</w:t>
      </w:r>
      <w:r>
        <w:rPr>
          <w:rFonts w:hint="eastAsia" w:ascii="仿宋_GB2312" w:eastAsia="仿宋_GB2312"/>
          <w:bCs/>
          <w:sz w:val="32"/>
          <w:szCs w:val="32"/>
        </w:rPr>
        <w:t>全国人民代表大会</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统计法明确要求，统计调查对象不得（</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A.提供不真实、不系统的统计资料</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B.提供不正确、不系统的统计资料</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C.提供不正确、不完整的统计资料</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D.提供不真实、不完整的统计资料</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5.《统计法》规定，重大的国家统计调查项目应当（</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A.报国务院备案　　        B.报国务院审批</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C.报全国人大常委会备案　　D.报全国人大常委会审批</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6.统计人员有权（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A.要求调查对象改正不真实的统计资料 </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B.对违反统计法的个人进行罚款</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C.公布在统计调查中获得的任何资料</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D.对不真实的统计资料进行修改</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7.统计人员应当对其负责收集、审核、录入的统计资料与统计调查对象报送的统计资料的（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）负责。</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A.一致性</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B.及时性</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C.完整性</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D.真实性</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8.《统计法》规定，个体工商户拒绝提供统计资料或者经催报后仍未按时提供统计资料的，由县级以上人民政府统计机构责令改正，给予警告，可以并处（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A.责令停产停业　　           B.吊销营业执照</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C.暂扣营业执照　           　D.1万元以下的罚款</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9.《统计法》规定，企业事业单位或者其他组织拒绝、阻碍统计调查、统计检查，情节严重的，最高罚款额为（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A.1万元　　                  B.5万元</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C.10万元　                 　D.20万元</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10.《统计法》规定，企业事业单位或者其他组织迟报统计资料，或者未按照国家有关规定设置原始记录、统计台账的，由县级以上人民政府统计机构责令改正，给予警告，并可以处（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）罚款。</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A.5千元以下　              　B.1万元以下</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C.5万元以下　              　D.1万元以上</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11.《统计法实施条例》正式施行时间是（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A.2017年5月1日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B.2017年7月1日</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C.2017年8月1日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D.2017年9月1日</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12.《统计法实施条例》规定，审批机关应当自受理统计调查项目审批申请之日起（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）作出决定。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A.5日内</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B.10日内</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C.15日内</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D.20日内</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13.统计调查中取得的统计调查对象的原始资料，应当至少保存（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 </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A.1年</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B.2年</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C.5年</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D.10年</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14.统计调查对象应当依照统计法和国家有关规定，（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）地提供统计资料，拒绝、抵制弄虚作假等违法行为。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A.真实、准确、完整、及时   B.真实、可靠、完整、迅速</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C.真实、准确、部分、迅速   D.真实、可靠、部分、及时</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根据《统计违法违纪行为处分规定》，地方、部门以及企业、事业单位、社会团体的领导人员，对本地区、本部门、本单位严重失实的统计数据，应当发现而未发现或者发现后不予纠正，造成严重后果的，给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）处分。</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A.批评教育或者警告　    　B.警告或者记过</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C.记大过或者降级　      　D.撤职或者开除</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16.《统计法》规定，重大国情国力普查所需经费由（</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）负担。</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A.国务院 　　                 B.地方人民政府</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C.国务院和地方人民政府共同　　D.国家统计局</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17.全国经济普查是在逢（</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）的年份开展。</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A.1和6             B.2和7</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C.3和8             D.4和9</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18.第五次全国经济普查标准时点为（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A.2023年12月31日         B.2023年6月30日</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C.2023年11月30日         D.2024年1月1日</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19.第五次全国经济普查的普查时期资料为（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A.2023年12月31日数据     B.2023年年度资料</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C.2023年12月资料          D.2022年年度资料</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20.下列普查对象填报的主要业务活动，填写不规范的选项为（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A.文具销售            B.安装防盗门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C.酒店住宿            D.正餐服务</w:t>
      </w: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二、多项选择题</w:t>
      </w:r>
      <w:r>
        <w:rPr>
          <w:rFonts w:hint="eastAsia" w:ascii="仿宋_GB2312" w:hAnsi="仿宋_GB2312" w:eastAsia="仿宋_GB2312" w:cs="仿宋_GB2312"/>
          <w:sz w:val="32"/>
          <w:szCs w:val="32"/>
        </w:rPr>
        <w:t>（每题至少有两个正确答案，多选、少选、错选或者不选均不得分。将正确答案选项在答题卡相对应的○内涂黑。10道题，每题3分，共30分）。</w:t>
      </w: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根据《中华人民共和国宪法》第三条，国家（</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）都由人民代表大会产生，对它负责，受它监督。 </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A.行政机关               B.监察机关</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C.审判机关               D.检察机关</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2.依据《统计法》的规定统计机构和人员独立行使（</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）的职权不受侵犯。</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A.统计调查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B.统计报告  </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C.数据发布</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D.统计监督</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3.《统计法》规定，统计人员进行统计调查时，有权（</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A.就与统计有关的问题询问有关人员</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B.要求统计调查对象如实提供有关情况、资料</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C.要求统计调查对象改正不真实、不准确的资料</w:t>
      </w:r>
    </w:p>
    <w:p>
      <w:pPr>
        <w:spacing w:line="600" w:lineRule="exact"/>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D.自行改正统计调查对象报送的资料</w:t>
      </w:r>
    </w:p>
    <w:p>
      <w:pPr>
        <w:spacing w:line="600" w:lineRule="exact"/>
        <w:ind w:firstLine="63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4.《统计法》规定的统计调查项目主要包括（</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A.国家统计调查项目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B.部门统计调查项目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C.地方统计调查项目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D.民间统计调查项目</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5.县级以上人民政府统计机构和有关部门应当及时公布（</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）等信息，对统计数据进行解释说明。</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A.主要统计指标涵义</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B.调查范围</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C.调查方法、计算方法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D.抽样调查样本量　</w:t>
      </w:r>
      <w:r>
        <w:rPr>
          <w:rFonts w:hint="eastAsia" w:ascii="仿宋_GB2312" w:hAnsi="仿宋_GB2312" w:eastAsia="仿宋_GB2312" w:cs="仿宋_GB2312"/>
          <w:sz w:val="32"/>
          <w:szCs w:val="32"/>
        </w:rPr>
        <w:tab/>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6.县级以上人民政府统计机构从事统计执法工作的人员，应当（</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A.具备必要的法律知识</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B.具备必要的统计业务知识</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C.参加统计执法培训　</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D.取得由国家统计局统一印制的统计执法证</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7.县级以上人民政府统计机构应当（</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A.公布举报具体内容     </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B.公布举报统计违法行为的方式和途径</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C.依法受理、核实、处理举报</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D.为举报人保密　</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8.政府统计调查对象有权拒绝（</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A.部门统计调查   B.地方统计调查 </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C.民间统计调查  </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D.统计调查表超过有效期限的统计调查</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9.地方、部门、单位的领导人自行修改经济普查资料、编造虚假数据或者强令、授意经济普查机构、经济普查人员篡改经济普查资料或者编造虚假数据的，依法可以给予（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A.行政处罚　　              B.行政处分</w:t>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C.纪律处分　　              D.通报批评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10.我国现行的周期性普查制度包括（</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A.人口普查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B.工业普查   </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C.经济普查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D.农业普查</w:t>
      </w:r>
    </w:p>
    <w:p>
      <w:pPr>
        <w:spacing w:line="600" w:lineRule="exact"/>
        <w:ind w:firstLine="64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三、判断题</w:t>
      </w:r>
      <w:r>
        <w:rPr>
          <w:rFonts w:hint="eastAsia" w:ascii="仿宋_GB2312" w:hAnsi="仿宋_GB2312" w:eastAsia="仿宋_GB2312" w:cs="仿宋_GB2312"/>
          <w:sz w:val="32"/>
          <w:szCs w:val="32"/>
        </w:rPr>
        <w:t>（本部分共15题，每题2分，总计30分。）</w:t>
      </w:r>
    </w:p>
    <w:p>
      <w:pPr>
        <w:spacing w:line="600" w:lineRule="exact"/>
        <w:rPr>
          <w:rFonts w:hint="eastAsia" w:ascii="仿宋_GB2312" w:hAnsi="仿宋_GB2312" w:eastAsia="仿宋_GB2312" w:cs="仿宋_GB2312"/>
          <w:sz w:val="32"/>
          <w:szCs w:val="32"/>
        </w:rPr>
      </w:pPr>
    </w:p>
    <w:p>
      <w:pPr>
        <w:widowControl/>
        <w:ind w:firstLine="640" w:firstLineChars="200"/>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lang w:val="en-US" w:eastAsia="zh-CN"/>
        </w:rPr>
        <w:t>1</w:t>
      </w:r>
      <w:r>
        <w:rPr>
          <w:rFonts w:hint="eastAsia" w:ascii="仿宋_GB2312" w:hAnsi="仿宋_GB2312" w:eastAsia="仿宋_GB2312" w:cs="仿宋_GB2312"/>
          <w:b w:val="0"/>
          <w:bCs/>
          <w:kern w:val="0"/>
          <w:sz w:val="32"/>
          <w:szCs w:val="32"/>
        </w:rPr>
        <w:t>.“我国将长期处于社会主义初级阶段”是《中华人民共和国宪法》序言中的表述。</w:t>
      </w: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b w:val="0"/>
          <w:bCs/>
          <w:kern w:val="0"/>
          <w:sz w:val="32"/>
          <w:szCs w:val="32"/>
          <w:lang w:val="en-US" w:eastAsia="zh-CN"/>
        </w:rPr>
        <w:t xml:space="preserve"> </w:t>
      </w:r>
      <w:r>
        <w:rPr>
          <w:rFonts w:hint="eastAsia" w:ascii="仿宋_GB2312" w:hAnsi="仿宋_GB2312" w:eastAsia="仿宋_GB2312" w:cs="仿宋_GB2312"/>
          <w:b w:val="0"/>
          <w:bCs/>
          <w:kern w:val="0"/>
          <w:sz w:val="32"/>
          <w:szCs w:val="32"/>
          <w:lang w:eastAsia="zh-CN"/>
        </w:rPr>
        <w:t>）</w:t>
      </w:r>
    </w:p>
    <w:p>
      <w:pPr>
        <w:widowControl/>
        <w:ind w:firstLine="640" w:firstLineChars="200"/>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2. 全国各族人民、一切国家机关和武装力量、各政党和各社会团体、各企业事业组织，都必须以宪法为根本的活动准则，都负有维护宪法尊严、保证宪法实施的职责。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.全国人民代表大会常务委员会的组成人员可以担任监察机关的职务。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.国家统计数据以国家统计局公布的为准。（</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.统计调查中获得的有关调查对象的单项信息资料，只能用于统计目的，不得作为其他行政处罚和行政行为的依据。（</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.社会公众向政府统计机构申请任何统计信息，政府统计机构都应当无偿提供。（</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.企事业单位是否依法设立统计机构或配备统计人员是统计执法检查内容。（</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.涉外统计调查是指境内组织在境外区域开展的市场调查或社会调查。（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.统计检查员在执法检查时，有权向被检查者发出《统计检查查询书》。被检查者应当按期据实负责答复；逾期不予答复的，按拒报论处。（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.县级以上人民政府统计机构和有关部门不得组织实施营利性统计调查。（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1.经检查发现不真实的统计资料，报送单位必须及时予以纠正。（</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12.合法的统计调查表应当标明表号、制定机关、批准和备案文号、有效期限等标志。（</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13.统计资料能够通过行政记录取得的，不得组织实施全面调查，可以实施抽样调查。（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14.统计的基本任务是对经济社会发展情况进行统计调查、统计分析，提供统计资料的统计咨询意见，实行统计监督（</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p>
    <w:p>
      <w:pPr>
        <w:spacing w:line="600" w:lineRule="exact"/>
        <w:ind w:firstLine="640" w:firstLineChars="200"/>
        <w:rPr>
          <w:rFonts w:hint="eastAsia"/>
        </w:rPr>
      </w:pPr>
      <w:r>
        <w:rPr>
          <w:rFonts w:hint="eastAsia" w:ascii="仿宋_GB2312" w:hAnsi="仿宋_GB2312" w:eastAsia="仿宋_GB2312" w:cs="仿宋_GB2312"/>
          <w:sz w:val="32"/>
          <w:szCs w:val="32"/>
        </w:rPr>
        <w:t>15.行政机关在做出行政处罚决定之前，应当告知当事人作出行政处罚决定的事实、理由及依据，并告知当事人依法享有的权利。（</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p>
    <w:p>
      <w:pPr>
        <w:widowControl/>
        <w:jc w:val="center"/>
        <w:rPr>
          <w:rFonts w:hint="eastAsia" w:ascii="宋体" w:hAnsi="宋体" w:cs="宋体"/>
          <w:b/>
          <w:kern w:val="0"/>
          <w:sz w:val="32"/>
          <w:szCs w:val="32"/>
        </w:rPr>
      </w:pPr>
    </w:p>
    <w:p>
      <w:pPr>
        <w:widowControl/>
        <w:jc w:val="center"/>
        <w:rPr>
          <w:rFonts w:hint="eastAsia" w:ascii="宋体" w:hAnsi="宋体" w:cs="宋体"/>
          <w:b/>
          <w:kern w:val="0"/>
          <w:sz w:val="32"/>
          <w:szCs w:val="32"/>
        </w:rPr>
      </w:pPr>
    </w:p>
    <w:p>
      <w:pPr>
        <w:widowControl/>
        <w:jc w:val="center"/>
        <w:rPr>
          <w:rFonts w:hint="eastAsia" w:ascii="宋体" w:hAnsi="宋体" w:cs="宋体"/>
          <w:b/>
          <w:kern w:val="0"/>
          <w:sz w:val="32"/>
          <w:szCs w:val="32"/>
        </w:rPr>
      </w:pPr>
    </w:p>
    <w:p>
      <w:pPr>
        <w:widowControl/>
        <w:jc w:val="center"/>
        <w:rPr>
          <w:rFonts w:hint="eastAsia" w:ascii="宋体" w:hAnsi="宋体" w:cs="宋体"/>
          <w:b/>
          <w:kern w:val="0"/>
          <w:sz w:val="32"/>
          <w:szCs w:val="32"/>
        </w:rPr>
      </w:pPr>
    </w:p>
    <w:p>
      <w:pPr>
        <w:widowControl/>
        <w:jc w:val="center"/>
        <w:rPr>
          <w:rFonts w:hint="eastAsia" w:ascii="宋体" w:hAnsi="宋体" w:cs="宋体"/>
          <w:b/>
          <w:kern w:val="0"/>
          <w:sz w:val="32"/>
          <w:szCs w:val="32"/>
        </w:rPr>
      </w:pPr>
    </w:p>
    <w:p>
      <w:pPr>
        <w:widowControl/>
        <w:jc w:val="center"/>
        <w:rPr>
          <w:rFonts w:hint="eastAsia" w:ascii="宋体" w:hAnsi="宋体" w:cs="宋体"/>
          <w:b/>
          <w:kern w:val="0"/>
          <w:sz w:val="32"/>
          <w:szCs w:val="32"/>
        </w:rPr>
      </w:pPr>
    </w:p>
    <w:p>
      <w:pPr>
        <w:widowControl/>
        <w:jc w:val="center"/>
        <w:rPr>
          <w:rFonts w:hint="eastAsia" w:ascii="宋体" w:hAnsi="宋体" w:cs="宋体"/>
          <w:b/>
          <w:kern w:val="0"/>
          <w:sz w:val="32"/>
          <w:szCs w:val="32"/>
        </w:rPr>
      </w:pPr>
    </w:p>
    <w:p>
      <w:pPr>
        <w:widowControl/>
        <w:jc w:val="center"/>
        <w:rPr>
          <w:rFonts w:hint="eastAsia" w:ascii="宋体" w:hAnsi="宋体" w:cs="宋体"/>
          <w:b/>
          <w:kern w:val="0"/>
          <w:sz w:val="32"/>
          <w:szCs w:val="32"/>
        </w:rPr>
      </w:pPr>
    </w:p>
    <w:p>
      <w:pPr>
        <w:widowControl/>
        <w:jc w:val="center"/>
        <w:rPr>
          <w:rFonts w:hint="eastAsia" w:ascii="宋体" w:hAnsi="宋体" w:cs="宋体"/>
          <w:b/>
          <w:kern w:val="0"/>
          <w:sz w:val="32"/>
          <w:szCs w:val="32"/>
        </w:rPr>
      </w:pPr>
    </w:p>
    <w:p>
      <w:pPr>
        <w:widowControl/>
        <w:jc w:val="center"/>
        <w:rPr>
          <w:rFonts w:hint="eastAsia" w:ascii="宋体" w:hAnsi="宋体" w:cs="宋体"/>
          <w:b/>
          <w:kern w:val="0"/>
          <w:sz w:val="32"/>
          <w:szCs w:val="32"/>
        </w:rPr>
      </w:pPr>
    </w:p>
    <w:p>
      <w:pPr>
        <w:widowControl/>
        <w:jc w:val="center"/>
        <w:rPr>
          <w:rFonts w:hint="eastAsia" w:ascii="宋体" w:hAnsi="宋体" w:cs="宋体"/>
          <w:b/>
          <w:kern w:val="0"/>
          <w:sz w:val="32"/>
          <w:szCs w:val="32"/>
        </w:rPr>
      </w:pPr>
    </w:p>
    <w:p>
      <w:pPr>
        <w:widowControl/>
        <w:jc w:val="center"/>
        <w:rPr>
          <w:rFonts w:hint="eastAsia" w:ascii="宋体" w:hAnsi="宋体" w:cs="宋体"/>
          <w:b/>
          <w:kern w:val="0"/>
          <w:sz w:val="32"/>
          <w:szCs w:val="32"/>
        </w:rPr>
      </w:pPr>
    </w:p>
    <w:p>
      <w:pPr>
        <w:widowControl/>
        <w:jc w:val="center"/>
        <w:rPr>
          <w:rFonts w:hint="eastAsia" w:ascii="宋体" w:hAnsi="宋体" w:cs="宋体"/>
          <w:b/>
          <w:kern w:val="0"/>
          <w:sz w:val="32"/>
          <w:szCs w:val="32"/>
        </w:rPr>
      </w:pPr>
    </w:p>
    <w:p>
      <w:pPr>
        <w:widowControl/>
        <w:jc w:val="center"/>
        <w:rPr>
          <w:rFonts w:hint="eastAsia" w:ascii="宋体" w:hAnsi="宋体" w:cs="宋体"/>
          <w:b/>
          <w:kern w:val="0"/>
          <w:sz w:val="32"/>
          <w:szCs w:val="32"/>
        </w:rPr>
      </w:pPr>
    </w:p>
    <w:p>
      <w:pPr>
        <w:widowControl/>
        <w:jc w:val="center"/>
        <w:rPr>
          <w:rFonts w:hint="eastAsia" w:ascii="宋体" w:hAnsi="宋体" w:cs="宋体"/>
          <w:b/>
          <w:kern w:val="0"/>
          <w:sz w:val="32"/>
          <w:szCs w:val="32"/>
        </w:rPr>
      </w:pPr>
    </w:p>
    <w:p>
      <w:pPr>
        <w:widowControl/>
        <w:jc w:val="both"/>
        <w:rPr>
          <w:rFonts w:hint="eastAsia" w:ascii="宋体" w:hAnsi="宋体" w:cs="宋体"/>
          <w:b/>
          <w:kern w:val="0"/>
          <w:sz w:val="32"/>
          <w:szCs w:val="32"/>
        </w:rPr>
      </w:pPr>
    </w:p>
    <w:p>
      <w:pPr>
        <w:widowControl/>
        <w:jc w:val="center"/>
        <w:rPr>
          <w:rFonts w:hint="eastAsia" w:ascii="宋体" w:hAnsi="宋体" w:cs="宋体"/>
          <w:b/>
          <w:kern w:val="0"/>
          <w:sz w:val="32"/>
          <w:szCs w:val="32"/>
        </w:rPr>
      </w:pPr>
    </w:p>
    <w:p>
      <w:pPr>
        <w:widowControl/>
        <w:rPr>
          <w:rFonts w:hint="eastAsia" w:ascii="宋体" w:hAnsi="宋体" w:cs="宋体"/>
          <w:b/>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cs="宋体"/>
          <w:b/>
          <w:kern w:val="0"/>
          <w:sz w:val="44"/>
          <w:szCs w:val="44"/>
        </w:rPr>
      </w:pPr>
      <w:r>
        <w:rPr>
          <w:rFonts w:hint="eastAsia" w:ascii="宋体" w:hAnsi="宋体" w:cs="宋体"/>
          <w:b/>
          <w:kern w:val="0"/>
          <w:sz w:val="44"/>
          <w:szCs w:val="44"/>
        </w:rPr>
        <w:t>深圳市福田区统计局2023年《统计法》</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宋体" w:hAnsi="宋体" w:cs="宋体"/>
          <w:kern w:val="0"/>
          <w:sz w:val="24"/>
        </w:rPr>
      </w:pPr>
      <w:r>
        <w:rPr>
          <w:rFonts w:hint="eastAsia" w:ascii="宋体" w:hAnsi="宋体" w:cs="宋体"/>
          <w:b/>
          <w:kern w:val="0"/>
          <w:sz w:val="44"/>
          <w:szCs w:val="44"/>
        </w:rPr>
        <w:t>知识竞赛活动答题卡</w:t>
      </w:r>
    </w:p>
    <w:p>
      <w:pPr>
        <w:widowControl/>
        <w:rPr>
          <w:kern w:val="0"/>
          <w:szCs w:val="21"/>
        </w:rPr>
      </w:pPr>
      <w:r>
        <w:rPr>
          <w:kern w:val="0"/>
          <w:szCs w:val="21"/>
        </w:rPr>
        <w:t> </w:t>
      </w:r>
    </w:p>
    <w:tbl>
      <w:tblPr>
        <w:tblStyle w:val="2"/>
        <w:tblW w:w="0" w:type="auto"/>
        <w:tblInd w:w="42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88"/>
        <w:gridCol w:w="46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3988" w:type="dxa"/>
            <w:tcBorders>
              <w:top w:val="single" w:color="auto" w:sz="4" w:space="0"/>
              <w:left w:val="single" w:color="auto" w:sz="4" w:space="0"/>
              <w:bottom w:val="single" w:color="auto" w:sz="4" w:space="0"/>
              <w:right w:val="single" w:color="auto" w:sz="4" w:space="0"/>
            </w:tcBorders>
            <w:noWrap w:val="0"/>
            <w:vAlign w:val="center"/>
          </w:tcPr>
          <w:p>
            <w:pPr>
              <w:widowControl/>
              <w:rPr>
                <w:kern w:val="0"/>
                <w:szCs w:val="21"/>
              </w:rPr>
            </w:pPr>
            <w:r>
              <w:rPr>
                <w:rFonts w:hint="eastAsia" w:ascii="黑体" w:eastAsia="黑体"/>
                <w:kern w:val="0"/>
                <w:sz w:val="24"/>
              </w:rPr>
              <w:t>姓</w:t>
            </w:r>
            <w:r>
              <w:rPr>
                <w:kern w:val="0"/>
                <w:sz w:val="24"/>
              </w:rPr>
              <w:t> </w:t>
            </w:r>
            <w:r>
              <w:rPr>
                <w:rFonts w:hint="eastAsia"/>
                <w:kern w:val="0"/>
                <w:sz w:val="24"/>
              </w:rPr>
              <w:t xml:space="preserve"> </w:t>
            </w:r>
            <w:r>
              <w:rPr>
                <w:kern w:val="0"/>
                <w:sz w:val="24"/>
              </w:rPr>
              <w:t xml:space="preserve">   </w:t>
            </w:r>
            <w:r>
              <w:rPr>
                <w:rFonts w:hint="eastAsia" w:ascii="黑体" w:eastAsia="黑体"/>
                <w:kern w:val="0"/>
                <w:sz w:val="24"/>
              </w:rPr>
              <w:t>名：</w:t>
            </w:r>
          </w:p>
        </w:tc>
        <w:tc>
          <w:tcPr>
            <w:tcW w:w="4698" w:type="dxa"/>
            <w:tcBorders>
              <w:top w:val="single" w:color="auto" w:sz="4" w:space="0"/>
              <w:left w:val="single" w:color="auto" w:sz="4" w:space="0"/>
              <w:bottom w:val="single" w:color="auto" w:sz="4" w:space="0"/>
              <w:right w:val="single" w:color="auto" w:sz="4" w:space="0"/>
            </w:tcBorders>
            <w:noWrap w:val="0"/>
            <w:vAlign w:val="center"/>
          </w:tcPr>
          <w:p>
            <w:pPr>
              <w:widowControl/>
              <w:rPr>
                <w:kern w:val="0"/>
                <w:szCs w:val="21"/>
              </w:rPr>
            </w:pPr>
            <w:r>
              <w:rPr>
                <w:rFonts w:hint="eastAsia" w:ascii="黑体" w:eastAsia="黑体"/>
                <w:kern w:val="0"/>
                <w:sz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3988" w:type="dxa"/>
            <w:tcBorders>
              <w:top w:val="single" w:color="auto" w:sz="4" w:space="0"/>
              <w:left w:val="single" w:color="auto" w:sz="4" w:space="0"/>
              <w:bottom w:val="single" w:color="auto" w:sz="4" w:space="0"/>
              <w:right w:val="single" w:color="auto" w:sz="4" w:space="0"/>
            </w:tcBorders>
            <w:noWrap w:val="0"/>
            <w:vAlign w:val="center"/>
          </w:tcPr>
          <w:p>
            <w:pPr>
              <w:widowControl/>
              <w:rPr>
                <w:kern w:val="0"/>
                <w:szCs w:val="21"/>
              </w:rPr>
            </w:pPr>
            <w:r>
              <w:rPr>
                <w:rFonts w:hint="eastAsia" w:ascii="黑体" w:eastAsia="黑体"/>
                <w:kern w:val="0"/>
                <w:sz w:val="24"/>
              </w:rPr>
              <w:t>证件类别：</w:t>
            </w:r>
          </w:p>
        </w:tc>
        <w:tc>
          <w:tcPr>
            <w:tcW w:w="4698" w:type="dxa"/>
            <w:tcBorders>
              <w:top w:val="single" w:color="auto" w:sz="4" w:space="0"/>
              <w:left w:val="single" w:color="auto" w:sz="4" w:space="0"/>
              <w:bottom w:val="single" w:color="auto" w:sz="4" w:space="0"/>
              <w:right w:val="single" w:color="auto" w:sz="4" w:space="0"/>
            </w:tcBorders>
            <w:noWrap w:val="0"/>
            <w:vAlign w:val="center"/>
          </w:tcPr>
          <w:p>
            <w:pPr>
              <w:widowControl/>
              <w:rPr>
                <w:kern w:val="0"/>
                <w:szCs w:val="21"/>
              </w:rPr>
            </w:pPr>
            <w:r>
              <w:rPr>
                <w:rFonts w:hint="eastAsia" w:ascii="黑体" w:eastAsia="黑体"/>
                <w:kern w:val="0"/>
                <w:sz w:val="24"/>
              </w:rPr>
              <w:t>证件号码：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3988" w:type="dxa"/>
            <w:tcBorders>
              <w:top w:val="single" w:color="auto" w:sz="4" w:space="0"/>
              <w:left w:val="single" w:color="auto" w:sz="4" w:space="0"/>
              <w:bottom w:val="single" w:color="auto" w:sz="4" w:space="0"/>
              <w:right w:val="single" w:color="auto" w:sz="4" w:space="0"/>
            </w:tcBorders>
            <w:noWrap w:val="0"/>
            <w:vAlign w:val="center"/>
          </w:tcPr>
          <w:p>
            <w:pPr>
              <w:widowControl/>
              <w:rPr>
                <w:kern w:val="0"/>
                <w:szCs w:val="21"/>
              </w:rPr>
            </w:pPr>
            <w:r>
              <w:rPr>
                <w:rFonts w:hint="eastAsia" w:ascii="黑体" w:eastAsia="黑体"/>
                <w:kern w:val="0"/>
                <w:sz w:val="24"/>
              </w:rPr>
              <w:t>工作单位：</w:t>
            </w:r>
          </w:p>
        </w:tc>
        <w:tc>
          <w:tcPr>
            <w:tcW w:w="4698" w:type="dxa"/>
            <w:tcBorders>
              <w:top w:val="single" w:color="auto" w:sz="4" w:space="0"/>
              <w:left w:val="single" w:color="auto" w:sz="4" w:space="0"/>
              <w:bottom w:val="single" w:color="auto" w:sz="4" w:space="0"/>
              <w:right w:val="single" w:color="auto" w:sz="4" w:space="0"/>
            </w:tcBorders>
            <w:noWrap w:val="0"/>
            <w:vAlign w:val="center"/>
          </w:tcPr>
          <w:p>
            <w:pPr>
              <w:widowControl/>
              <w:rPr>
                <w:kern w:val="0"/>
                <w:szCs w:val="21"/>
              </w:rPr>
            </w:pPr>
            <w:r>
              <w:rPr>
                <w:rFonts w:hint="eastAsia" w:ascii="黑体" w:eastAsia="黑体"/>
                <w:kern w:val="0"/>
                <w:sz w:val="24"/>
              </w:rPr>
              <w:t>联系地址：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31" w:hRule="atLeast"/>
        </w:trPr>
        <w:tc>
          <w:tcPr>
            <w:tcW w:w="8686" w:type="dxa"/>
            <w:gridSpan w:val="2"/>
            <w:tcBorders>
              <w:top w:val="single" w:color="auto" w:sz="4" w:space="0"/>
              <w:left w:val="single" w:color="auto" w:sz="4" w:space="0"/>
              <w:bottom w:val="single" w:color="auto" w:sz="4" w:space="0"/>
              <w:right w:val="single" w:color="auto" w:sz="4" w:space="0"/>
            </w:tcBorders>
            <w:noWrap w:val="0"/>
            <w:vAlign w:val="center"/>
          </w:tcPr>
          <w:p>
            <w:pPr>
              <w:ind w:left="315" w:leftChars="150" w:firstLine="527" w:firstLineChars="250"/>
              <w:rPr>
                <w:rFonts w:hint="eastAsia" w:ascii="仿宋_GB2312" w:eastAsia="仿宋_GB2312"/>
                <w:b/>
                <w:szCs w:val="21"/>
              </w:rPr>
            </w:pPr>
          </w:p>
          <w:p>
            <w:pPr>
              <w:ind w:left="315" w:leftChars="150" w:firstLine="527" w:firstLineChars="250"/>
              <w:rPr>
                <w:rFonts w:hint="eastAsia" w:ascii="仿宋_GB2312" w:eastAsia="仿宋_GB2312"/>
                <w:szCs w:val="21"/>
              </w:rPr>
            </w:pPr>
            <w:r>
              <w:rPr>
                <w:rFonts w:hint="eastAsia" w:ascii="仿宋_GB2312" w:eastAsia="仿宋_GB2312"/>
                <w:b/>
                <w:szCs w:val="21"/>
              </w:rPr>
              <w:t>一、单项选择题</w:t>
            </w:r>
            <w:r>
              <w:rPr>
                <w:rFonts w:hint="eastAsia" w:ascii="仿宋_GB2312" w:eastAsia="仿宋_GB2312"/>
                <w:szCs w:val="21"/>
              </w:rPr>
              <w:t>（每题只有一个正确答案，将正确答案选项在答题卡相对应的○内涂黑。20道题，每题2分，共40分）。</w:t>
            </w:r>
          </w:p>
          <w:p>
            <w:pPr>
              <w:ind w:firstLine="841" w:firstLineChars="399"/>
              <w:rPr>
                <w:rFonts w:hint="eastAsia"/>
                <w:b/>
              </w:rPr>
            </w:pPr>
          </w:p>
          <w:p>
            <w:pPr>
              <w:ind w:firstLine="841" w:firstLineChars="399"/>
              <w:rPr>
                <w:rFonts w:hint="eastAsia"/>
              </w:rPr>
            </w:pPr>
            <w:r>
              <w:rPr>
                <w:rFonts w:hint="eastAsia"/>
                <w:b/>
              </w:rPr>
              <w:t>A  B  C  D</w:t>
            </w:r>
            <w:r>
              <w:rPr>
                <w:rFonts w:hint="eastAsia"/>
              </w:rPr>
              <w:t xml:space="preserve">       </w:t>
            </w:r>
            <w:r>
              <w:rPr>
                <w:rFonts w:hint="eastAsia"/>
                <w:b/>
              </w:rPr>
              <w:t xml:space="preserve"> A  B  C  D</w:t>
            </w:r>
            <w:r>
              <w:rPr>
                <w:rFonts w:hint="eastAsia"/>
              </w:rPr>
              <w:t xml:space="preserve">       </w:t>
            </w:r>
            <w:r>
              <w:rPr>
                <w:rFonts w:hint="eastAsia"/>
                <w:b/>
              </w:rPr>
              <w:t xml:space="preserve"> A  B  C  D        A  B  C  D</w:t>
            </w:r>
          </w:p>
          <w:p>
            <w:pPr>
              <w:ind w:firstLine="420" w:firstLineChars="200"/>
              <w:rPr>
                <w:rFonts w:hint="eastAsia"/>
              </w:rPr>
            </w:pPr>
            <w:r>
              <w:t>1</w:t>
            </w:r>
            <w:r>
              <w:rPr>
                <w:rFonts w:hint="eastAsia"/>
              </w:rPr>
              <w:t>、 ○ ○ ○ ○</w:t>
            </w:r>
            <w:r>
              <w:t>   </w:t>
            </w:r>
            <w:r>
              <w:rPr>
                <w:rFonts w:hint="eastAsia"/>
              </w:rPr>
              <w:t xml:space="preserve">  </w:t>
            </w:r>
            <w:r>
              <w:t xml:space="preserve">  </w:t>
            </w:r>
            <w:r>
              <w:rPr>
                <w:rFonts w:hint="eastAsia"/>
              </w:rPr>
              <w:t>2、 ○ ○ ○ ○</w:t>
            </w:r>
            <w:r>
              <w:t>   </w:t>
            </w:r>
            <w:r>
              <w:rPr>
                <w:rFonts w:hint="eastAsia"/>
              </w:rPr>
              <w:t xml:space="preserve"> </w:t>
            </w:r>
            <w:r>
              <w:t xml:space="preserve">   </w:t>
            </w:r>
            <w:r>
              <w:rPr>
                <w:rFonts w:hint="eastAsia"/>
              </w:rPr>
              <w:t>3、 ○ ○ ○ ○     4、 ○ ○ ○ ○</w:t>
            </w:r>
          </w:p>
          <w:p>
            <w:pPr>
              <w:ind w:firstLine="420" w:firstLineChars="200"/>
              <w:rPr>
                <w:rFonts w:hint="eastAsia"/>
              </w:rPr>
            </w:pPr>
            <w:r>
              <w:rPr>
                <w:rFonts w:hint="eastAsia"/>
              </w:rPr>
              <w:t>5、 ○ ○ ○ ○</w:t>
            </w:r>
            <w:r>
              <w:t>   </w:t>
            </w:r>
            <w:r>
              <w:rPr>
                <w:rFonts w:hint="eastAsia"/>
              </w:rPr>
              <w:t xml:space="preserve">  </w:t>
            </w:r>
            <w:r>
              <w:t xml:space="preserve">  </w:t>
            </w:r>
            <w:r>
              <w:rPr>
                <w:rFonts w:hint="eastAsia"/>
              </w:rPr>
              <w:t>6、 ○ ○ ○ ○</w:t>
            </w:r>
            <w:r>
              <w:t>   </w:t>
            </w:r>
            <w:r>
              <w:rPr>
                <w:rFonts w:hint="eastAsia"/>
              </w:rPr>
              <w:t xml:space="preserve"> </w:t>
            </w:r>
            <w:r>
              <w:t xml:space="preserve">   </w:t>
            </w:r>
            <w:r>
              <w:rPr>
                <w:rFonts w:hint="eastAsia"/>
              </w:rPr>
              <w:t>7、 ○ ○ ○ ○     8、 ○ ○ ○ ○</w:t>
            </w:r>
          </w:p>
          <w:p>
            <w:pPr>
              <w:ind w:firstLine="420" w:firstLineChars="200"/>
              <w:rPr>
                <w:rFonts w:hint="eastAsia"/>
              </w:rPr>
            </w:pPr>
            <w:r>
              <w:rPr>
                <w:rFonts w:hint="eastAsia"/>
              </w:rPr>
              <w:t>9、 ○ ○ ○ ○</w:t>
            </w:r>
            <w:r>
              <w:t>   </w:t>
            </w:r>
            <w:r>
              <w:rPr>
                <w:rFonts w:hint="eastAsia"/>
              </w:rPr>
              <w:t xml:space="preserve">  </w:t>
            </w:r>
            <w:r>
              <w:t xml:space="preserve">  </w:t>
            </w:r>
            <w:r>
              <w:rPr>
                <w:rFonts w:hint="eastAsia"/>
              </w:rPr>
              <w:t>10、○ ○ ○ ○</w:t>
            </w:r>
            <w:r>
              <w:t>   </w:t>
            </w:r>
            <w:r>
              <w:rPr>
                <w:rFonts w:hint="eastAsia"/>
              </w:rPr>
              <w:t xml:space="preserve"> </w:t>
            </w:r>
            <w:r>
              <w:t> </w:t>
            </w:r>
            <w:r>
              <w:rPr>
                <w:rFonts w:hint="eastAsia"/>
              </w:rPr>
              <w:t xml:space="preserve"> </w:t>
            </w:r>
            <w:r>
              <w:t> </w:t>
            </w:r>
            <w:r>
              <w:rPr>
                <w:rFonts w:hint="eastAsia"/>
              </w:rPr>
              <w:t>11、○ ○ ○ ○     12、○ ○ ○ ○</w:t>
            </w:r>
          </w:p>
          <w:p>
            <w:pPr>
              <w:ind w:firstLine="420" w:firstLineChars="200"/>
              <w:rPr>
                <w:rFonts w:hint="eastAsia"/>
              </w:rPr>
            </w:pPr>
            <w:r>
              <w:t>1</w:t>
            </w:r>
            <w:r>
              <w:rPr>
                <w:rFonts w:hint="eastAsia"/>
              </w:rPr>
              <w:t>3、○ ○ ○ ○</w:t>
            </w:r>
            <w:r>
              <w:t>   </w:t>
            </w:r>
            <w:r>
              <w:rPr>
                <w:rFonts w:hint="eastAsia"/>
              </w:rPr>
              <w:t xml:space="preserve">  </w:t>
            </w:r>
            <w:r>
              <w:t xml:space="preserve">  </w:t>
            </w:r>
            <w:r>
              <w:rPr>
                <w:rFonts w:hint="eastAsia"/>
              </w:rPr>
              <w:t>14、○ ○ ○ ○</w:t>
            </w:r>
            <w:r>
              <w:t>   </w:t>
            </w:r>
            <w:r>
              <w:rPr>
                <w:rFonts w:hint="eastAsia"/>
              </w:rPr>
              <w:t xml:space="preserve"> </w:t>
            </w:r>
            <w:r>
              <w:t xml:space="preserve">   </w:t>
            </w:r>
            <w:r>
              <w:rPr>
                <w:rFonts w:hint="eastAsia"/>
              </w:rPr>
              <w:t>15、○ ○ ○ ○     16、○ ○ ○ ○</w:t>
            </w:r>
          </w:p>
          <w:p>
            <w:pPr>
              <w:ind w:firstLine="420" w:firstLineChars="200"/>
              <w:rPr>
                <w:rFonts w:hint="eastAsia"/>
              </w:rPr>
            </w:pPr>
            <w:r>
              <w:t>1</w:t>
            </w:r>
            <w:r>
              <w:rPr>
                <w:rFonts w:hint="eastAsia"/>
              </w:rPr>
              <w:t>7、○ ○ ○ ○</w:t>
            </w:r>
            <w:r>
              <w:t>   </w:t>
            </w:r>
            <w:r>
              <w:rPr>
                <w:rFonts w:hint="eastAsia"/>
              </w:rPr>
              <w:t xml:space="preserve">  </w:t>
            </w:r>
            <w:r>
              <w:t xml:space="preserve">  </w:t>
            </w:r>
            <w:r>
              <w:rPr>
                <w:rFonts w:hint="eastAsia"/>
              </w:rPr>
              <w:t>18、○ ○ ○ ○</w:t>
            </w:r>
            <w:r>
              <w:t>   </w:t>
            </w:r>
            <w:r>
              <w:rPr>
                <w:rFonts w:hint="eastAsia"/>
              </w:rPr>
              <w:t xml:space="preserve"> </w:t>
            </w:r>
            <w:r>
              <w:t xml:space="preserve">   </w:t>
            </w:r>
            <w:r>
              <w:rPr>
                <w:rFonts w:hint="eastAsia"/>
              </w:rPr>
              <w:t>19、○ ○ ○ ○     20、○ ○ ○ ○</w:t>
            </w:r>
          </w:p>
          <w:p>
            <w:pPr>
              <w:widowControl/>
              <w:ind w:firstLine="525" w:firstLineChars="250"/>
              <w:jc w:val="left"/>
              <w:rPr>
                <w:rFonts w:hint="eastAsia" w:ascii="仿宋_GB2312" w:eastAsia="仿宋_GB2312"/>
                <w:szCs w:val="21"/>
              </w:rPr>
            </w:pPr>
          </w:p>
          <w:p>
            <w:pPr>
              <w:widowControl/>
              <w:ind w:firstLine="734" w:firstLineChars="348"/>
              <w:jc w:val="left"/>
              <w:rPr>
                <w:rFonts w:hint="eastAsia" w:ascii="仿宋_GB2312" w:eastAsia="仿宋_GB2312"/>
                <w:szCs w:val="21"/>
              </w:rPr>
            </w:pPr>
            <w:r>
              <w:rPr>
                <w:rFonts w:hint="eastAsia" w:ascii="仿宋_GB2312" w:eastAsia="仿宋_GB2312"/>
                <w:b/>
                <w:szCs w:val="21"/>
              </w:rPr>
              <w:t>二、多项选择题</w:t>
            </w:r>
            <w:r>
              <w:rPr>
                <w:rFonts w:hint="eastAsia" w:ascii="仿宋_GB2312" w:eastAsia="仿宋_GB2312"/>
                <w:szCs w:val="21"/>
              </w:rPr>
              <w:t>（每题至少有两个正确答案，多选、少选、错选或者不选均不得分。将正确答案选项在答题卡相对应的○内涂黑。10道题，每题3分，共30分）。</w:t>
            </w:r>
          </w:p>
          <w:p>
            <w:pPr>
              <w:widowControl/>
              <w:ind w:firstLine="525" w:firstLineChars="250"/>
              <w:jc w:val="left"/>
              <w:rPr>
                <w:rFonts w:hint="eastAsia" w:ascii="仿宋_GB2312" w:eastAsia="仿宋_GB2312"/>
                <w:szCs w:val="21"/>
              </w:rPr>
            </w:pPr>
          </w:p>
          <w:p>
            <w:pPr>
              <w:ind w:firstLine="841" w:firstLineChars="399"/>
              <w:rPr>
                <w:rFonts w:hint="eastAsia"/>
              </w:rPr>
            </w:pPr>
            <w:r>
              <w:rPr>
                <w:rFonts w:hint="eastAsia"/>
                <w:b/>
              </w:rPr>
              <w:t>A  B  C  D</w:t>
            </w:r>
            <w:r>
              <w:rPr>
                <w:rFonts w:hint="eastAsia"/>
              </w:rPr>
              <w:t xml:space="preserve">       </w:t>
            </w:r>
            <w:r>
              <w:rPr>
                <w:rFonts w:hint="eastAsia"/>
                <w:b/>
              </w:rPr>
              <w:t xml:space="preserve"> A  B  C  D</w:t>
            </w:r>
            <w:r>
              <w:rPr>
                <w:rFonts w:hint="eastAsia"/>
              </w:rPr>
              <w:t xml:space="preserve">       </w:t>
            </w:r>
            <w:r>
              <w:rPr>
                <w:rFonts w:hint="eastAsia"/>
                <w:b/>
              </w:rPr>
              <w:t xml:space="preserve"> A  B  C  D        A  B  C  D</w:t>
            </w:r>
          </w:p>
          <w:p>
            <w:pPr>
              <w:ind w:firstLine="420" w:firstLineChars="200"/>
              <w:rPr>
                <w:rFonts w:hint="eastAsia"/>
              </w:rPr>
            </w:pPr>
            <w:r>
              <w:t>1</w:t>
            </w:r>
            <w:r>
              <w:rPr>
                <w:rFonts w:hint="eastAsia"/>
              </w:rPr>
              <w:t>、 ○ ○ ○ ○</w:t>
            </w:r>
            <w:r>
              <w:t>   </w:t>
            </w:r>
            <w:r>
              <w:rPr>
                <w:rFonts w:hint="eastAsia"/>
              </w:rPr>
              <w:t xml:space="preserve">  </w:t>
            </w:r>
            <w:r>
              <w:t xml:space="preserve">  </w:t>
            </w:r>
            <w:r>
              <w:rPr>
                <w:rFonts w:hint="eastAsia"/>
              </w:rPr>
              <w:t>2、 ○ ○ ○ ○</w:t>
            </w:r>
            <w:r>
              <w:t>    </w:t>
            </w:r>
            <w:r>
              <w:rPr>
                <w:rFonts w:hint="eastAsia"/>
              </w:rPr>
              <w:t xml:space="preserve"> </w:t>
            </w:r>
            <w:r>
              <w:t xml:space="preserve">  </w:t>
            </w:r>
            <w:r>
              <w:rPr>
                <w:rFonts w:hint="eastAsia"/>
              </w:rPr>
              <w:t>3、○</w:t>
            </w:r>
            <w:r>
              <w:t xml:space="preserve"> </w:t>
            </w:r>
            <w:r>
              <w:rPr>
                <w:rFonts w:hint="eastAsia"/>
              </w:rPr>
              <w:t>○ ○</w:t>
            </w:r>
            <w:r>
              <w:t xml:space="preserve"> </w:t>
            </w:r>
            <w:r>
              <w:rPr>
                <w:rFonts w:hint="eastAsia"/>
              </w:rPr>
              <w:t xml:space="preserve">○   </w:t>
            </w:r>
            <w:r>
              <w:t xml:space="preserve"> </w:t>
            </w:r>
            <w:r>
              <w:rPr>
                <w:rFonts w:hint="eastAsia"/>
              </w:rPr>
              <w:t xml:space="preserve">  4、○ ○ ○ ○</w:t>
            </w:r>
          </w:p>
          <w:p>
            <w:pPr>
              <w:ind w:firstLine="420" w:firstLineChars="200"/>
              <w:rPr>
                <w:rFonts w:hint="eastAsia"/>
              </w:rPr>
            </w:pPr>
            <w:r>
              <w:rPr>
                <w:rFonts w:hint="eastAsia"/>
              </w:rPr>
              <w:t>5、 ○ ○ ○ ○</w:t>
            </w:r>
            <w:r>
              <w:t>   </w:t>
            </w:r>
            <w:r>
              <w:rPr>
                <w:rFonts w:hint="eastAsia"/>
              </w:rPr>
              <w:t xml:space="preserve">  </w:t>
            </w:r>
            <w:r>
              <w:t xml:space="preserve">  </w:t>
            </w:r>
            <w:r>
              <w:rPr>
                <w:rFonts w:hint="eastAsia"/>
              </w:rPr>
              <w:t>6、 ○ ○ ○ ○</w:t>
            </w:r>
            <w:r>
              <w:t xml:space="preserve">       </w:t>
            </w:r>
            <w:r>
              <w:rPr>
                <w:rFonts w:hint="eastAsia"/>
              </w:rPr>
              <w:t xml:space="preserve">7、○ ○ ○ ○  </w:t>
            </w:r>
            <w:r>
              <w:t xml:space="preserve"> </w:t>
            </w:r>
            <w:r>
              <w:rPr>
                <w:rFonts w:hint="eastAsia"/>
              </w:rPr>
              <w:t xml:space="preserve">   8、○ ○ ○ ○</w:t>
            </w:r>
          </w:p>
          <w:p>
            <w:pPr>
              <w:ind w:firstLine="420" w:firstLineChars="200"/>
              <w:rPr>
                <w:rFonts w:hint="eastAsia"/>
              </w:rPr>
            </w:pPr>
            <w:r>
              <w:rPr>
                <w:rFonts w:hint="eastAsia"/>
              </w:rPr>
              <w:t>9、 ○ ○ ○ ○</w:t>
            </w:r>
            <w:r>
              <w:t>   </w:t>
            </w:r>
            <w:r>
              <w:rPr>
                <w:rFonts w:hint="eastAsia"/>
              </w:rPr>
              <w:t xml:space="preserve">  </w:t>
            </w:r>
            <w:r>
              <w:t xml:space="preserve">  </w:t>
            </w:r>
            <w:r>
              <w:rPr>
                <w:rFonts w:hint="eastAsia"/>
              </w:rPr>
              <w:t>10、○ ○ ○ ○</w:t>
            </w:r>
            <w:r>
              <w:t>   </w:t>
            </w:r>
            <w:r>
              <w:rPr>
                <w:rFonts w:hint="eastAsia"/>
              </w:rPr>
              <w:t xml:space="preserve"> </w:t>
            </w:r>
            <w:r>
              <w:t> </w:t>
            </w:r>
            <w:r>
              <w:rPr>
                <w:rFonts w:hint="eastAsia"/>
              </w:rPr>
              <w:t xml:space="preserve"> </w:t>
            </w:r>
          </w:p>
          <w:p>
            <w:pPr>
              <w:ind w:firstLine="420" w:firstLineChars="200"/>
              <w:rPr>
                <w:rFonts w:hint="eastAsia" w:ascii="仿宋_GB2312" w:hAnsi="宋体" w:eastAsia="仿宋_GB2312" w:cs="宋体"/>
                <w:kern w:val="0"/>
                <w:szCs w:val="21"/>
              </w:rPr>
            </w:pPr>
          </w:p>
          <w:p>
            <w:pPr>
              <w:ind w:firstLine="422" w:firstLineChars="200"/>
              <w:rPr>
                <w:rFonts w:hint="eastAsia" w:ascii="仿宋" w:hAnsi="仿宋" w:eastAsia="仿宋" w:cs="仿宋"/>
                <w:szCs w:val="21"/>
              </w:rPr>
            </w:pPr>
            <w:r>
              <w:rPr>
                <w:rFonts w:hint="eastAsia" w:ascii="仿宋" w:hAnsi="仿宋" w:eastAsia="仿宋" w:cs="仿宋"/>
                <w:b/>
                <w:bCs/>
                <w:szCs w:val="21"/>
              </w:rPr>
              <w:t xml:space="preserve">   三、判断题</w:t>
            </w:r>
            <w:r>
              <w:rPr>
                <w:rFonts w:hint="eastAsia" w:ascii="仿宋" w:hAnsi="仿宋" w:eastAsia="仿宋" w:cs="仿宋"/>
                <w:szCs w:val="21"/>
              </w:rPr>
              <w:t>（本部分共15题，每题2分，总计30分）。</w:t>
            </w:r>
          </w:p>
          <w:p>
            <w:pPr>
              <w:ind w:firstLine="420" w:firstLineChars="200"/>
              <w:rPr>
                <w:rFonts w:hint="eastAsia" w:ascii="仿宋" w:hAnsi="仿宋" w:eastAsia="仿宋" w:cs="仿宋"/>
                <w:szCs w:val="21"/>
              </w:rPr>
            </w:pPr>
          </w:p>
          <w:p>
            <w:pPr>
              <w:ind w:firstLine="420" w:firstLineChars="200"/>
              <w:rPr>
                <w:rFonts w:hint="eastAsia" w:ascii="仿宋" w:hAnsi="仿宋" w:eastAsia="仿宋" w:cs="仿宋"/>
                <w:szCs w:val="21"/>
              </w:rPr>
            </w:pPr>
            <w:r>
              <w:rPr>
                <w:rFonts w:hint="eastAsia" w:ascii="仿宋" w:hAnsi="仿宋" w:eastAsia="仿宋" w:cs="仿宋"/>
                <w:szCs w:val="21"/>
              </w:rPr>
              <w:t xml:space="preserve">    对 错        对 错          对 错          对 错           对 错</w:t>
            </w:r>
          </w:p>
          <w:p>
            <w:pPr>
              <w:numPr>
                <w:ilvl w:val="0"/>
                <w:numId w:val="1"/>
              </w:numPr>
              <w:ind w:firstLine="420" w:firstLineChars="200"/>
              <w:rPr>
                <w:rFonts w:hint="eastAsia"/>
              </w:rPr>
            </w:pPr>
            <w:r>
              <w:rPr>
                <w:rFonts w:hint="eastAsia"/>
              </w:rPr>
              <w:t>○ ○    2、 ○ ○      3、 ○ ○      4、 ○ ○       5、 ○ ○</w:t>
            </w:r>
          </w:p>
          <w:p>
            <w:pPr>
              <w:ind w:firstLine="420" w:firstLineChars="200"/>
              <w:rPr>
                <w:rFonts w:hint="eastAsia"/>
              </w:rPr>
            </w:pPr>
            <w:r>
              <w:rPr>
                <w:rFonts w:hint="eastAsia"/>
              </w:rPr>
              <w:t>6、 ○ ○    7、 ○ ○      8、 ○ ○      9、 ○ ○       10、○ ○</w:t>
            </w:r>
          </w:p>
          <w:p>
            <w:pPr>
              <w:ind w:firstLine="420" w:firstLineChars="200"/>
              <w:rPr>
                <w:rFonts w:hint="eastAsia"/>
              </w:rPr>
            </w:pPr>
            <w:r>
              <w:rPr>
                <w:rFonts w:hint="eastAsia"/>
              </w:rPr>
              <w:t>1</w:t>
            </w:r>
            <w:r>
              <w:t>1</w:t>
            </w:r>
            <w:r>
              <w:rPr>
                <w:rFonts w:hint="eastAsia"/>
              </w:rPr>
              <w:t xml:space="preserve">、○ ○    </w:t>
            </w:r>
            <w:r>
              <w:t>1</w:t>
            </w:r>
            <w:r>
              <w:rPr>
                <w:rFonts w:hint="eastAsia"/>
              </w:rPr>
              <w:t xml:space="preserve">2、○ ○      </w:t>
            </w:r>
            <w:r>
              <w:t>1</w:t>
            </w:r>
            <w:r>
              <w:rPr>
                <w:rFonts w:hint="eastAsia"/>
              </w:rPr>
              <w:t xml:space="preserve">3、○ ○      </w:t>
            </w:r>
            <w:r>
              <w:t>1</w:t>
            </w:r>
            <w:r>
              <w:rPr>
                <w:rFonts w:hint="eastAsia"/>
              </w:rPr>
              <w:t xml:space="preserve">4、○ ○       </w:t>
            </w:r>
            <w:r>
              <w:t>1</w:t>
            </w:r>
            <w:r>
              <w:rPr>
                <w:rFonts w:hint="eastAsia"/>
              </w:rPr>
              <w:t>5、○ ○</w:t>
            </w:r>
          </w:p>
          <w:p>
            <w:pPr>
              <w:ind w:firstLine="420" w:firstLineChars="200"/>
              <w:rPr>
                <w:rFonts w:hint="eastAsia"/>
              </w:rPr>
            </w:pPr>
          </w:p>
        </w:tc>
      </w:tr>
    </w:tbl>
    <w:p>
      <w:pPr>
        <w:widowControl/>
        <w:rPr>
          <w:kern w:val="0"/>
          <w:szCs w:val="21"/>
        </w:rPr>
      </w:pPr>
      <w:r>
        <w:rPr>
          <w:kern w:val="0"/>
          <w:szCs w:val="21"/>
        </w:rPr>
        <w:t> </w:t>
      </w:r>
    </w:p>
    <w:p>
      <w:pPr>
        <w:keepNext w:val="0"/>
        <w:keepLines w:val="0"/>
        <w:pageBreakBefore w:val="0"/>
        <w:widowControl/>
        <w:kinsoku/>
        <w:wordWrap/>
        <w:overflowPunct/>
        <w:topLinePunct w:val="0"/>
        <w:autoSpaceDE/>
        <w:autoSpaceDN/>
        <w:bidi w:val="0"/>
        <w:adjustRightInd/>
        <w:snapToGrid/>
        <w:spacing w:line="400" w:lineRule="exact"/>
        <w:ind w:firstLine="210"/>
        <w:jc w:val="left"/>
        <w:textAlignment w:val="auto"/>
        <w:rPr>
          <w:rFonts w:ascii="宋体" w:hAnsi="宋体" w:cs="宋体"/>
          <w:kern w:val="0"/>
          <w:sz w:val="24"/>
        </w:rPr>
      </w:pPr>
      <w:r>
        <w:rPr>
          <w:rFonts w:hint="eastAsia" w:ascii="宋体" w:hAnsi="宋体" w:cs="宋体"/>
          <w:kern w:val="0"/>
          <w:sz w:val="24"/>
        </w:rPr>
        <w:t>填写答题卡须知</w:t>
      </w:r>
      <w:r>
        <w:rPr>
          <w:rFonts w:ascii="宋体" w:hAnsi="宋体" w:cs="宋体"/>
          <w:kern w:val="0"/>
          <w:sz w:val="24"/>
        </w:rPr>
        <w:t>:</w:t>
      </w:r>
    </w:p>
    <w:p>
      <w:pPr>
        <w:keepNext w:val="0"/>
        <w:keepLines w:val="0"/>
        <w:pageBreakBefore w:val="0"/>
        <w:widowControl/>
        <w:kinsoku/>
        <w:wordWrap/>
        <w:overflowPunct/>
        <w:topLinePunct w:val="0"/>
        <w:autoSpaceDE/>
        <w:autoSpaceDN/>
        <w:bidi w:val="0"/>
        <w:adjustRightInd/>
        <w:snapToGrid/>
        <w:spacing w:line="400" w:lineRule="exact"/>
        <w:ind w:firstLine="210"/>
        <w:jc w:val="left"/>
        <w:textAlignment w:val="auto"/>
        <w:rPr>
          <w:rFonts w:ascii="宋体" w:hAnsi="宋体" w:cs="宋体"/>
          <w:kern w:val="0"/>
          <w:sz w:val="24"/>
        </w:rPr>
      </w:pPr>
      <w:r>
        <w:rPr>
          <w:rFonts w:ascii="宋体" w:hAnsi="宋体" w:cs="宋体"/>
          <w:kern w:val="0"/>
          <w:sz w:val="24"/>
        </w:rPr>
        <w:t>1</w:t>
      </w:r>
      <w:r>
        <w:rPr>
          <w:rFonts w:hint="eastAsia" w:ascii="宋体" w:hAnsi="宋体" w:cs="宋体"/>
          <w:kern w:val="0"/>
          <w:sz w:val="24"/>
        </w:rPr>
        <w:t>.参赛者可将选中的答案完全涂黑</w:t>
      </w:r>
      <w:r>
        <w:rPr>
          <w:rFonts w:ascii="宋体" w:hAnsi="宋体" w:cs="宋体"/>
          <w:kern w:val="0"/>
          <w:sz w:val="24"/>
        </w:rPr>
        <w:t>,</w:t>
      </w:r>
      <w:r>
        <w:rPr>
          <w:rFonts w:hint="eastAsia" w:ascii="宋体" w:hAnsi="宋体" w:cs="宋体"/>
          <w:kern w:val="0"/>
          <w:sz w:val="24"/>
        </w:rPr>
        <w:t>即“●”;</w:t>
      </w:r>
    </w:p>
    <w:p>
      <w:pPr>
        <w:keepNext w:val="0"/>
        <w:keepLines w:val="0"/>
        <w:pageBreakBefore w:val="0"/>
        <w:widowControl/>
        <w:kinsoku/>
        <w:wordWrap/>
        <w:overflowPunct/>
        <w:topLinePunct w:val="0"/>
        <w:autoSpaceDE/>
        <w:autoSpaceDN/>
        <w:bidi w:val="0"/>
        <w:adjustRightInd/>
        <w:snapToGrid/>
        <w:spacing w:line="400" w:lineRule="exact"/>
        <w:ind w:firstLine="240"/>
        <w:jc w:val="left"/>
        <w:textAlignment w:val="auto"/>
        <w:rPr>
          <w:rFonts w:ascii="宋体" w:hAnsi="宋体" w:cs="宋体"/>
          <w:kern w:val="0"/>
          <w:sz w:val="24"/>
        </w:rPr>
      </w:pPr>
      <w:r>
        <w:rPr>
          <w:rFonts w:ascii="宋体" w:hAnsi="宋体" w:cs="宋体"/>
          <w:kern w:val="0"/>
          <w:sz w:val="24"/>
        </w:rPr>
        <w:t>2.</w:t>
      </w:r>
      <w:r>
        <w:rPr>
          <w:rFonts w:ascii="宋体" w:hAnsi="宋体" w:cs="宋体"/>
          <w:kern w:val="0"/>
          <w:szCs w:val="21"/>
        </w:rPr>
        <w:t>参赛者请将填写好的答题卡于20</w:t>
      </w:r>
      <w:r>
        <w:rPr>
          <w:rFonts w:hint="eastAsia" w:ascii="宋体" w:hAnsi="宋体" w:cs="宋体"/>
          <w:kern w:val="0"/>
          <w:szCs w:val="21"/>
        </w:rPr>
        <w:t>2</w:t>
      </w:r>
      <w:r>
        <w:rPr>
          <w:rFonts w:hint="eastAsia" w:ascii="宋体" w:hAnsi="宋体" w:cs="宋体"/>
          <w:kern w:val="0"/>
          <w:szCs w:val="21"/>
          <w:lang w:val="en-US" w:eastAsia="zh-CN"/>
        </w:rPr>
        <w:t>3</w:t>
      </w:r>
      <w:r>
        <w:rPr>
          <w:rFonts w:ascii="宋体" w:hAnsi="宋体" w:cs="宋体"/>
          <w:kern w:val="0"/>
          <w:szCs w:val="21"/>
        </w:rPr>
        <w:t>年</w:t>
      </w:r>
      <w:r>
        <w:rPr>
          <w:rFonts w:hint="eastAsia" w:ascii="宋体" w:hAnsi="宋体" w:cs="宋体"/>
          <w:kern w:val="0"/>
          <w:szCs w:val="21"/>
        </w:rPr>
        <w:t>1</w:t>
      </w:r>
      <w:r>
        <w:rPr>
          <w:rFonts w:hint="eastAsia" w:ascii="宋体" w:hAnsi="宋体" w:cs="宋体"/>
          <w:kern w:val="0"/>
          <w:szCs w:val="21"/>
          <w:lang w:val="en-US" w:eastAsia="zh-CN"/>
        </w:rPr>
        <w:t>2</w:t>
      </w:r>
      <w:r>
        <w:rPr>
          <w:rFonts w:ascii="宋体" w:hAnsi="宋体" w:cs="宋体"/>
          <w:kern w:val="0"/>
          <w:szCs w:val="21"/>
        </w:rPr>
        <w:t>月</w:t>
      </w:r>
      <w:r>
        <w:rPr>
          <w:rFonts w:hint="eastAsia" w:ascii="宋体" w:hAnsi="宋体" w:cs="宋体"/>
          <w:kern w:val="0"/>
          <w:szCs w:val="21"/>
        </w:rPr>
        <w:t>3</w:t>
      </w:r>
      <w:r>
        <w:rPr>
          <w:rFonts w:hint="eastAsia" w:ascii="宋体" w:hAnsi="宋体" w:cs="宋体"/>
          <w:kern w:val="0"/>
          <w:szCs w:val="21"/>
          <w:lang w:val="en-US" w:eastAsia="zh-CN"/>
        </w:rPr>
        <w:t>0</w:t>
      </w:r>
      <w:r>
        <w:rPr>
          <w:rFonts w:ascii="宋体" w:hAnsi="宋体" w:cs="宋体"/>
          <w:kern w:val="0"/>
          <w:szCs w:val="21"/>
        </w:rPr>
        <w:t>日(以邮戳为准)前邮寄至福田区统计局。</w:t>
      </w:r>
    </w:p>
    <w:p>
      <w:pPr>
        <w:keepNext w:val="0"/>
        <w:keepLines w:val="0"/>
        <w:pageBreakBefore w:val="0"/>
        <w:widowControl/>
        <w:kinsoku/>
        <w:wordWrap/>
        <w:overflowPunct/>
        <w:topLinePunct w:val="0"/>
        <w:autoSpaceDE/>
        <w:autoSpaceDN/>
        <w:bidi w:val="0"/>
        <w:adjustRightInd/>
        <w:snapToGrid/>
        <w:spacing w:line="400" w:lineRule="exact"/>
        <w:ind w:firstLine="210"/>
        <w:jc w:val="left"/>
        <w:textAlignment w:val="auto"/>
        <w:rPr>
          <w:rFonts w:ascii="宋体" w:hAnsi="宋体" w:cs="宋体"/>
          <w:kern w:val="0"/>
          <w:sz w:val="24"/>
        </w:rPr>
      </w:pPr>
      <w:r>
        <w:rPr>
          <w:rFonts w:ascii="宋体" w:hAnsi="宋体" w:cs="宋体"/>
          <w:kern w:val="0"/>
          <w:szCs w:val="21"/>
        </w:rPr>
        <w:t>邮寄地址:深圳市福民路123号福田区委大楼25楼251</w:t>
      </w:r>
      <w:r>
        <w:rPr>
          <w:rFonts w:hint="eastAsia" w:ascii="宋体" w:hAnsi="宋体" w:cs="宋体"/>
          <w:kern w:val="0"/>
          <w:szCs w:val="21"/>
        </w:rPr>
        <w:t>3</w:t>
      </w:r>
      <w:r>
        <w:rPr>
          <w:rFonts w:ascii="宋体" w:hAnsi="宋体" w:cs="宋体"/>
          <w:kern w:val="0"/>
          <w:szCs w:val="21"/>
        </w:rPr>
        <w:t>室</w:t>
      </w:r>
      <w:r>
        <w:rPr>
          <w:rFonts w:hint="eastAsia" w:ascii="宋体" w:hAnsi="宋体" w:cs="宋体"/>
          <w:kern w:val="0"/>
          <w:szCs w:val="21"/>
        </w:rPr>
        <w:t>统计和执法科</w:t>
      </w:r>
      <w:r>
        <w:rPr>
          <w:rFonts w:ascii="宋体" w:hAnsi="宋体" w:cs="宋体"/>
          <w:kern w:val="0"/>
          <w:szCs w:val="21"/>
        </w:rPr>
        <w:t>,邮编518048</w:t>
      </w:r>
    </w:p>
    <w:p>
      <w:pPr>
        <w:keepNext w:val="0"/>
        <w:keepLines w:val="0"/>
        <w:pageBreakBefore w:val="0"/>
        <w:widowControl/>
        <w:kinsoku/>
        <w:wordWrap/>
        <w:overflowPunct/>
        <w:topLinePunct w:val="0"/>
        <w:autoSpaceDE/>
        <w:autoSpaceDN/>
        <w:bidi w:val="0"/>
        <w:adjustRightInd/>
        <w:snapToGrid/>
        <w:spacing w:line="400" w:lineRule="exact"/>
        <w:ind w:firstLine="210"/>
        <w:jc w:val="left"/>
        <w:textAlignment w:val="auto"/>
      </w:pPr>
      <w:r>
        <w:rPr>
          <w:rFonts w:hint="eastAsia" w:ascii="宋体" w:hAnsi="宋体" w:cs="宋体"/>
          <w:kern w:val="0"/>
          <w:sz w:val="24"/>
        </w:rPr>
        <w:t>电话</w:t>
      </w:r>
      <w:r>
        <w:rPr>
          <w:rFonts w:ascii="宋体" w:hAnsi="宋体" w:cs="宋体"/>
          <w:kern w:val="0"/>
          <w:sz w:val="24"/>
        </w:rPr>
        <w:t>:  (0755)</w:t>
      </w:r>
      <w:r>
        <w:rPr>
          <w:rFonts w:hint="eastAsia" w:ascii="宋体" w:hAnsi="宋体" w:cs="宋体"/>
          <w:kern w:val="0"/>
          <w:sz w:val="24"/>
          <w:lang w:val="en-US" w:eastAsia="zh-CN"/>
        </w:rPr>
        <w:t>82918432、</w:t>
      </w:r>
      <w:r>
        <w:rPr>
          <w:rFonts w:ascii="宋体" w:hAnsi="宋体" w:cs="宋体"/>
          <w:kern w:val="0"/>
          <w:sz w:val="24"/>
        </w:rPr>
        <w:t>82918333</w:t>
      </w:r>
      <w:r>
        <w:rPr>
          <w:rFonts w:hint="eastAsia" w:ascii="宋体" w:hAnsi="宋体" w:cs="宋体"/>
          <w:kern w:val="0"/>
          <w:sz w:val="24"/>
        </w:rPr>
        <w:t>－</w:t>
      </w:r>
      <w:r>
        <w:rPr>
          <w:rFonts w:ascii="宋体" w:hAnsi="宋体" w:cs="宋体"/>
          <w:kern w:val="0"/>
          <w:sz w:val="24"/>
        </w:rPr>
        <w:t>2523</w:t>
      </w:r>
      <w:bookmarkStart w:id="0" w:name="_GoBack"/>
      <w:bookmarkEnd w:id="0"/>
    </w:p>
    <w:sectPr>
      <w:pgSz w:w="11906" w:h="16838"/>
      <w:pgMar w:top="1701" w:right="1531" w:bottom="170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D1756F"/>
    <w:rsid w:val="23D1756F"/>
    <w:rsid w:val="5D604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2023-12-06T09:17:00Z</dcterms:created>
  <dc:creator>Ben</dc:creator>
  <cp:lastModifiedBy>Ben</cp:lastModifiedBy>
  <dcterms:modified xsi:type="dcterms:W3CDTF">2023-12-06T09:18:36Z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ies>
</file>