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深圳市福田区城市管理和综合执法局2021年度普法责任清单</w:t>
      </w:r>
    </w:p>
    <w:tbl>
      <w:tblPr>
        <w:tblStyle w:val="5"/>
        <w:tblW w:w="4622" w:type="pct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5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56" w:type="pct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重点宣传普及的法律法规规章</w:t>
            </w:r>
          </w:p>
        </w:tc>
        <w:tc>
          <w:tcPr>
            <w:tcW w:w="2643" w:type="pct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主要措施和活动项目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restart"/>
          </w:tcPr>
          <w:p>
            <w:pPr>
              <w:spacing w:line="560" w:lineRule="exac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《中华人民共和国宪法》《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中华人民共和国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行政处罚法》《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人民共和国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行政强制法》《广东省城乡生活垃圾处理条例》《深圳市生活垃圾分类和减量管理办法》《深圳市经济特区市容和环境卫生条例》《深圳市养犬管理条例》《深圳经济特区绿化条例》《深圳市餐厨垃圾管理办法》《深圳市建筑物和公共设施清洗翻新管理规定》等。</w:t>
            </w: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深入学习宣传习近平总书记全面依法治国新理念、新思想、新战略和全面从严治党的一系列重要论述。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加强执法培训，把法治宣传教育列为入职培训、年度集中整训、执法轮训及业务培训的内容，提高执法人员综合素质和业务能力。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将民法元素加入普法阵地中，在辖区商业、香蜜公园等电子屏滚动宣传民法典。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开展“12</w:t>
            </w:r>
            <w:r>
              <w:rPr>
                <w:rFonts w:hint="eastAsia" w:ascii="汉仪大黑简" w:hAnsi="汉仪大黑简" w:eastAsia="汉仪大黑简" w:cs="汉仪大黑简"/>
                <w:sz w:val="28"/>
                <w:szCs w:val="28"/>
              </w:rPr>
              <w:t>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4”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宪法日宣传活动。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继续加强“律师驻队”新模式，推动普法深入基层。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建立执法典型案例库，开展“以案释法”活动。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356" w:type="pct"/>
            <w:vMerge w:val="continue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43" w:type="pct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充分利用门户网站、微博、微信公众号等媒体平台开展普法宣传。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10"/>
          <w:szCs w:val="10"/>
        </w:rPr>
      </w:pPr>
    </w:p>
    <w:sectPr>
      <w:pgSz w:w="16838" w:h="11906" w:orient="landscape"/>
      <w:pgMar w:top="1800" w:right="1440" w:bottom="139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xNzQ0NWMxYWRhNjU2NDRmMDMyOWMyNmI0MTI0ODQifQ=="/>
  </w:docVars>
  <w:rsids>
    <w:rsidRoot w:val="5B0A00AF"/>
    <w:rsid w:val="002D3CCE"/>
    <w:rsid w:val="0045717D"/>
    <w:rsid w:val="0052773A"/>
    <w:rsid w:val="0072178B"/>
    <w:rsid w:val="0086564D"/>
    <w:rsid w:val="00DA4642"/>
    <w:rsid w:val="00E131B9"/>
    <w:rsid w:val="0730135B"/>
    <w:rsid w:val="073947CA"/>
    <w:rsid w:val="09A718C2"/>
    <w:rsid w:val="0E1D5707"/>
    <w:rsid w:val="110E5500"/>
    <w:rsid w:val="181E1321"/>
    <w:rsid w:val="18BC0935"/>
    <w:rsid w:val="19045BFF"/>
    <w:rsid w:val="1C2540FD"/>
    <w:rsid w:val="1FE31447"/>
    <w:rsid w:val="20AA03F1"/>
    <w:rsid w:val="22AB38AF"/>
    <w:rsid w:val="23A25158"/>
    <w:rsid w:val="24C071D8"/>
    <w:rsid w:val="27B579D1"/>
    <w:rsid w:val="2ADE423B"/>
    <w:rsid w:val="2AEA2F32"/>
    <w:rsid w:val="2E3003A3"/>
    <w:rsid w:val="2FBD5644"/>
    <w:rsid w:val="315C4E84"/>
    <w:rsid w:val="363C7839"/>
    <w:rsid w:val="3C7379DF"/>
    <w:rsid w:val="442709F8"/>
    <w:rsid w:val="4C4F60EC"/>
    <w:rsid w:val="4EBA1C95"/>
    <w:rsid w:val="526908D6"/>
    <w:rsid w:val="5B0A00AF"/>
    <w:rsid w:val="5B3D2985"/>
    <w:rsid w:val="5B7DE05A"/>
    <w:rsid w:val="5D61376C"/>
    <w:rsid w:val="60217A24"/>
    <w:rsid w:val="6C2F3939"/>
    <w:rsid w:val="779E0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374</Characters>
  <Lines>3</Lines>
  <Paragraphs>1</Paragraphs>
  <TotalTime>45</TotalTime>
  <ScaleCrop>false</ScaleCrop>
  <LinksUpToDate>false</LinksUpToDate>
  <CharactersWithSpaces>438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2019-12-16T10:49:00Z</dcterms:created>
  <dc:creator>null</dc:creator>
  <cp:lastModifiedBy>叶珊珊</cp:lastModifiedBy>
  <cp:lastPrinted>2021-11-02T15:57:00Z</cp:lastPrinted>
  <dcterms:modified xsi:type="dcterms:W3CDTF">2023-12-13T14:57:53Z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635EA4B73FEA44F59D4118AE80D23BAD_12</vt:lpwstr>
  </property>
</Properties>
</file>