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firstLine="0" w:firstLineChars="0"/>
        <w:jc w:val="center"/>
        <w:outlineLvl w:val="1"/>
        <w:rPr>
          <w:rFonts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6"/>
          <w:szCs w:val="36"/>
        </w:rPr>
        <w:t>采购项目需求方案</w:t>
      </w:r>
    </w:p>
    <w:p>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6"/>
        <w:tblW w:w="5000" w:type="pct"/>
        <w:tblInd w:w="0" w:type="dxa"/>
        <w:tblLayout w:type="autofit"/>
        <w:tblCellMar>
          <w:top w:w="0" w:type="dxa"/>
          <w:left w:w="108" w:type="dxa"/>
          <w:bottom w:w="0" w:type="dxa"/>
          <w:right w:w="108" w:type="dxa"/>
        </w:tblCellMar>
      </w:tblPr>
      <w:tblGrid>
        <w:gridCol w:w="1127"/>
        <w:gridCol w:w="2282"/>
        <w:gridCol w:w="1575"/>
        <w:gridCol w:w="1980"/>
        <w:gridCol w:w="2436"/>
      </w:tblGrid>
      <w:tr>
        <w:tblPrEx>
          <w:tblCellMar>
            <w:top w:w="0" w:type="dxa"/>
            <w:left w:w="108" w:type="dxa"/>
            <w:bottom w:w="0" w:type="dxa"/>
            <w:right w:w="108" w:type="dxa"/>
          </w:tblCellMar>
        </w:tblPrEx>
        <w:trPr>
          <w:trHeight w:val="567" w:hRule="exact"/>
        </w:trPr>
        <w:tc>
          <w:tcPr>
            <w:tcW w:w="6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rPr>
              <w:t>福保街道果蔬垃圾前端清运服务项目　</w:t>
            </w:r>
          </w:p>
        </w:tc>
        <w:tc>
          <w:tcPr>
            <w:tcW w:w="93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1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color w:val="auto"/>
                <w:kern w:val="0"/>
                <w:sz w:val="24"/>
                <w:lang w:val="en-US" w:eastAsia="zh-CN"/>
              </w:rPr>
              <w:t>570000</w:t>
            </w:r>
            <w:r>
              <w:rPr>
                <w:rFonts w:hint="eastAsia" w:ascii="仿宋_GB2312" w:hAnsi="仿宋_GB2312" w:eastAsia="仿宋_GB2312" w:cs="仿宋_GB2312"/>
                <w:color w:val="auto"/>
                <w:kern w:val="0"/>
                <w:sz w:val="24"/>
              </w:rPr>
              <w:t>元</w:t>
            </w:r>
          </w:p>
        </w:tc>
      </w:tr>
      <w:tr>
        <w:tblPrEx>
          <w:tblCellMar>
            <w:top w:w="0" w:type="dxa"/>
            <w:left w:w="108" w:type="dxa"/>
            <w:bottom w:w="0" w:type="dxa"/>
            <w:right w:w="108" w:type="dxa"/>
          </w:tblCellMar>
        </w:tblPrEx>
        <w:trPr>
          <w:trHeight w:val="567" w:hRule="exac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eastAsia="zh-CN"/>
              </w:rPr>
              <w:t>综合行政执法队</w:t>
            </w:r>
            <w:r>
              <w:rPr>
                <w:rFonts w:hint="eastAsia" w:ascii="仿宋_GB2312" w:hAnsi="仿宋_GB2312" w:eastAsia="仿宋_GB2312" w:cs="仿宋_GB2312"/>
                <w:kern w:val="0"/>
                <w:sz w:val="24"/>
              </w:rPr>
              <w:t>　</w:t>
            </w:r>
          </w:p>
        </w:tc>
        <w:tc>
          <w:tcPr>
            <w:tcW w:w="93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14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钟江华</w:t>
            </w:r>
          </w:p>
        </w:tc>
      </w:tr>
      <w:tr>
        <w:tblPrEx>
          <w:tblCellMar>
            <w:top w:w="0" w:type="dxa"/>
            <w:left w:w="108" w:type="dxa"/>
            <w:bottom w:w="0" w:type="dxa"/>
            <w:right w:w="108" w:type="dxa"/>
          </w:tblCellMar>
        </w:tblPrEx>
        <w:trPr>
          <w:trHeight w:val="24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35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sym w:font="Wingdings 2" w:char="0052"/>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931"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0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询价</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rPr>
              <w:sym w:font="Wingdings 2" w:char="0052"/>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68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根据福田区城市管理和综合执法局《关于开展果蔬垃圾前端清运工作的函》的要求，由各街道负责开展各自辖区果蔬垃圾前端清运工作。</w:t>
            </w:r>
          </w:p>
        </w:tc>
      </w:tr>
      <w:tr>
        <w:tblPrEx>
          <w:tblCellMar>
            <w:top w:w="0" w:type="dxa"/>
            <w:left w:w="108" w:type="dxa"/>
            <w:bottom w:w="0" w:type="dxa"/>
            <w:right w:w="108" w:type="dxa"/>
          </w:tblCellMar>
        </w:tblPrEx>
        <w:trPr>
          <w:trHeight w:val="712" w:hRule="atLeast"/>
        </w:trPr>
        <w:tc>
          <w:tcPr>
            <w:tcW w:w="63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项目需求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项目技术要求：</w:t>
            </w:r>
          </w:p>
          <w:p>
            <w:pPr>
              <w:widowControl/>
              <w:spacing w:line="240" w:lineRule="auto"/>
              <w:ind w:firstLine="0" w:firstLineChars="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zh-TW" w:eastAsia="zh-CN"/>
              </w:rPr>
              <w:t>为进一步做好辖区垃圾分类工作，拟聘请第三方专业服务公司开展果蔬垃圾前端清运服务，具体负责对福保街道辖区内的农产品批发市场、农贸市场、大型超市以及瓜果连锁店等果蔬垃圾产生单位（具体收集点由发包方指定）的果蔬垃圾实施前端清运，将果蔬垃圾集中清运至区局指定垃圾后端处理厂（站）。每日清运量约</w:t>
            </w:r>
            <w:r>
              <w:rPr>
                <w:rFonts w:hint="eastAsia" w:ascii="仿宋_GB2312" w:hAnsi="仿宋_GB2312" w:eastAsia="仿宋_GB2312" w:cs="仿宋_GB2312"/>
                <w:color w:val="auto"/>
                <w:kern w:val="0"/>
                <w:sz w:val="24"/>
                <w:lang w:val="en-US" w:eastAsia="zh-CN"/>
              </w:rPr>
              <w:t>13</w:t>
            </w:r>
            <w:r>
              <w:rPr>
                <w:rFonts w:hint="eastAsia" w:ascii="仿宋_GB2312" w:hAnsi="仿宋_GB2312" w:eastAsia="仿宋_GB2312" w:cs="仿宋_GB2312"/>
                <w:color w:val="auto"/>
                <w:kern w:val="0"/>
                <w:sz w:val="24"/>
                <w:lang w:val="zh-TW" w:eastAsia="zh-CN"/>
              </w:rPr>
              <w:t>0桶（每桶120L），最大清运总量为</w:t>
            </w:r>
            <w:r>
              <w:rPr>
                <w:rFonts w:hint="eastAsia" w:ascii="仿宋_GB2312" w:hAnsi="仿宋_GB2312" w:eastAsia="仿宋_GB2312" w:cs="仿宋_GB2312"/>
                <w:color w:val="auto"/>
                <w:kern w:val="0"/>
                <w:sz w:val="24"/>
                <w:lang w:val="en-US" w:eastAsia="zh-CN"/>
              </w:rPr>
              <w:t>26650桶。</w:t>
            </w:r>
            <w:r>
              <w:rPr>
                <w:rFonts w:hint="eastAsia" w:ascii="仿宋_GB2312" w:hAnsi="仿宋_GB2312" w:eastAsia="仿宋_GB2312" w:cs="仿宋_GB2312"/>
                <w:color w:val="auto"/>
                <w:kern w:val="0"/>
                <w:sz w:val="24"/>
                <w:lang w:val="zh-TW" w:eastAsia="zh-CN"/>
              </w:rPr>
              <w:t>标的限额内每月按实际清运桶数结算费用，不足1桶的按1桶计算。</w:t>
            </w:r>
          </w:p>
        </w:tc>
      </w:tr>
      <w:tr>
        <w:tblPrEx>
          <w:tblCellMar>
            <w:top w:w="0" w:type="dxa"/>
            <w:left w:w="108" w:type="dxa"/>
            <w:bottom w:w="0" w:type="dxa"/>
            <w:right w:w="108" w:type="dxa"/>
          </w:tblCellMar>
        </w:tblPrEx>
        <w:trPr>
          <w:trHeight w:val="1443" w:hRule="atLeast"/>
        </w:trPr>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color w:val="auto"/>
                <w:kern w:val="0"/>
                <w:sz w:val="24"/>
              </w:rPr>
            </w:pP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项目商务要求：</w:t>
            </w:r>
          </w:p>
          <w:p>
            <w:pPr>
              <w:widowControl/>
              <w:spacing w:line="240" w:lineRule="auto"/>
              <w:ind w:firstLine="0" w:firstLineChars="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1.服务期限：</w:t>
            </w:r>
            <w:r>
              <w:rPr>
                <w:rFonts w:hint="eastAsia" w:ascii="仿宋_GB2312" w:hAnsi="仿宋_GB2312" w:eastAsia="仿宋_GB2312" w:cs="仿宋_GB2312"/>
                <w:color w:val="auto"/>
                <w:kern w:val="0"/>
                <w:sz w:val="24"/>
                <w:lang w:val="en-US" w:eastAsia="zh-CN"/>
              </w:rPr>
              <w:t>2024年1月18日-2024年8月9日</w:t>
            </w:r>
          </w:p>
          <w:p>
            <w:pPr>
              <w:widowControl/>
              <w:spacing w:line="240" w:lineRule="auto"/>
              <w:ind w:firstLine="0" w:firstLineChars="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2.付款方式：</w:t>
            </w:r>
          </w:p>
          <w:p>
            <w:pPr>
              <w:widowControl/>
              <w:spacing w:line="240" w:lineRule="auto"/>
              <w:ind w:firstLine="0" w:firstLineChars="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eastAsia="zh-CN"/>
              </w:rPr>
              <w:t>根据实际清运量，每月据实支付，总价不超合同总价。</w:t>
            </w:r>
          </w:p>
        </w:tc>
      </w:tr>
      <w:tr>
        <w:tblPrEx>
          <w:tblCellMar>
            <w:top w:w="0" w:type="dxa"/>
            <w:left w:w="108" w:type="dxa"/>
            <w:bottom w:w="0" w:type="dxa"/>
            <w:right w:w="108" w:type="dxa"/>
          </w:tblCellMar>
        </w:tblPrEx>
        <w:trPr>
          <w:trHeight w:val="143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127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1、营业执照、经营范围等相关资质复印件；</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2、投标报价单；</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3、公司详细简介；</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4、项目相关案例、业绩等；</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5、近三年内无行贿犯罪记录、无重大违法经营记录的声明和不存在处于被禁止参与政府采购活动期限内情形的声明函（声明函格式自拟）；</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6、可体现投标人综合实力及运营管理能力的其他资料。</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ZTcxOGRmZTBkZDFlNDA3NmY3MjQxMDQwZjljYjQifQ=="/>
  </w:docVars>
  <w:rsids>
    <w:rsidRoot w:val="194B399D"/>
    <w:rsid w:val="091C13C7"/>
    <w:rsid w:val="0A4669B5"/>
    <w:rsid w:val="11312983"/>
    <w:rsid w:val="14C24AD9"/>
    <w:rsid w:val="172C00A3"/>
    <w:rsid w:val="18B761FE"/>
    <w:rsid w:val="194B399D"/>
    <w:rsid w:val="1AF3636A"/>
    <w:rsid w:val="1CD203FA"/>
    <w:rsid w:val="1D1041D7"/>
    <w:rsid w:val="1D1541BD"/>
    <w:rsid w:val="251026CF"/>
    <w:rsid w:val="2E544988"/>
    <w:rsid w:val="2FBB6ACC"/>
    <w:rsid w:val="304A7E50"/>
    <w:rsid w:val="334D7C7F"/>
    <w:rsid w:val="340E45C5"/>
    <w:rsid w:val="3D0677E9"/>
    <w:rsid w:val="3F1434CE"/>
    <w:rsid w:val="416451E2"/>
    <w:rsid w:val="447E6A90"/>
    <w:rsid w:val="4BEF1B80"/>
    <w:rsid w:val="4E144BA8"/>
    <w:rsid w:val="4E1E0521"/>
    <w:rsid w:val="55E5368E"/>
    <w:rsid w:val="587C663C"/>
    <w:rsid w:val="5A771A36"/>
    <w:rsid w:val="5C8F69B7"/>
    <w:rsid w:val="5EBA216A"/>
    <w:rsid w:val="66AD6A92"/>
    <w:rsid w:val="66C374B6"/>
    <w:rsid w:val="6A1555D3"/>
    <w:rsid w:val="6A9E2C97"/>
    <w:rsid w:val="6DE709B3"/>
    <w:rsid w:val="7E97605D"/>
    <w:rsid w:val="7F34677C"/>
    <w:rsid w:val="FB3FF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3">
    <w:name w:val="Normal Indent"/>
    <w:basedOn w:val="1"/>
    <w:qFormat/>
    <w:uiPriority w:val="0"/>
    <w:pPr>
      <w:spacing w:line="560" w:lineRule="exact"/>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qFormat/>
    <w:uiPriority w:val="0"/>
    <w:rPr>
      <w:vertAlign w:val="superscript"/>
    </w:rPr>
  </w:style>
  <w:style w:type="character" w:customStyle="1" w:styleId="10">
    <w:name w:val="font11"/>
    <w:basedOn w:val="8"/>
    <w:qFormat/>
    <w:uiPriority w:val="0"/>
    <w:rPr>
      <w:rFonts w:hint="eastAsia" w:ascii="仿宋_GB2312" w:eastAsia="仿宋_GB2312" w:cs="仿宋_GB2312"/>
      <w:color w:val="000000"/>
      <w:sz w:val="28"/>
      <w:szCs w:val="28"/>
      <w:u w:val="none"/>
    </w:rPr>
  </w:style>
  <w:style w:type="paragraph" w:customStyle="1" w:styleId="11">
    <w:name w:val="列出段落3"/>
    <w:basedOn w:val="1"/>
    <w:unhideWhenUsed/>
    <w:qFormat/>
    <w:uiPriority w:val="99"/>
    <w:pPr>
      <w:ind w:firstLine="420" w:firstLineChars="200"/>
    </w:pPr>
  </w:style>
  <w:style w:type="paragraph" w:customStyle="1" w:styleId="12">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3">
    <w:name w:val="Other|1"/>
    <w:basedOn w:val="1"/>
    <w:qFormat/>
    <w:uiPriority w:val="0"/>
    <w:rPr>
      <w:rFonts w:ascii="宋体" w:hAnsi="宋体" w:eastAsia="宋体" w:cs="宋体"/>
      <w:sz w:val="20"/>
      <w:szCs w:val="20"/>
      <w:lang w:val="zh-TW" w:eastAsia="zh-TW" w:bidi="zh-TW"/>
    </w:rPr>
  </w:style>
  <w:style w:type="paragraph" w:customStyle="1" w:styleId="14">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2023-11-02T17:41:00Z</dcterms:created>
  <dc:creator>lulu</dc:creator>
  <cp:lastModifiedBy>lulu</cp:lastModifiedBy>
  <dcterms:modified xsi:type="dcterms:W3CDTF">2023-12-15T06:48:56Z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E5B5C66DB8B0411F93C0D00B3E42D48F_13</vt:lpwstr>
  </property>
</Properties>
</file>