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AB" w:rsidRPr="001C1FAB" w:rsidRDefault="00CA1069">
      <w:pPr>
        <w:rPr>
          <w:rFonts w:hint="eastAsia"/>
        </w:rPr>
      </w:pPr>
      <w:r>
        <w:rPr>
          <w:rFonts w:hint="eastAsia"/>
        </w:rPr>
        <w:t xml:space="preserve"> </w:t>
      </w:r>
      <w:r w:rsidR="001C1FAB">
        <w:rPr>
          <w:rFonts w:hint="eastAsia"/>
        </w:rPr>
        <w:t xml:space="preserve">   </w:t>
      </w:r>
    </w:p>
    <w:p w:rsidR="001C1FAB" w:rsidRDefault="001C1FAB" w:rsidP="001C1FAB">
      <w:pPr>
        <w:widowControl/>
        <w:shd w:val="clear" w:color="auto" w:fill="FFFFFF"/>
        <w:wordWrap w:val="0"/>
        <w:spacing w:after="150"/>
        <w:jc w:val="center"/>
        <w:rPr>
          <w:rFonts w:ascii="Helvetica" w:eastAsia="宋体" w:hAnsi="Helvetica" w:cs="Helvetica" w:hint="eastAsia"/>
          <w:b/>
          <w:bCs/>
          <w:color w:val="333333"/>
          <w:kern w:val="0"/>
          <w:sz w:val="33"/>
          <w:szCs w:val="33"/>
        </w:rPr>
      </w:pPr>
      <w:r w:rsidRPr="001C1FAB">
        <w:rPr>
          <w:rFonts w:ascii="Helvetica" w:eastAsia="宋体" w:hAnsi="Helvetica" w:cs="Helvetica"/>
          <w:b/>
          <w:bCs/>
          <w:color w:val="333333"/>
          <w:kern w:val="0"/>
          <w:sz w:val="33"/>
          <w:szCs w:val="33"/>
        </w:rPr>
        <w:t>信用报告</w:t>
      </w:r>
      <w:r w:rsidRPr="001C1FAB">
        <w:rPr>
          <w:rFonts w:ascii="Helvetica" w:eastAsia="宋体" w:hAnsi="Helvetica" w:cs="Helvetica"/>
          <w:b/>
          <w:bCs/>
          <w:color w:val="333333"/>
          <w:kern w:val="0"/>
          <w:sz w:val="33"/>
          <w:szCs w:val="33"/>
        </w:rPr>
        <w:t>(</w:t>
      </w:r>
      <w:r w:rsidRPr="001C1FAB">
        <w:rPr>
          <w:rFonts w:ascii="Helvetica" w:eastAsia="宋体" w:hAnsi="Helvetica" w:cs="Helvetica"/>
          <w:b/>
          <w:bCs/>
          <w:color w:val="333333"/>
          <w:kern w:val="0"/>
          <w:sz w:val="33"/>
          <w:szCs w:val="33"/>
        </w:rPr>
        <w:t>无违法违规证明版</w:t>
      </w:r>
      <w:r w:rsidRPr="001C1FAB">
        <w:rPr>
          <w:rFonts w:ascii="Helvetica" w:eastAsia="宋体" w:hAnsi="Helvetica" w:cs="Helvetica"/>
          <w:b/>
          <w:bCs/>
          <w:color w:val="333333"/>
          <w:kern w:val="0"/>
          <w:sz w:val="33"/>
          <w:szCs w:val="33"/>
        </w:rPr>
        <w:t>)</w:t>
      </w:r>
    </w:p>
    <w:p w:rsidR="001C1FAB" w:rsidRPr="00352773" w:rsidRDefault="001C1FAB" w:rsidP="001C1FAB">
      <w:pP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</w:pPr>
      <w:r w:rsidRPr="00352773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根据广东省人民政府办公厅粤办函【</w:t>
      </w:r>
      <w:r w:rsidRPr="00352773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2023</w:t>
      </w:r>
      <w:r w:rsidRPr="00352773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】</w:t>
      </w:r>
      <w:r w:rsidRPr="00352773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306</w:t>
      </w:r>
      <w:r w:rsidRPr="00352773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号文件，广东省人民政府办公厅关于印发信用报告代无违法违规证明（升级）实施方案的通知要求，操作如下：</w:t>
      </w:r>
    </w:p>
    <w:p w:rsidR="001C1FAB" w:rsidRPr="001C1FAB" w:rsidRDefault="001C1FAB" w:rsidP="001C1FAB">
      <w:pPr>
        <w:widowControl/>
        <w:shd w:val="clear" w:color="auto" w:fill="FFFFFF"/>
        <w:wordWrap w:val="0"/>
        <w:spacing w:after="15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352773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登录信用广东</w:t>
      </w:r>
      <w:hyperlink r:id="rId5" w:history="1">
        <w:r w:rsidRPr="00352773">
          <w:rPr>
            <w:rFonts w:ascii="Helvetica" w:eastAsia="宋体" w:hAnsi="Helvetica" w:cs="Helvetica"/>
            <w:color w:val="333333"/>
            <w:kern w:val="0"/>
          </w:rPr>
          <w:t>https://credit.gd.gov.cn/</w:t>
        </w:r>
      </w:hyperlink>
      <w:r w:rsidRPr="00352773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 xml:space="preserve">    </w:t>
      </w:r>
    </w:p>
    <w:p w:rsidR="001C1FAB" w:rsidRPr="001C1FAB" w:rsidRDefault="001C1FAB" w:rsidP="001C1FAB">
      <w:pPr>
        <w:widowControl/>
        <w:shd w:val="clear" w:color="auto" w:fill="FFFFFF"/>
        <w:wordWrap w:val="0"/>
        <w:spacing w:before="300" w:after="150"/>
        <w:jc w:val="left"/>
        <w:rPr>
          <w:rFonts w:ascii="Helvetica" w:eastAsia="宋体" w:hAnsi="Helvetica" w:cs="Helvetica"/>
          <w:b/>
          <w:bCs/>
          <w:color w:val="4F81BD" w:themeColor="accent1"/>
          <w:kern w:val="0"/>
          <w:sz w:val="24"/>
          <w:szCs w:val="24"/>
        </w:rPr>
      </w:pPr>
      <w:r w:rsidRPr="001C1FAB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报告说明</w:t>
      </w:r>
    </w:p>
    <w:p w:rsidR="001C1FAB" w:rsidRDefault="001C1FAB" w:rsidP="001C1FAB">
      <w:pPr>
        <w:widowControl/>
        <w:shd w:val="clear" w:color="auto" w:fill="FFFFFF"/>
        <w:wordWrap w:val="0"/>
        <w:spacing w:line="450" w:lineRule="atLeast"/>
        <w:ind w:firstLine="480"/>
        <w:jc w:val="left"/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</w:pPr>
      <w:r w:rsidRPr="001C1FAB">
        <w:rPr>
          <w:rFonts w:ascii="Helvetica" w:eastAsia="宋体" w:hAnsi="Helvetica" w:cs="Helvetica"/>
          <w:color w:val="333333"/>
          <w:kern w:val="0"/>
          <w:sz w:val="24"/>
          <w:szCs w:val="24"/>
        </w:rPr>
        <w:t>以企业在</w:t>
      </w:r>
      <w:r w:rsidRPr="001C1FAB">
        <w:rPr>
          <w:rFonts w:ascii="Helvetica" w:eastAsia="宋体" w:hAnsi="Helvetica" w:cs="Helvetica"/>
          <w:color w:val="333333"/>
          <w:kern w:val="0"/>
          <w:sz w:val="24"/>
          <w:szCs w:val="24"/>
        </w:rPr>
        <w:t>“</w:t>
      </w:r>
      <w:r w:rsidRPr="001C1FAB">
        <w:rPr>
          <w:rFonts w:ascii="Helvetica" w:eastAsia="宋体" w:hAnsi="Helvetica" w:cs="Helvetica"/>
          <w:color w:val="333333"/>
          <w:kern w:val="0"/>
          <w:sz w:val="24"/>
          <w:szCs w:val="24"/>
        </w:rPr>
        <w:t>信用广东</w:t>
      </w:r>
      <w:r w:rsidRPr="001C1FAB">
        <w:rPr>
          <w:rFonts w:ascii="Helvetica" w:eastAsia="宋体" w:hAnsi="Helvetica" w:cs="Helvetica"/>
          <w:color w:val="333333"/>
          <w:kern w:val="0"/>
          <w:sz w:val="24"/>
          <w:szCs w:val="24"/>
        </w:rPr>
        <w:t>”</w:t>
      </w:r>
      <w:r w:rsidRPr="001C1FAB">
        <w:rPr>
          <w:rFonts w:ascii="Helvetica" w:eastAsia="宋体" w:hAnsi="Helvetica" w:cs="Helvetica"/>
          <w:color w:val="333333"/>
          <w:kern w:val="0"/>
          <w:sz w:val="24"/>
          <w:szCs w:val="24"/>
        </w:rPr>
        <w:t>网自主打印信用报告（无违法违规证明版），代替</w:t>
      </w:r>
      <w:proofErr w:type="gramStart"/>
      <w:r w:rsidRPr="001C1FAB">
        <w:rPr>
          <w:rFonts w:ascii="Helvetica" w:eastAsia="宋体" w:hAnsi="Helvetica" w:cs="Helvetica"/>
          <w:color w:val="333333"/>
          <w:kern w:val="0"/>
          <w:sz w:val="24"/>
          <w:szCs w:val="24"/>
        </w:rPr>
        <w:t>赴相关</w:t>
      </w:r>
      <w:proofErr w:type="gramEnd"/>
      <w:r w:rsidRPr="001C1FAB">
        <w:rPr>
          <w:rFonts w:ascii="Helvetica" w:eastAsia="宋体" w:hAnsi="Helvetica" w:cs="Helvetica"/>
          <w:color w:val="333333"/>
          <w:kern w:val="0"/>
          <w:sz w:val="24"/>
          <w:szCs w:val="24"/>
        </w:rPr>
        <w:t>部门办理无违法违规证明，实现数据多跑路，企业</w:t>
      </w:r>
      <w:proofErr w:type="gramStart"/>
      <w:r w:rsidRPr="001C1FAB">
        <w:rPr>
          <w:rFonts w:ascii="Helvetica" w:eastAsia="宋体" w:hAnsi="Helvetica" w:cs="Helvetica"/>
          <w:color w:val="333333"/>
          <w:kern w:val="0"/>
          <w:sz w:val="24"/>
          <w:szCs w:val="24"/>
        </w:rPr>
        <w:t>不</w:t>
      </w:r>
      <w:proofErr w:type="gramEnd"/>
      <w:r w:rsidRPr="001C1FAB">
        <w:rPr>
          <w:rFonts w:ascii="Helvetica" w:eastAsia="宋体" w:hAnsi="Helvetica" w:cs="Helvetica"/>
          <w:color w:val="333333"/>
          <w:kern w:val="0"/>
          <w:sz w:val="24"/>
          <w:szCs w:val="24"/>
        </w:rPr>
        <w:t>跑路，进一步便利企业上市、融资等经营活动。</w:t>
      </w:r>
    </w:p>
    <w:p w:rsidR="001C1FAB" w:rsidRPr="001C1FAB" w:rsidRDefault="001C1FAB" w:rsidP="001C1FAB">
      <w:pPr>
        <w:widowControl/>
        <w:shd w:val="clear" w:color="auto" w:fill="FFFFFF"/>
        <w:wordWrap w:val="0"/>
        <w:spacing w:line="45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1C1FAB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出具范围</w:t>
      </w:r>
    </w:p>
    <w:p w:rsidR="001C1FAB" w:rsidRPr="001C1FAB" w:rsidRDefault="001C1FAB" w:rsidP="001C1FAB">
      <w:pPr>
        <w:widowControl/>
        <w:shd w:val="clear" w:color="auto" w:fill="FFFFFF"/>
        <w:wordWrap w:val="0"/>
        <w:spacing w:line="450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1C1FAB">
        <w:rPr>
          <w:rFonts w:ascii="Helvetica" w:eastAsia="宋体" w:hAnsi="Helvetica" w:cs="Helvetica"/>
          <w:color w:val="333333"/>
          <w:kern w:val="0"/>
          <w:sz w:val="24"/>
          <w:szCs w:val="24"/>
        </w:rPr>
        <w:t>范围包括：基本建设投资领域无违法违规证明；人力资源社会保障领域无违法违规证明；建筑市场监管领域无违法违规证明；住房公积金领域无违法违规证明；文化执法领域无违法违规证明；安全生产领域无违法违规证明；市场监管领域无违法违规证明；税务（含社保缴纳）领域无违法违规证明；消防安全领域无违法违规证明；药品监管领域无违法违规证明；医疗保障领域无违法违规证明。</w:t>
      </w:r>
    </w:p>
    <w:p w:rsidR="001C1FAB" w:rsidRPr="001C1FAB" w:rsidRDefault="001C1FAB" w:rsidP="001C1FAB">
      <w:pPr>
        <w:widowControl/>
        <w:shd w:val="clear" w:color="auto" w:fill="FFFFFF"/>
        <w:wordWrap w:val="0"/>
        <w:spacing w:before="600" w:after="300"/>
        <w:jc w:val="left"/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</w:pPr>
      <w:r w:rsidRPr="001C1FAB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操作说明</w:t>
      </w:r>
    </w:p>
    <w:p w:rsidR="001C1FAB" w:rsidRPr="001C1FAB" w:rsidRDefault="001C1FAB" w:rsidP="001C1FAB">
      <w:pPr>
        <w:widowControl/>
        <w:shd w:val="clear" w:color="auto" w:fill="E5F3FD"/>
        <w:wordWrap w:val="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274310" cy="1196386"/>
            <wp:effectExtent l="19050" t="0" r="2540" b="0"/>
            <wp:docPr id="3" name="图片 1" descr="https://credit.gd.gov.cn/static/img/serveHall/wwfw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edit.gd.gov.cn/static/img/serveHall/wwfw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96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FAB" w:rsidRPr="001C1FAB" w:rsidRDefault="001C1FAB" w:rsidP="001C1FAB">
      <w:pPr>
        <w:widowControl/>
        <w:shd w:val="clear" w:color="auto" w:fill="FFFFFF"/>
        <w:wordWrap w:val="0"/>
        <w:spacing w:line="450" w:lineRule="atLeast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1C1FAB">
        <w:rPr>
          <w:rFonts w:ascii="Helvetica" w:eastAsia="宋体" w:hAnsi="Helvetica" w:cs="Helvetica"/>
          <w:color w:val="333333"/>
          <w:kern w:val="0"/>
          <w:sz w:val="24"/>
          <w:szCs w:val="24"/>
        </w:rPr>
        <w:t>1</w:t>
      </w:r>
      <w:r w:rsidRPr="001C1FAB">
        <w:rPr>
          <w:rFonts w:ascii="Helvetica" w:eastAsia="宋体" w:hAnsi="Helvetica" w:cs="Helvetica"/>
          <w:color w:val="333333"/>
          <w:kern w:val="0"/>
          <w:sz w:val="24"/>
          <w:szCs w:val="24"/>
        </w:rPr>
        <w:t>、企业在省统一身份认证平台登录成功后，在</w:t>
      </w:r>
      <w:r w:rsidRPr="001C1FAB">
        <w:rPr>
          <w:rFonts w:ascii="Helvetica" w:eastAsia="宋体" w:hAnsi="Helvetica" w:cs="Helvetica"/>
          <w:color w:val="333333"/>
          <w:kern w:val="0"/>
          <w:sz w:val="24"/>
          <w:szCs w:val="24"/>
        </w:rPr>
        <w:t>“</w:t>
      </w:r>
      <w:r w:rsidRPr="001C1FAB">
        <w:rPr>
          <w:rFonts w:ascii="Helvetica" w:eastAsia="宋体" w:hAnsi="Helvetica" w:cs="Helvetica"/>
          <w:color w:val="333333"/>
          <w:kern w:val="0"/>
          <w:sz w:val="24"/>
          <w:szCs w:val="24"/>
        </w:rPr>
        <w:t>信用广东</w:t>
      </w:r>
      <w:r w:rsidRPr="001C1FAB">
        <w:rPr>
          <w:rFonts w:ascii="Helvetica" w:eastAsia="宋体" w:hAnsi="Helvetica" w:cs="Helvetica"/>
          <w:color w:val="333333"/>
          <w:kern w:val="0"/>
          <w:sz w:val="24"/>
          <w:szCs w:val="24"/>
        </w:rPr>
        <w:t>”</w:t>
      </w:r>
      <w:r w:rsidRPr="001C1FAB">
        <w:rPr>
          <w:rFonts w:ascii="Helvetica" w:eastAsia="宋体" w:hAnsi="Helvetica" w:cs="Helvetica"/>
          <w:color w:val="333333"/>
          <w:kern w:val="0"/>
          <w:sz w:val="24"/>
          <w:szCs w:val="24"/>
        </w:rPr>
        <w:t>网自主</w:t>
      </w:r>
      <w:r w:rsidRPr="001C1FAB">
        <w:rPr>
          <w:rFonts w:ascii="Helvetica" w:eastAsia="宋体" w:hAnsi="Helvetica" w:cs="Helvetica"/>
          <w:color w:val="333333"/>
          <w:kern w:val="0"/>
          <w:sz w:val="24"/>
          <w:szCs w:val="24"/>
        </w:rPr>
        <w:t>“</w:t>
      </w:r>
      <w:r w:rsidRPr="001C1FAB">
        <w:rPr>
          <w:rFonts w:ascii="Helvetica" w:eastAsia="宋体" w:hAnsi="Helvetica" w:cs="Helvetica"/>
          <w:color w:val="333333"/>
          <w:kern w:val="0"/>
          <w:sz w:val="24"/>
          <w:szCs w:val="24"/>
        </w:rPr>
        <w:t>一键查询、一键打印</w:t>
      </w:r>
      <w:r w:rsidRPr="001C1FAB">
        <w:rPr>
          <w:rFonts w:ascii="Helvetica" w:eastAsia="宋体" w:hAnsi="Helvetica" w:cs="Helvetica"/>
          <w:color w:val="333333"/>
          <w:kern w:val="0"/>
          <w:sz w:val="24"/>
          <w:szCs w:val="24"/>
        </w:rPr>
        <w:t>”</w:t>
      </w:r>
      <w:r w:rsidRPr="001C1FAB">
        <w:rPr>
          <w:rFonts w:ascii="Helvetica" w:eastAsia="宋体" w:hAnsi="Helvetica" w:cs="Helvetica"/>
          <w:color w:val="333333"/>
          <w:kern w:val="0"/>
          <w:sz w:val="24"/>
          <w:szCs w:val="24"/>
        </w:rPr>
        <w:t>本企业信用报告（无违法违规证明版）。</w:t>
      </w:r>
    </w:p>
    <w:p w:rsidR="001C1FAB" w:rsidRPr="001C1FAB" w:rsidRDefault="001C1FAB" w:rsidP="001C1FAB">
      <w:pPr>
        <w:widowControl/>
        <w:shd w:val="clear" w:color="auto" w:fill="FFFFFF"/>
        <w:wordWrap w:val="0"/>
        <w:spacing w:line="450" w:lineRule="atLeast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1C1FAB">
        <w:rPr>
          <w:rFonts w:ascii="Helvetica" w:eastAsia="宋体" w:hAnsi="Helvetica" w:cs="Helvetica"/>
          <w:color w:val="333333"/>
          <w:kern w:val="0"/>
          <w:sz w:val="24"/>
          <w:szCs w:val="24"/>
        </w:rPr>
        <w:t>2</w:t>
      </w:r>
      <w:r w:rsidRPr="001C1FAB">
        <w:rPr>
          <w:rFonts w:ascii="Helvetica" w:eastAsia="宋体" w:hAnsi="Helvetica" w:cs="Helvetica"/>
          <w:color w:val="333333"/>
          <w:kern w:val="0"/>
          <w:sz w:val="24"/>
          <w:szCs w:val="24"/>
        </w:rPr>
        <w:t>、第三方可通过输入授权码（需企业提供）查询具体的信用报告（无违法违规证明版）。</w:t>
      </w:r>
    </w:p>
    <w:p w:rsidR="001C1FAB" w:rsidRPr="001C1FAB" w:rsidRDefault="001C1FAB" w:rsidP="001C1FAB">
      <w:pPr>
        <w:widowControl/>
        <w:shd w:val="clear" w:color="auto" w:fill="FFFFFF"/>
        <w:wordWrap w:val="0"/>
        <w:spacing w:line="450" w:lineRule="atLeast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1C1FAB">
        <w:rPr>
          <w:rFonts w:ascii="Helvetica" w:eastAsia="宋体" w:hAnsi="Helvetica" w:cs="Helvetica"/>
          <w:color w:val="333333"/>
          <w:kern w:val="0"/>
          <w:sz w:val="24"/>
          <w:szCs w:val="24"/>
        </w:rPr>
        <w:t>3</w:t>
      </w:r>
      <w:r w:rsidRPr="001C1FAB">
        <w:rPr>
          <w:rFonts w:ascii="Helvetica" w:eastAsia="宋体" w:hAnsi="Helvetica" w:cs="Helvetica"/>
          <w:color w:val="333333"/>
          <w:kern w:val="0"/>
          <w:sz w:val="24"/>
          <w:szCs w:val="24"/>
        </w:rPr>
        <w:t>、报告数据来源于相关政府部门，报告数据范围起始自</w:t>
      </w:r>
      <w:r w:rsidRPr="001C1FAB">
        <w:rPr>
          <w:rFonts w:ascii="Helvetica" w:eastAsia="宋体" w:hAnsi="Helvetica" w:cs="Helvetica"/>
          <w:color w:val="333333"/>
          <w:kern w:val="0"/>
          <w:sz w:val="24"/>
          <w:szCs w:val="24"/>
        </w:rPr>
        <w:t>2018</w:t>
      </w:r>
      <w:r w:rsidRPr="001C1FAB">
        <w:rPr>
          <w:rFonts w:ascii="Helvetica" w:eastAsia="宋体" w:hAnsi="Helvetica" w:cs="Helvetica"/>
          <w:color w:val="333333"/>
          <w:kern w:val="0"/>
          <w:sz w:val="24"/>
          <w:szCs w:val="24"/>
        </w:rPr>
        <w:t>年</w:t>
      </w:r>
      <w:r w:rsidRPr="001C1FAB">
        <w:rPr>
          <w:rFonts w:ascii="Helvetica" w:eastAsia="宋体" w:hAnsi="Helvetica" w:cs="Helvetica"/>
          <w:color w:val="333333"/>
          <w:kern w:val="0"/>
          <w:sz w:val="24"/>
          <w:szCs w:val="24"/>
        </w:rPr>
        <w:t>1</w:t>
      </w:r>
      <w:r w:rsidRPr="001C1FAB">
        <w:rPr>
          <w:rFonts w:ascii="Helvetica" w:eastAsia="宋体" w:hAnsi="Helvetica" w:cs="Helvetica"/>
          <w:color w:val="333333"/>
          <w:kern w:val="0"/>
          <w:sz w:val="24"/>
          <w:szCs w:val="24"/>
        </w:rPr>
        <w:t>月</w:t>
      </w:r>
      <w:r w:rsidRPr="001C1FAB">
        <w:rPr>
          <w:rFonts w:ascii="Helvetica" w:eastAsia="宋体" w:hAnsi="Helvetica" w:cs="Helvetica"/>
          <w:color w:val="333333"/>
          <w:kern w:val="0"/>
          <w:sz w:val="24"/>
          <w:szCs w:val="24"/>
        </w:rPr>
        <w:t>1</w:t>
      </w:r>
      <w:r w:rsidRPr="001C1FAB">
        <w:rPr>
          <w:rFonts w:ascii="Helvetica" w:eastAsia="宋体" w:hAnsi="Helvetica" w:cs="Helvetica"/>
          <w:color w:val="333333"/>
          <w:kern w:val="0"/>
          <w:sz w:val="24"/>
          <w:szCs w:val="24"/>
        </w:rPr>
        <w:t>日。</w:t>
      </w:r>
    </w:p>
    <w:p w:rsidR="001C1FAB" w:rsidRPr="001C1FAB" w:rsidRDefault="001C1FAB" w:rsidP="001C1FAB">
      <w:pPr>
        <w:pStyle w:val="fwb"/>
        <w:shd w:val="clear" w:color="auto" w:fill="FFFFFF"/>
        <w:wordWrap w:val="0"/>
        <w:spacing w:before="300" w:beforeAutospacing="0" w:after="150" w:afterAutospacing="0"/>
        <w:rPr>
          <w:rFonts w:ascii="Helvetica" w:hAnsi="Helvetica" w:cs="Helvetica" w:hint="eastAsia"/>
          <w:b/>
          <w:bCs/>
          <w:color w:val="333333"/>
        </w:rPr>
      </w:pPr>
    </w:p>
    <w:sectPr w:rsidR="001C1FAB" w:rsidRPr="001C1FAB" w:rsidSect="00626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1069"/>
    <w:rsid w:val="001C1FAB"/>
    <w:rsid w:val="00352773"/>
    <w:rsid w:val="00617710"/>
    <w:rsid w:val="00626CDD"/>
    <w:rsid w:val="00643369"/>
    <w:rsid w:val="00664DE0"/>
    <w:rsid w:val="008B4F5A"/>
    <w:rsid w:val="00A432AB"/>
    <w:rsid w:val="00C45E8C"/>
    <w:rsid w:val="00CA1069"/>
    <w:rsid w:val="00F2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069"/>
    <w:rPr>
      <w:color w:val="0000FF" w:themeColor="hyperlink"/>
      <w:u w:val="single"/>
    </w:rPr>
  </w:style>
  <w:style w:type="paragraph" w:customStyle="1" w:styleId="fwb">
    <w:name w:val="fwb"/>
    <w:basedOn w:val="a"/>
    <w:rsid w:val="001C1F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s16">
    <w:name w:val="fs16"/>
    <w:basedOn w:val="a"/>
    <w:rsid w:val="001C1F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1C1F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C1FA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C1F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credit.gd.gov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F49D5-820B-4DF1-8005-468F5DD2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ajj</dc:creator>
  <cp:lastModifiedBy>ajj</cp:lastModifiedBy>
  <cp:revision>2</cp:revision>
  <cp:lastPrinted>2023-12-08T07:34:00Z</cp:lastPrinted>
  <dcterms:created xsi:type="dcterms:W3CDTF">2023-12-08T07:16:00Z</dcterms:created>
  <dcterms:modified xsi:type="dcterms:W3CDTF">2023-12-08T07:35:00Z</dcterms:modified>
</cp:coreProperties>
</file>