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D8" w:rsidRPr="004F651F" w:rsidRDefault="004C2BD8" w:rsidP="004C2BD8">
      <w:pPr>
        <w:adjustRightInd w:val="0"/>
        <w:snapToGrid w:val="0"/>
        <w:spacing w:line="620" w:lineRule="exact"/>
        <w:rPr>
          <w:rFonts w:hint="eastAsia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1</w:t>
      </w:r>
    </w:p>
    <w:p w:rsidR="004C2BD8" w:rsidRDefault="004C2BD8" w:rsidP="004C2BD8">
      <w:pPr>
        <w:jc w:val="left"/>
        <w:rPr>
          <w:rFonts w:eastAsia="黑体"/>
          <w:kern w:val="0"/>
          <w:szCs w:val="32"/>
        </w:rPr>
      </w:pPr>
    </w:p>
    <w:p w:rsidR="004C2BD8" w:rsidRDefault="004C2BD8" w:rsidP="004C2BD8">
      <w:pPr>
        <w:autoSpaceDE w:val="0"/>
        <w:autoSpaceDN w:val="0"/>
        <w:adjustRightInd w:val="0"/>
        <w:snapToGrid w:val="0"/>
        <w:spacing w:line="580" w:lineRule="exact"/>
        <w:jc w:val="center"/>
        <w:textAlignment w:val="bottom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准驾车型及代号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7"/>
        <w:gridCol w:w="735"/>
        <w:gridCol w:w="4137"/>
        <w:gridCol w:w="2160"/>
      </w:tblGrid>
      <w:tr w:rsidR="004C2BD8" w:rsidTr="00E36687">
        <w:trPr>
          <w:trHeight w:hRule="exact" w:val="548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准驾车型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代号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准驾的车辆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准予驾驶的其他</w:t>
            </w:r>
          </w:p>
          <w:p w:rsidR="004C2BD8" w:rsidRDefault="004C2BD8" w:rsidP="00E3668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准驾车型</w:t>
            </w: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大型客车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A1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大型载客汽车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B1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B2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C1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C3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C4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M</w:t>
            </w: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牵引车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A2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重型、中型全挂、半挂汽车列车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  <w:r>
              <w:rPr>
                <w:sz w:val="24"/>
              </w:rPr>
              <w:t>B1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B2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C1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C3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C4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M</w:t>
            </w: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城市公交车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A3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核载</w:t>
            </w:r>
            <w:r>
              <w:rPr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人以上的城市公共汽车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sz w:val="24"/>
              </w:rPr>
              <w:t>C1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C3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C4</w:t>
            </w:r>
            <w:r>
              <w:rPr>
                <w:kern w:val="0"/>
                <w:sz w:val="24"/>
              </w:rPr>
              <w:t xml:space="preserve"> </w:t>
            </w: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中型客车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B1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中型载客汽车（含核载</w:t>
            </w:r>
            <w:r>
              <w:rPr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人以上、</w:t>
            </w:r>
            <w:r>
              <w:rPr>
                <w:kern w:val="0"/>
                <w:sz w:val="24"/>
              </w:rPr>
              <w:t>19</w:t>
            </w:r>
            <w:r>
              <w:rPr>
                <w:kern w:val="0"/>
                <w:sz w:val="24"/>
              </w:rPr>
              <w:t>人以下的城市公共汽车）</w:t>
            </w:r>
          </w:p>
        </w:tc>
        <w:tc>
          <w:tcPr>
            <w:tcW w:w="2160" w:type="dxa"/>
            <w:vMerge w:val="restart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sz w:val="24"/>
              </w:rPr>
              <w:t>C1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C3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C4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M</w:t>
            </w: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napToGri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大型货车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B2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重型、中型载货汽车；重</w:t>
            </w:r>
            <w:r>
              <w:rPr>
                <w:rFonts w:hint="eastAsia"/>
                <w:kern w:val="0"/>
                <w:sz w:val="24"/>
              </w:rPr>
              <w:t>型</w:t>
            </w:r>
            <w:r>
              <w:rPr>
                <w:kern w:val="0"/>
                <w:sz w:val="24"/>
              </w:rPr>
              <w:t>、中型专项作业车</w:t>
            </w:r>
          </w:p>
        </w:tc>
        <w:tc>
          <w:tcPr>
            <w:tcW w:w="2160" w:type="dxa"/>
            <w:vMerge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="630"/>
              <w:textAlignment w:val="bottom"/>
              <w:rPr>
                <w:kern w:val="0"/>
                <w:szCs w:val="32"/>
              </w:rPr>
            </w:pP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小型汽车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C1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小型、微型载客汽车以及轻型、微型载货汽车；轻</w:t>
            </w:r>
            <w:r>
              <w:rPr>
                <w:rFonts w:hint="eastAsia"/>
                <w:kern w:val="0"/>
                <w:sz w:val="24"/>
              </w:rPr>
              <w:t>型</w:t>
            </w:r>
            <w:r>
              <w:rPr>
                <w:kern w:val="0"/>
                <w:sz w:val="24"/>
              </w:rPr>
              <w:t>、微型专项作业车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sz w:val="24"/>
              </w:rPr>
              <w:t>C2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C3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C4</w:t>
            </w: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小型自动挡汽车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C2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小型、微型自动挡载客汽车以及轻型、微型自动挡载货汽车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低速载货汽车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C3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低速载货汽车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sz w:val="24"/>
              </w:rPr>
              <w:t>C4</w:t>
            </w: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三轮汽车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C4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三轮汽车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</w:p>
        </w:tc>
      </w:tr>
      <w:tr w:rsidR="004C2BD8" w:rsidTr="00E36687">
        <w:trPr>
          <w:trHeight w:hRule="exact" w:val="904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残疾人专用小型自动挡载客汽车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C5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残疾人专用小型、微型自动挡载客汽车（</w:t>
            </w:r>
            <w:r w:rsidRPr="00F05C8B">
              <w:rPr>
                <w:kern w:val="0"/>
                <w:sz w:val="24"/>
              </w:rPr>
              <w:t>允许</w:t>
            </w:r>
            <w:r w:rsidRPr="00F05C8B">
              <w:rPr>
                <w:rFonts w:hint="eastAsia"/>
                <w:kern w:val="0"/>
                <w:sz w:val="24"/>
              </w:rPr>
              <w:t>上肢、</w:t>
            </w:r>
            <w:r>
              <w:rPr>
                <w:kern w:val="0"/>
                <w:sz w:val="24"/>
              </w:rPr>
              <w:t>右下肢或者双下肢残疾人驾驶）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普通三轮摩托车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D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发动机排量大于</w:t>
            </w:r>
            <w:r>
              <w:rPr>
                <w:kern w:val="0"/>
                <w:sz w:val="24"/>
              </w:rPr>
              <w:t>50ml</w:t>
            </w:r>
            <w:r>
              <w:rPr>
                <w:kern w:val="0"/>
                <w:sz w:val="24"/>
              </w:rPr>
              <w:t>或者最大设计车速大于</w:t>
            </w:r>
            <w:smartTag w:uri="urn:schemas-microsoft-com:office:smarttags" w:element="chmetcnv">
              <w:smartTagPr>
                <w:attr w:name="UnitName" w:val="km/h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kern w:val="0"/>
                  <w:sz w:val="24"/>
                </w:rPr>
                <w:t>50km/h</w:t>
              </w:r>
            </w:smartTag>
            <w:r>
              <w:rPr>
                <w:kern w:val="0"/>
                <w:sz w:val="24"/>
              </w:rPr>
              <w:t>的三轮摩托车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</w:t>
            </w:r>
            <w:r>
              <w:rPr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F</w:t>
            </w: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普通二轮摩托车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发动机排量大于</w:t>
            </w:r>
            <w:r>
              <w:rPr>
                <w:kern w:val="0"/>
                <w:sz w:val="24"/>
              </w:rPr>
              <w:t>50ml</w:t>
            </w:r>
            <w:r>
              <w:rPr>
                <w:kern w:val="0"/>
                <w:sz w:val="24"/>
              </w:rPr>
              <w:t>或者最大设计车速大于</w:t>
            </w:r>
            <w:smartTag w:uri="urn:schemas-microsoft-com:office:smarttags" w:element="chmetcnv">
              <w:smartTagPr>
                <w:attr w:name="UnitName" w:val="km/h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kern w:val="0"/>
                  <w:sz w:val="24"/>
                </w:rPr>
                <w:t>50km/h</w:t>
              </w:r>
            </w:smartTag>
            <w:r>
              <w:rPr>
                <w:kern w:val="0"/>
                <w:sz w:val="24"/>
              </w:rPr>
              <w:t>的二轮摩托车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</w:t>
            </w: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轻便摩托车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发动机排量小于等于</w:t>
            </w:r>
            <w:r>
              <w:rPr>
                <w:kern w:val="0"/>
                <w:sz w:val="24"/>
              </w:rPr>
              <w:t>50ml</w:t>
            </w:r>
            <w:r>
              <w:rPr>
                <w:kern w:val="0"/>
                <w:sz w:val="24"/>
              </w:rPr>
              <w:t>，最大设计车速小于等于</w:t>
            </w:r>
            <w:smartTag w:uri="urn:schemas-microsoft-com:office:smarttags" w:element="chmetcnv">
              <w:smartTagPr>
                <w:attr w:name="UnitName" w:val="km/h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kern w:val="0"/>
                  <w:sz w:val="24"/>
                </w:rPr>
                <w:t>50km/h</w:t>
              </w:r>
            </w:smartTag>
            <w:r>
              <w:rPr>
                <w:kern w:val="0"/>
                <w:sz w:val="24"/>
              </w:rPr>
              <w:t>的摩托车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轮式自行机械车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轮式自行机械车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无轨电车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N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无轨电车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</w:p>
        </w:tc>
      </w:tr>
      <w:tr w:rsidR="004C2BD8" w:rsidTr="00E36687">
        <w:trPr>
          <w:trHeight w:hRule="exact" w:val="680"/>
          <w:jc w:val="center"/>
        </w:trPr>
        <w:tc>
          <w:tcPr>
            <w:tcW w:w="197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有轨电车</w:t>
            </w:r>
          </w:p>
        </w:tc>
        <w:tc>
          <w:tcPr>
            <w:tcW w:w="735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</w:t>
            </w:r>
          </w:p>
        </w:tc>
        <w:tc>
          <w:tcPr>
            <w:tcW w:w="4137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有轨电车</w:t>
            </w:r>
          </w:p>
        </w:tc>
        <w:tc>
          <w:tcPr>
            <w:tcW w:w="2160" w:type="dxa"/>
            <w:vAlign w:val="center"/>
          </w:tcPr>
          <w:p w:rsidR="004C2BD8" w:rsidRDefault="004C2BD8" w:rsidP="00E36687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kern w:val="0"/>
                <w:szCs w:val="32"/>
              </w:rPr>
            </w:pPr>
          </w:p>
        </w:tc>
      </w:tr>
    </w:tbl>
    <w:p w:rsidR="007E27E6" w:rsidRDefault="007E27E6"/>
    <w:sectPr w:rsidR="007E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7E6" w:rsidRDefault="007E27E6" w:rsidP="004C2BD8">
      <w:r>
        <w:separator/>
      </w:r>
    </w:p>
  </w:endnote>
  <w:endnote w:type="continuationSeparator" w:id="1">
    <w:p w:rsidR="007E27E6" w:rsidRDefault="007E27E6" w:rsidP="004C2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7E6" w:rsidRDefault="007E27E6" w:rsidP="004C2BD8">
      <w:r>
        <w:separator/>
      </w:r>
    </w:p>
  </w:footnote>
  <w:footnote w:type="continuationSeparator" w:id="1">
    <w:p w:rsidR="007E27E6" w:rsidRDefault="007E27E6" w:rsidP="004C2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BD8"/>
    <w:rsid w:val="004C2BD8"/>
    <w:rsid w:val="007E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B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B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B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2016-03-04T06:49:00Z</dcterms:created>
  <dcterms:modified xsi:type="dcterms:W3CDTF">2016-03-04T06:51:00Z</dcterms:modified>
</cp:coreProperties>
</file>