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A7" w:rsidRDefault="00F2002F" w:rsidP="00F2002F">
      <w:pPr>
        <w:jc w:val="left"/>
        <w:rPr>
          <w:rFonts w:ascii="仿宋" w:eastAsia="仿宋" w:hAnsi="仿宋" w:hint="eastAsia"/>
          <w:sz w:val="32"/>
          <w:szCs w:val="32"/>
        </w:rPr>
      </w:pPr>
      <w:r>
        <w:rPr>
          <w:rFonts w:ascii="仿宋" w:eastAsia="仿宋" w:hAnsi="仿宋" w:hint="eastAsia"/>
          <w:sz w:val="32"/>
          <w:szCs w:val="32"/>
        </w:rPr>
        <w:t>附件1</w:t>
      </w:r>
    </w:p>
    <w:p w:rsidR="00636C59" w:rsidRDefault="00636C59" w:rsidP="00F2002F">
      <w:pPr>
        <w:jc w:val="left"/>
        <w:rPr>
          <w:rFonts w:ascii="宋体" w:hAnsi="宋体"/>
          <w:sz w:val="44"/>
          <w:szCs w:val="44"/>
        </w:rPr>
      </w:pPr>
      <w:bookmarkStart w:id="0" w:name="_GoBack"/>
      <w:bookmarkEnd w:id="0"/>
    </w:p>
    <w:p w:rsidR="000C34F9" w:rsidRDefault="005051F8" w:rsidP="00E8758C">
      <w:pPr>
        <w:jc w:val="center"/>
        <w:rPr>
          <w:rFonts w:ascii="宋体" w:hAnsi="宋体"/>
          <w:sz w:val="44"/>
          <w:szCs w:val="44"/>
        </w:rPr>
      </w:pPr>
      <w:r>
        <w:rPr>
          <w:rFonts w:ascii="宋体" w:hAnsi="宋体" w:hint="eastAsia"/>
          <w:sz w:val="44"/>
          <w:szCs w:val="44"/>
        </w:rPr>
        <w:t>《福田区宣传文化体育事业发展专项资金管理暂行办法（</w:t>
      </w:r>
      <w:r w:rsidR="000C34F9">
        <w:rPr>
          <w:rFonts w:ascii="宋体" w:hAnsi="宋体" w:hint="eastAsia"/>
          <w:sz w:val="44"/>
          <w:szCs w:val="44"/>
        </w:rPr>
        <w:t>修订版征求意见稿</w:t>
      </w:r>
      <w:r>
        <w:rPr>
          <w:rFonts w:ascii="宋体" w:hAnsi="宋体" w:hint="eastAsia"/>
          <w:sz w:val="44"/>
          <w:szCs w:val="44"/>
        </w:rPr>
        <w:t>）》</w:t>
      </w:r>
    </w:p>
    <w:p w:rsidR="00F94900" w:rsidRDefault="006C142B" w:rsidP="00E8758C">
      <w:pPr>
        <w:jc w:val="center"/>
        <w:rPr>
          <w:rFonts w:ascii="宋体" w:hAnsi="宋体"/>
          <w:sz w:val="44"/>
          <w:szCs w:val="44"/>
        </w:rPr>
      </w:pPr>
      <w:r>
        <w:rPr>
          <w:rFonts w:ascii="宋体" w:hAnsi="宋体" w:hint="eastAsia"/>
          <w:sz w:val="44"/>
          <w:szCs w:val="44"/>
        </w:rPr>
        <w:t>修订说明</w:t>
      </w:r>
    </w:p>
    <w:p w:rsidR="00FC3E24" w:rsidRDefault="00FC3E24" w:rsidP="00E8758C">
      <w:pPr>
        <w:jc w:val="left"/>
        <w:rPr>
          <w:rFonts w:ascii="仿宋" w:eastAsia="仿宋" w:hAnsi="仿宋"/>
          <w:sz w:val="32"/>
          <w:szCs w:val="32"/>
        </w:rPr>
      </w:pPr>
    </w:p>
    <w:p w:rsidR="00FC3E24" w:rsidRPr="0049504D" w:rsidRDefault="00DC14E3" w:rsidP="00E8758C">
      <w:pPr>
        <w:pStyle w:val="a5"/>
        <w:numPr>
          <w:ilvl w:val="0"/>
          <w:numId w:val="3"/>
        </w:numPr>
        <w:ind w:firstLineChars="0"/>
        <w:jc w:val="left"/>
        <w:rPr>
          <w:rFonts w:ascii="黑体" w:eastAsia="黑体" w:hAnsi="黑体"/>
          <w:sz w:val="32"/>
          <w:szCs w:val="32"/>
        </w:rPr>
      </w:pPr>
      <w:r w:rsidRPr="0049504D">
        <w:rPr>
          <w:rFonts w:ascii="黑体" w:eastAsia="黑体" w:hAnsi="黑体" w:hint="eastAsia"/>
          <w:sz w:val="32"/>
          <w:szCs w:val="32"/>
        </w:rPr>
        <w:t>修订背景</w:t>
      </w:r>
    </w:p>
    <w:p w:rsidR="00DC14E3" w:rsidRPr="008A5D08" w:rsidRDefault="009C4270" w:rsidP="00E8758C">
      <w:pPr>
        <w:pStyle w:val="a6"/>
        <w:ind w:firstLineChars="200" w:firstLine="640"/>
        <w:jc w:val="both"/>
        <w:rPr>
          <w:rFonts w:ascii="仿宋" w:eastAsia="仿宋" w:hAnsi="仿宋"/>
          <w:sz w:val="32"/>
          <w:szCs w:val="32"/>
        </w:rPr>
      </w:pPr>
      <w:r w:rsidRPr="008A5D08">
        <w:rPr>
          <w:rFonts w:ascii="仿宋" w:eastAsia="仿宋" w:hAnsi="仿宋" w:hint="eastAsia"/>
          <w:sz w:val="32"/>
          <w:szCs w:val="32"/>
        </w:rPr>
        <w:t>2012年4月，我区确立了建设高品质国际化文化强区的发展目标，设立</w:t>
      </w:r>
      <w:r w:rsidR="001320D9" w:rsidRPr="008A5D08">
        <w:rPr>
          <w:rFonts w:ascii="仿宋" w:eastAsia="仿宋" w:hAnsi="仿宋" w:hint="eastAsia"/>
          <w:sz w:val="32"/>
          <w:szCs w:val="32"/>
        </w:rPr>
        <w:t>了</w:t>
      </w:r>
      <w:r w:rsidRPr="008A5D08">
        <w:rPr>
          <w:rFonts w:ascii="仿宋" w:eastAsia="仿宋" w:hAnsi="仿宋" w:hint="eastAsia"/>
          <w:sz w:val="32"/>
          <w:szCs w:val="32"/>
        </w:rPr>
        <w:t>福田区宣传文化体育事业发展专项资金</w:t>
      </w:r>
      <w:r w:rsidR="003918AE" w:rsidRPr="008A5D08">
        <w:rPr>
          <w:rFonts w:ascii="仿宋" w:eastAsia="仿宋" w:hAnsi="仿宋" w:hint="eastAsia"/>
          <w:sz w:val="32"/>
          <w:szCs w:val="32"/>
        </w:rPr>
        <w:t>（下称“专项资金”）</w:t>
      </w:r>
      <w:r w:rsidRPr="008A5D08">
        <w:rPr>
          <w:rFonts w:ascii="仿宋" w:eastAsia="仿宋" w:hAnsi="仿宋" w:hint="eastAsia"/>
          <w:sz w:val="32"/>
          <w:szCs w:val="32"/>
        </w:rPr>
        <w:t>；5月，</w:t>
      </w:r>
      <w:r w:rsidR="00251109" w:rsidRPr="008A5D08">
        <w:rPr>
          <w:rFonts w:ascii="仿宋" w:eastAsia="仿宋" w:hAnsi="仿宋" w:hint="eastAsia"/>
          <w:sz w:val="32"/>
          <w:szCs w:val="32"/>
        </w:rPr>
        <w:t>《福田区宣传文化体育事业发展专项资金管理暂行规定》</w:t>
      </w:r>
      <w:r w:rsidR="003918AE" w:rsidRPr="008A5D08">
        <w:rPr>
          <w:rFonts w:ascii="仿宋" w:eastAsia="仿宋" w:hAnsi="仿宋" w:hint="eastAsia"/>
          <w:sz w:val="32"/>
          <w:szCs w:val="32"/>
        </w:rPr>
        <w:t>、《</w:t>
      </w:r>
      <w:r w:rsidR="003918AE" w:rsidRPr="008A5D08">
        <w:rPr>
          <w:rFonts w:ascii="仿宋" w:eastAsia="仿宋" w:hAnsi="仿宋" w:hint="eastAsia"/>
          <w:bCs/>
          <w:sz w:val="32"/>
          <w:szCs w:val="32"/>
        </w:rPr>
        <w:t>福田区引进世界冠军和文化名人暂行办法</w:t>
      </w:r>
      <w:r w:rsidR="003918AE" w:rsidRPr="008A5D08">
        <w:rPr>
          <w:rFonts w:ascii="仿宋" w:eastAsia="仿宋" w:hAnsi="仿宋" w:hint="eastAsia"/>
          <w:sz w:val="32"/>
          <w:szCs w:val="32"/>
        </w:rPr>
        <w:t>》、《福田区支持社会博物馆暂行办法》、《</w:t>
      </w:r>
      <w:r w:rsidR="003918AE" w:rsidRPr="008A5D08">
        <w:rPr>
          <w:rFonts w:ascii="仿宋" w:eastAsia="仿宋" w:hAnsi="仿宋" w:hint="eastAsia"/>
          <w:bCs/>
          <w:sz w:val="32"/>
          <w:szCs w:val="32"/>
        </w:rPr>
        <w:t>福田区宣传文化体育事业发展专项资金项目评审专家管理暂行办法</w:t>
      </w:r>
      <w:r w:rsidR="003918AE" w:rsidRPr="008A5D08">
        <w:rPr>
          <w:rFonts w:ascii="仿宋" w:eastAsia="仿宋" w:hAnsi="仿宋" w:hint="eastAsia"/>
          <w:sz w:val="32"/>
          <w:szCs w:val="32"/>
        </w:rPr>
        <w:t>》等4份制度规范性文件经福田区政府办公室正式印发施行。</w:t>
      </w:r>
    </w:p>
    <w:p w:rsidR="003918AE" w:rsidRPr="008A5D08" w:rsidRDefault="003918AE" w:rsidP="00E8758C">
      <w:pPr>
        <w:pStyle w:val="a6"/>
        <w:ind w:firstLineChars="200" w:firstLine="640"/>
        <w:jc w:val="both"/>
        <w:rPr>
          <w:rFonts w:ascii="仿宋" w:eastAsia="仿宋" w:hAnsi="仿宋"/>
          <w:sz w:val="32"/>
          <w:szCs w:val="32"/>
        </w:rPr>
      </w:pPr>
      <w:r w:rsidRPr="008A5D08">
        <w:rPr>
          <w:rFonts w:ascii="仿宋" w:eastAsia="仿宋" w:hAnsi="仿宋" w:hint="eastAsia"/>
          <w:sz w:val="32"/>
          <w:szCs w:val="32"/>
        </w:rPr>
        <w:t>201</w:t>
      </w:r>
      <w:r w:rsidR="00022088" w:rsidRPr="008A5D08">
        <w:rPr>
          <w:rFonts w:ascii="仿宋" w:eastAsia="仿宋" w:hAnsi="仿宋" w:hint="eastAsia"/>
          <w:sz w:val="32"/>
          <w:szCs w:val="32"/>
        </w:rPr>
        <w:t>5</w:t>
      </w:r>
      <w:r w:rsidRPr="008A5D08">
        <w:rPr>
          <w:rFonts w:ascii="仿宋" w:eastAsia="仿宋" w:hAnsi="仿宋" w:hint="eastAsia"/>
          <w:sz w:val="32"/>
          <w:szCs w:val="32"/>
        </w:rPr>
        <w:t>年，贴合福田创建国家公共文化服务体系示范区、辖区居民文体需求日益增加的实际情况，以构建开放、透明的资金管理及监督体系为核心，</w:t>
      </w:r>
      <w:r w:rsidR="00E64BAC" w:rsidRPr="008A5D08">
        <w:rPr>
          <w:rFonts w:ascii="仿宋" w:eastAsia="仿宋" w:hAnsi="仿宋" w:hint="eastAsia"/>
          <w:sz w:val="32"/>
          <w:szCs w:val="32"/>
        </w:rPr>
        <w:t>经</w:t>
      </w:r>
      <w:r w:rsidR="00997C12" w:rsidRPr="008A5D08">
        <w:rPr>
          <w:rFonts w:ascii="仿宋" w:eastAsia="仿宋" w:hAnsi="仿宋" w:hint="eastAsia"/>
          <w:sz w:val="32"/>
          <w:szCs w:val="32"/>
        </w:rPr>
        <w:t>充分调研、征求意见、</w:t>
      </w:r>
      <w:r w:rsidR="00E64BAC" w:rsidRPr="008A5D08">
        <w:rPr>
          <w:rFonts w:ascii="仿宋" w:eastAsia="仿宋" w:hAnsi="仿宋" w:hint="eastAsia"/>
          <w:sz w:val="32"/>
          <w:szCs w:val="32"/>
        </w:rPr>
        <w:t>修订、新增，10月</w:t>
      </w:r>
      <w:r w:rsidR="001320D9" w:rsidRPr="008A5D08">
        <w:rPr>
          <w:rFonts w:ascii="仿宋" w:eastAsia="仿宋" w:hAnsi="仿宋" w:hint="eastAsia"/>
          <w:sz w:val="32"/>
          <w:szCs w:val="32"/>
        </w:rPr>
        <w:t>，</w:t>
      </w:r>
      <w:r w:rsidR="00997C12" w:rsidRPr="008A5D08">
        <w:rPr>
          <w:rFonts w:ascii="仿宋" w:eastAsia="仿宋" w:hAnsi="仿宋" w:hint="eastAsia"/>
          <w:sz w:val="32"/>
          <w:szCs w:val="32"/>
        </w:rPr>
        <w:t>《福田区宣传文化体育事业发展专项资金理暂行办法》经区政府办公室正式印发施行、《福田区扶持非国有博物馆暂行办法》、《福田区引进世界冠军和文化名人暂行办法》、《福田区扶持现代戏剧发展暂行办法》、《福田区国际交流与合作项目管理暂行办法》等9份资金配套办法经</w:t>
      </w:r>
      <w:r w:rsidR="00997C12" w:rsidRPr="008A5D08">
        <w:rPr>
          <w:rFonts w:ascii="仿宋" w:eastAsia="仿宋" w:hAnsi="仿宋" w:hint="eastAsia"/>
          <w:sz w:val="32"/>
          <w:szCs w:val="32"/>
        </w:rPr>
        <w:lastRenderedPageBreak/>
        <w:t>区委宣传部（文体局）及区外事（港澳）办公室正式发文施行。</w:t>
      </w:r>
    </w:p>
    <w:p w:rsidR="00022088" w:rsidRPr="008A5D08" w:rsidRDefault="00022088" w:rsidP="00E8758C">
      <w:pPr>
        <w:pStyle w:val="a6"/>
        <w:ind w:firstLineChars="200" w:firstLine="640"/>
        <w:jc w:val="both"/>
        <w:rPr>
          <w:rFonts w:ascii="仿宋" w:eastAsia="仿宋" w:hAnsi="仿宋"/>
          <w:sz w:val="32"/>
          <w:szCs w:val="32"/>
        </w:rPr>
      </w:pPr>
      <w:r w:rsidRPr="008A5D08">
        <w:rPr>
          <w:rFonts w:ascii="仿宋" w:eastAsia="仿宋" w:hAnsi="仿宋" w:hint="eastAsia"/>
          <w:sz w:val="32"/>
          <w:szCs w:val="32"/>
        </w:rPr>
        <w:t>2017年，根据《福田区人民政府关于印发&lt;深圳市福田区财政专项资金管理暂行办法&gt;的通知》的相关规定，及</w:t>
      </w:r>
      <w:r w:rsidR="00842A74" w:rsidRPr="008A5D08">
        <w:rPr>
          <w:rFonts w:ascii="仿宋" w:eastAsia="仿宋" w:hAnsi="仿宋" w:hint="eastAsia"/>
          <w:sz w:val="32"/>
          <w:szCs w:val="32"/>
        </w:rPr>
        <w:t>专项</w:t>
      </w:r>
      <w:r w:rsidRPr="008A5D08">
        <w:rPr>
          <w:rFonts w:ascii="仿宋" w:eastAsia="仿宋" w:hAnsi="仿宋" w:hint="eastAsia"/>
          <w:sz w:val="32"/>
          <w:szCs w:val="32"/>
        </w:rPr>
        <w:t>资金运行实践，我部局对《办法》进行了修订，形成了《福田区宣传文化体育事业发展专项资金管理暂行办法（</w:t>
      </w:r>
      <w:r w:rsidR="006C74CA" w:rsidRPr="008A5D08">
        <w:rPr>
          <w:rFonts w:ascii="仿宋" w:eastAsia="仿宋" w:hAnsi="仿宋" w:hint="eastAsia"/>
          <w:sz w:val="32"/>
          <w:szCs w:val="32"/>
        </w:rPr>
        <w:t>2017年</w:t>
      </w:r>
      <w:r w:rsidR="00B159AB" w:rsidRPr="008A5D08">
        <w:rPr>
          <w:rFonts w:ascii="仿宋" w:eastAsia="仿宋" w:hAnsi="仿宋" w:hint="eastAsia"/>
          <w:sz w:val="32"/>
          <w:szCs w:val="32"/>
        </w:rPr>
        <w:t>修订版征求意见稿</w:t>
      </w:r>
      <w:r w:rsidRPr="008A5D08">
        <w:rPr>
          <w:rFonts w:ascii="仿宋" w:eastAsia="仿宋" w:hAnsi="仿宋" w:hint="eastAsia"/>
          <w:sz w:val="32"/>
          <w:szCs w:val="32"/>
        </w:rPr>
        <w:t>）》。</w:t>
      </w:r>
    </w:p>
    <w:p w:rsidR="00DC14E3" w:rsidRPr="00635762" w:rsidRDefault="000C6DD0" w:rsidP="00E8758C">
      <w:pPr>
        <w:pStyle w:val="a5"/>
        <w:numPr>
          <w:ilvl w:val="0"/>
          <w:numId w:val="3"/>
        </w:numPr>
        <w:ind w:firstLineChars="0"/>
        <w:jc w:val="left"/>
        <w:rPr>
          <w:rFonts w:ascii="黑体" w:eastAsia="黑体" w:hAnsi="黑体"/>
          <w:sz w:val="32"/>
          <w:szCs w:val="32"/>
        </w:rPr>
      </w:pPr>
      <w:r w:rsidRPr="00635762">
        <w:rPr>
          <w:rFonts w:ascii="黑体" w:eastAsia="黑体" w:hAnsi="黑体" w:hint="eastAsia"/>
          <w:sz w:val="32"/>
          <w:szCs w:val="32"/>
        </w:rPr>
        <w:t>指导思想</w:t>
      </w:r>
    </w:p>
    <w:p w:rsidR="000C6DD0" w:rsidRDefault="00A37139" w:rsidP="00E8758C">
      <w:pPr>
        <w:pStyle w:val="a6"/>
        <w:ind w:firstLineChars="200" w:firstLine="640"/>
        <w:jc w:val="both"/>
        <w:rPr>
          <w:rFonts w:ascii="仿宋" w:eastAsia="仿宋" w:hAnsi="仿宋"/>
          <w:sz w:val="32"/>
          <w:szCs w:val="32"/>
        </w:rPr>
      </w:pPr>
      <w:r>
        <w:rPr>
          <w:rFonts w:ascii="仿宋" w:eastAsia="仿宋" w:hAnsi="仿宋" w:hint="eastAsia"/>
          <w:sz w:val="32"/>
          <w:szCs w:val="32"/>
        </w:rPr>
        <w:t>经过</w:t>
      </w:r>
      <w:r w:rsidR="00842A74">
        <w:rPr>
          <w:rFonts w:ascii="仿宋" w:eastAsia="仿宋" w:hAnsi="仿宋" w:hint="eastAsia"/>
          <w:sz w:val="32"/>
          <w:szCs w:val="32"/>
        </w:rPr>
        <w:t>2015-2017年</w:t>
      </w:r>
      <w:r>
        <w:rPr>
          <w:rFonts w:ascii="仿宋" w:eastAsia="仿宋" w:hAnsi="仿宋" w:hint="eastAsia"/>
          <w:sz w:val="32"/>
          <w:szCs w:val="32"/>
        </w:rPr>
        <w:t>的资金管理实践，</w:t>
      </w:r>
      <w:r w:rsidR="00842A74">
        <w:rPr>
          <w:rFonts w:ascii="仿宋" w:eastAsia="仿宋" w:hAnsi="仿宋" w:hint="eastAsia"/>
          <w:sz w:val="32"/>
          <w:szCs w:val="32"/>
        </w:rPr>
        <w:t>宣传文体事业发展</w:t>
      </w:r>
      <w:r w:rsidR="005554F4">
        <w:rPr>
          <w:rFonts w:ascii="仿宋" w:eastAsia="仿宋" w:hAnsi="仿宋" w:hint="eastAsia"/>
          <w:sz w:val="32"/>
          <w:szCs w:val="32"/>
        </w:rPr>
        <w:t>专项资金项目审批程序严谨,</w:t>
      </w:r>
      <w:r w:rsidR="001E2F5B">
        <w:rPr>
          <w:rFonts w:ascii="仿宋" w:eastAsia="仿宋" w:hAnsi="仿宋" w:hint="eastAsia"/>
          <w:sz w:val="32"/>
          <w:szCs w:val="32"/>
        </w:rPr>
        <w:t>已基本建立</w:t>
      </w:r>
      <w:r>
        <w:rPr>
          <w:rFonts w:ascii="仿宋" w:eastAsia="仿宋" w:hAnsi="仿宋" w:hint="eastAsia"/>
          <w:sz w:val="32"/>
          <w:szCs w:val="32"/>
        </w:rPr>
        <w:t>开放、透明的资金管理及监督体系。</w:t>
      </w:r>
      <w:r w:rsidR="00214DF1">
        <w:rPr>
          <w:rFonts w:ascii="仿宋" w:eastAsia="仿宋" w:hAnsi="仿宋" w:hint="eastAsia"/>
          <w:sz w:val="32"/>
          <w:szCs w:val="32"/>
        </w:rPr>
        <w:t>为进一步扩大专项资金使用效益，规范及提升项目实施质量，</w:t>
      </w:r>
      <w:r w:rsidR="009F4BA4">
        <w:rPr>
          <w:rFonts w:ascii="仿宋" w:eastAsia="仿宋" w:hAnsi="仿宋" w:hint="eastAsia"/>
          <w:sz w:val="32"/>
          <w:szCs w:val="32"/>
        </w:rPr>
        <w:t>新一轮的资金管理办法修订将针对</w:t>
      </w:r>
      <w:r w:rsidR="008E41B6">
        <w:rPr>
          <w:rFonts w:ascii="仿宋" w:eastAsia="仿宋" w:hAnsi="仿宋" w:hint="eastAsia"/>
          <w:sz w:val="32"/>
          <w:szCs w:val="32"/>
        </w:rPr>
        <w:t>审批后的</w:t>
      </w:r>
      <w:r w:rsidR="009F4BA4">
        <w:rPr>
          <w:rFonts w:ascii="仿宋" w:eastAsia="仿宋" w:hAnsi="仿宋" w:hint="eastAsia"/>
          <w:sz w:val="32"/>
          <w:szCs w:val="32"/>
        </w:rPr>
        <w:t>项目管理提出更高、更明确的要求，进一步</w:t>
      </w:r>
      <w:r w:rsidR="008E41B6">
        <w:rPr>
          <w:rFonts w:ascii="仿宋" w:eastAsia="仿宋" w:hAnsi="仿宋" w:hint="eastAsia"/>
          <w:sz w:val="32"/>
          <w:szCs w:val="32"/>
        </w:rPr>
        <w:t>突出及</w:t>
      </w:r>
      <w:r w:rsidR="009F4BA4">
        <w:rPr>
          <w:rFonts w:ascii="仿宋" w:eastAsia="仿宋" w:hAnsi="仿宋" w:hint="eastAsia"/>
          <w:sz w:val="32"/>
          <w:szCs w:val="32"/>
        </w:rPr>
        <w:t>强调</w:t>
      </w:r>
      <w:r w:rsidR="008E41B6">
        <w:rPr>
          <w:rFonts w:ascii="仿宋" w:eastAsia="仿宋" w:hAnsi="仿宋" w:hint="eastAsia"/>
          <w:sz w:val="32"/>
          <w:szCs w:val="32"/>
        </w:rPr>
        <w:t>资金使用财务规范及项目实施绩效管理的重要性。</w:t>
      </w:r>
    </w:p>
    <w:p w:rsidR="000C6DD0" w:rsidRPr="0049504D" w:rsidRDefault="000C6DD0" w:rsidP="00E8758C">
      <w:pPr>
        <w:pStyle w:val="a5"/>
        <w:numPr>
          <w:ilvl w:val="0"/>
          <w:numId w:val="3"/>
        </w:numPr>
        <w:ind w:firstLineChars="0"/>
        <w:jc w:val="left"/>
        <w:rPr>
          <w:rFonts w:ascii="黑体" w:eastAsia="黑体" w:hAnsi="黑体"/>
          <w:sz w:val="32"/>
          <w:szCs w:val="32"/>
        </w:rPr>
      </w:pPr>
      <w:r w:rsidRPr="0049504D">
        <w:rPr>
          <w:rFonts w:ascii="黑体" w:eastAsia="黑体" w:hAnsi="黑体" w:hint="eastAsia"/>
          <w:sz w:val="32"/>
          <w:szCs w:val="32"/>
        </w:rPr>
        <w:t>具体内容</w:t>
      </w:r>
    </w:p>
    <w:p w:rsidR="000C6DD0" w:rsidRDefault="000F49C9" w:rsidP="00E8758C">
      <w:pPr>
        <w:pStyle w:val="a6"/>
        <w:ind w:firstLineChars="200" w:firstLine="640"/>
        <w:jc w:val="both"/>
        <w:rPr>
          <w:rFonts w:ascii="仿宋" w:eastAsia="仿宋" w:hAnsi="仿宋"/>
          <w:sz w:val="32"/>
          <w:szCs w:val="32"/>
        </w:rPr>
      </w:pPr>
      <w:r>
        <w:rPr>
          <w:rFonts w:ascii="仿宋" w:eastAsia="仿宋" w:hAnsi="仿宋" w:hint="eastAsia"/>
          <w:sz w:val="32"/>
          <w:szCs w:val="32"/>
        </w:rPr>
        <w:t>修订后的暂行办法共八章，4</w:t>
      </w:r>
      <w:r w:rsidR="000950C4">
        <w:rPr>
          <w:rFonts w:ascii="仿宋" w:eastAsia="仿宋" w:hAnsi="仿宋" w:hint="eastAsia"/>
          <w:sz w:val="32"/>
          <w:szCs w:val="32"/>
        </w:rPr>
        <w:t>1</w:t>
      </w:r>
      <w:r w:rsidR="00EA4325">
        <w:rPr>
          <w:rFonts w:ascii="仿宋" w:eastAsia="仿宋" w:hAnsi="仿宋" w:hint="eastAsia"/>
          <w:sz w:val="32"/>
          <w:szCs w:val="32"/>
        </w:rPr>
        <w:t>条。</w:t>
      </w:r>
      <w:r w:rsidR="001320D9">
        <w:rPr>
          <w:rFonts w:ascii="仿宋" w:eastAsia="仿宋" w:hAnsi="仿宋" w:hint="eastAsia"/>
          <w:sz w:val="32"/>
          <w:szCs w:val="32"/>
        </w:rPr>
        <w:t>主要围绕项目实施的财务规范和绩效考核，</w:t>
      </w:r>
      <w:r w:rsidR="00EA4325">
        <w:rPr>
          <w:rFonts w:ascii="仿宋" w:eastAsia="仿宋" w:hAnsi="仿宋" w:hint="eastAsia"/>
          <w:sz w:val="32"/>
          <w:szCs w:val="32"/>
        </w:rPr>
        <w:t>重点修订在第六章“专项资金的使用及项目管理”。</w:t>
      </w:r>
    </w:p>
    <w:p w:rsidR="00EA4325" w:rsidRDefault="00EA4325" w:rsidP="00E8758C">
      <w:pPr>
        <w:pStyle w:val="a5"/>
        <w:numPr>
          <w:ilvl w:val="0"/>
          <w:numId w:val="2"/>
        </w:numPr>
        <w:ind w:firstLineChars="0"/>
        <w:rPr>
          <w:rFonts w:ascii="仿宋" w:eastAsia="仿宋" w:hAnsi="仿宋"/>
          <w:sz w:val="32"/>
          <w:szCs w:val="32"/>
        </w:rPr>
      </w:pPr>
      <w:r>
        <w:rPr>
          <w:rFonts w:ascii="仿宋" w:eastAsia="仿宋" w:hAnsi="仿宋" w:hint="eastAsia"/>
          <w:sz w:val="32"/>
          <w:szCs w:val="32"/>
        </w:rPr>
        <w:t>第二章 机构与职能</w:t>
      </w:r>
    </w:p>
    <w:p w:rsidR="00EA4325" w:rsidRPr="00EA4325" w:rsidRDefault="00EA4325" w:rsidP="00E8758C">
      <w:pPr>
        <w:ind w:firstLineChars="225" w:firstLine="720"/>
        <w:rPr>
          <w:rFonts w:ascii="仿宋" w:eastAsia="仿宋" w:hAnsi="仿宋"/>
          <w:sz w:val="32"/>
          <w:szCs w:val="32"/>
        </w:rPr>
      </w:pPr>
      <w:r>
        <w:rPr>
          <w:rFonts w:ascii="仿宋" w:eastAsia="仿宋" w:hAnsi="仿宋" w:hint="eastAsia"/>
          <w:sz w:val="32"/>
          <w:szCs w:val="32"/>
        </w:rPr>
        <w:t>根据《</w:t>
      </w:r>
      <w:r w:rsidRPr="00EA4325">
        <w:rPr>
          <w:rFonts w:ascii="仿宋" w:eastAsia="仿宋" w:hAnsi="仿宋" w:hint="eastAsia"/>
          <w:sz w:val="32"/>
          <w:szCs w:val="32"/>
        </w:rPr>
        <w:t>深圳市福田区财政专项资金管理暂行办法</w:t>
      </w:r>
      <w:r>
        <w:rPr>
          <w:rFonts w:ascii="仿宋" w:eastAsia="仿宋" w:hAnsi="仿宋" w:hint="eastAsia"/>
          <w:sz w:val="32"/>
          <w:szCs w:val="32"/>
        </w:rPr>
        <w:t>》更新区财政局的职责。</w:t>
      </w:r>
    </w:p>
    <w:p w:rsidR="00EA4325" w:rsidRDefault="00EA4325" w:rsidP="00E8758C">
      <w:pPr>
        <w:pStyle w:val="a5"/>
        <w:numPr>
          <w:ilvl w:val="0"/>
          <w:numId w:val="2"/>
        </w:numPr>
        <w:ind w:firstLineChars="0"/>
        <w:rPr>
          <w:rFonts w:ascii="仿宋" w:eastAsia="仿宋" w:hAnsi="仿宋"/>
          <w:sz w:val="32"/>
          <w:szCs w:val="32"/>
        </w:rPr>
      </w:pPr>
      <w:r>
        <w:rPr>
          <w:rFonts w:ascii="仿宋" w:eastAsia="仿宋" w:hAnsi="仿宋" w:hint="eastAsia"/>
          <w:sz w:val="32"/>
          <w:szCs w:val="32"/>
        </w:rPr>
        <w:t>第三章 申报主体和适用范围</w:t>
      </w:r>
    </w:p>
    <w:p w:rsidR="00EA4325" w:rsidRDefault="00F73CF8" w:rsidP="00E8758C">
      <w:pPr>
        <w:ind w:firstLineChars="225" w:firstLine="720"/>
        <w:rPr>
          <w:rFonts w:ascii="仿宋" w:eastAsia="仿宋" w:hAnsi="仿宋"/>
          <w:sz w:val="32"/>
          <w:szCs w:val="32"/>
        </w:rPr>
      </w:pPr>
      <w:r>
        <w:rPr>
          <w:rFonts w:ascii="仿宋" w:eastAsia="仿宋" w:hAnsi="仿宋" w:hint="eastAsia"/>
          <w:sz w:val="32"/>
          <w:szCs w:val="32"/>
        </w:rPr>
        <w:lastRenderedPageBreak/>
        <w:t>依据</w:t>
      </w:r>
      <w:r w:rsidR="00E250CD">
        <w:rPr>
          <w:rFonts w:ascii="仿宋" w:eastAsia="仿宋" w:hAnsi="仿宋" w:hint="eastAsia"/>
          <w:sz w:val="32"/>
          <w:szCs w:val="32"/>
        </w:rPr>
        <w:t>区名人工作室已归还区物业管理</w:t>
      </w:r>
      <w:r>
        <w:rPr>
          <w:rFonts w:ascii="仿宋" w:eastAsia="仿宋" w:hAnsi="仿宋" w:hint="eastAsia"/>
          <w:sz w:val="32"/>
          <w:szCs w:val="32"/>
        </w:rPr>
        <w:t>的</w:t>
      </w:r>
      <w:r w:rsidR="00E250CD">
        <w:rPr>
          <w:rFonts w:ascii="仿宋" w:eastAsia="仿宋" w:hAnsi="仿宋" w:hint="eastAsia"/>
          <w:sz w:val="32"/>
          <w:szCs w:val="32"/>
        </w:rPr>
        <w:t>前提，删除适用范围中对“区名人工作室设施设备的配置”的描述。</w:t>
      </w:r>
    </w:p>
    <w:p w:rsidR="007330D8" w:rsidRPr="007330D8" w:rsidRDefault="007330D8" w:rsidP="00E8758C">
      <w:pPr>
        <w:pStyle w:val="a5"/>
        <w:numPr>
          <w:ilvl w:val="0"/>
          <w:numId w:val="2"/>
        </w:numPr>
        <w:ind w:firstLineChars="0"/>
        <w:rPr>
          <w:rFonts w:ascii="仿宋" w:eastAsia="仿宋" w:hAnsi="仿宋"/>
          <w:sz w:val="32"/>
          <w:szCs w:val="32"/>
        </w:rPr>
      </w:pPr>
      <w:r w:rsidRPr="007330D8">
        <w:rPr>
          <w:rFonts w:ascii="仿宋" w:eastAsia="仿宋" w:hAnsi="仿宋" w:hint="eastAsia"/>
          <w:sz w:val="32"/>
          <w:szCs w:val="32"/>
        </w:rPr>
        <w:t>第四章 资金预算管理</w:t>
      </w:r>
    </w:p>
    <w:p w:rsidR="007330D8" w:rsidRPr="007330D8" w:rsidRDefault="007330D8" w:rsidP="00E8758C">
      <w:pPr>
        <w:rPr>
          <w:rFonts w:ascii="仿宋" w:eastAsia="仿宋" w:hAnsi="仿宋"/>
          <w:sz w:val="32"/>
          <w:szCs w:val="32"/>
        </w:rPr>
      </w:pPr>
      <w:r>
        <w:rPr>
          <w:rFonts w:ascii="仿宋" w:eastAsia="仿宋" w:hAnsi="仿宋" w:hint="eastAsia"/>
          <w:sz w:val="32"/>
          <w:szCs w:val="32"/>
        </w:rPr>
        <w:t xml:space="preserve">    </w:t>
      </w:r>
      <w:r w:rsidR="00805428">
        <w:rPr>
          <w:rFonts w:ascii="仿宋" w:eastAsia="仿宋" w:hAnsi="仿宋" w:hint="eastAsia"/>
          <w:sz w:val="32"/>
          <w:szCs w:val="32"/>
        </w:rPr>
        <w:t>对专项资金年度预算编制提出更明确、详细的要求，加强专项资金预算编制规范。</w:t>
      </w:r>
    </w:p>
    <w:p w:rsidR="00EA4325" w:rsidRDefault="00F73CF8" w:rsidP="00E8758C">
      <w:pPr>
        <w:pStyle w:val="a5"/>
        <w:numPr>
          <w:ilvl w:val="0"/>
          <w:numId w:val="2"/>
        </w:numPr>
        <w:ind w:firstLineChars="0"/>
        <w:rPr>
          <w:rFonts w:ascii="仿宋" w:eastAsia="仿宋" w:hAnsi="仿宋"/>
          <w:sz w:val="32"/>
          <w:szCs w:val="32"/>
        </w:rPr>
      </w:pPr>
      <w:r>
        <w:rPr>
          <w:rFonts w:ascii="仿宋" w:eastAsia="仿宋" w:hAnsi="仿宋" w:hint="eastAsia"/>
          <w:sz w:val="32"/>
          <w:szCs w:val="32"/>
        </w:rPr>
        <w:t>第五章 审批方式及程序</w:t>
      </w:r>
    </w:p>
    <w:p w:rsidR="00507D6E" w:rsidRDefault="00507D6E" w:rsidP="00E8758C">
      <w:pPr>
        <w:ind w:firstLineChars="225" w:firstLine="720"/>
        <w:rPr>
          <w:rFonts w:ascii="仿宋" w:eastAsia="仿宋" w:hAnsi="仿宋"/>
          <w:sz w:val="32"/>
          <w:szCs w:val="32"/>
        </w:rPr>
      </w:pPr>
      <w:r>
        <w:rPr>
          <w:rFonts w:ascii="仿宋" w:eastAsia="仿宋" w:hAnsi="仿宋" w:hint="eastAsia"/>
          <w:sz w:val="32"/>
          <w:szCs w:val="32"/>
        </w:rPr>
        <w:t>一是原暂行办法中适用核准制审批方式的项目条件“</w:t>
      </w:r>
      <w:r w:rsidRPr="00507D6E">
        <w:rPr>
          <w:rFonts w:ascii="仿宋" w:eastAsia="仿宋" w:hAnsi="仿宋" w:hint="eastAsia"/>
          <w:sz w:val="32"/>
          <w:szCs w:val="32"/>
        </w:rPr>
        <w:t>连续2年以上获得专项资金资助，且上一年度绩效评估结果为优秀的资助项目</w:t>
      </w:r>
      <w:r>
        <w:rPr>
          <w:rFonts w:ascii="仿宋" w:eastAsia="仿宋" w:hAnsi="仿宋" w:hint="eastAsia"/>
          <w:sz w:val="32"/>
          <w:szCs w:val="32"/>
        </w:rPr>
        <w:t>”</w:t>
      </w:r>
      <w:r w:rsidR="00452332">
        <w:rPr>
          <w:rFonts w:ascii="仿宋" w:eastAsia="仿宋" w:hAnsi="仿宋" w:hint="eastAsia"/>
          <w:sz w:val="32"/>
          <w:szCs w:val="32"/>
        </w:rPr>
        <w:t>门槛较低，根据资金运行和管理实践，更改为“</w:t>
      </w:r>
      <w:r w:rsidR="00452332" w:rsidRPr="00452332">
        <w:rPr>
          <w:rFonts w:ascii="仿宋" w:eastAsia="仿宋" w:hAnsi="仿宋" w:hint="eastAsia"/>
          <w:sz w:val="32"/>
          <w:szCs w:val="32"/>
        </w:rPr>
        <w:t>连续3年以上获得专项资金资助，且近两个年度绩效评估结果为优秀的资助项目</w:t>
      </w:r>
      <w:r w:rsidR="00452332">
        <w:rPr>
          <w:rFonts w:ascii="仿宋" w:eastAsia="仿宋" w:hAnsi="仿宋" w:hint="eastAsia"/>
          <w:sz w:val="32"/>
          <w:szCs w:val="32"/>
        </w:rPr>
        <w:t>”，</w:t>
      </w:r>
      <w:r w:rsidRPr="00507D6E">
        <w:rPr>
          <w:rFonts w:ascii="仿宋" w:eastAsia="仿宋" w:hAnsi="仿宋" w:hint="eastAsia"/>
          <w:sz w:val="32"/>
          <w:szCs w:val="32"/>
        </w:rPr>
        <w:t>提高适用核准制审批方式的专项资金申请项目的准入门槛。</w:t>
      </w:r>
    </w:p>
    <w:p w:rsidR="00F73CF8" w:rsidRPr="00F73CF8" w:rsidRDefault="00507D6E" w:rsidP="00E8758C">
      <w:pPr>
        <w:ind w:firstLineChars="225" w:firstLine="720"/>
        <w:rPr>
          <w:rFonts w:ascii="仿宋" w:eastAsia="仿宋" w:hAnsi="仿宋"/>
          <w:sz w:val="32"/>
          <w:szCs w:val="32"/>
        </w:rPr>
      </w:pPr>
      <w:r>
        <w:rPr>
          <w:rFonts w:ascii="仿宋" w:eastAsia="仿宋" w:hAnsi="仿宋" w:hint="eastAsia"/>
          <w:sz w:val="32"/>
          <w:szCs w:val="32"/>
        </w:rPr>
        <w:t>二</w:t>
      </w:r>
      <w:r w:rsidR="00F73CF8">
        <w:rPr>
          <w:rFonts w:ascii="仿宋" w:eastAsia="仿宋" w:hAnsi="仿宋" w:hint="eastAsia"/>
          <w:sz w:val="32"/>
          <w:szCs w:val="32"/>
        </w:rPr>
        <w:t>是原暂行办法中 “申请费用超过50万元（含）的项目，由区文化议事会进行立项评议后报专项资金领导小组领导审定是否立项”</w:t>
      </w:r>
      <w:r w:rsidR="007E7457">
        <w:rPr>
          <w:rFonts w:ascii="仿宋" w:eastAsia="仿宋" w:hAnsi="仿宋" w:hint="eastAsia"/>
          <w:sz w:val="32"/>
          <w:szCs w:val="32"/>
        </w:rPr>
        <w:t>已无法匹配当前资金申报项目申请金额超50万元的项目大占比的情况（占总体项目的60%以上</w:t>
      </w:r>
      <w:r w:rsidR="004A2942">
        <w:rPr>
          <w:rFonts w:ascii="仿宋" w:eastAsia="仿宋" w:hAnsi="仿宋" w:hint="eastAsia"/>
          <w:sz w:val="32"/>
          <w:szCs w:val="32"/>
        </w:rPr>
        <w:t>），为了提高审批效率和质量，将50万元的划分线上调至100万元。</w:t>
      </w:r>
    </w:p>
    <w:p w:rsidR="00F73CF8" w:rsidRDefault="004A2942" w:rsidP="00E8758C">
      <w:pPr>
        <w:pStyle w:val="a5"/>
        <w:numPr>
          <w:ilvl w:val="0"/>
          <w:numId w:val="2"/>
        </w:numPr>
        <w:ind w:firstLineChars="0"/>
        <w:rPr>
          <w:rFonts w:ascii="仿宋" w:eastAsia="仿宋" w:hAnsi="仿宋"/>
          <w:sz w:val="32"/>
          <w:szCs w:val="32"/>
        </w:rPr>
      </w:pPr>
      <w:r>
        <w:rPr>
          <w:rFonts w:ascii="仿宋" w:eastAsia="仿宋" w:hAnsi="仿宋" w:hint="eastAsia"/>
          <w:sz w:val="32"/>
          <w:szCs w:val="32"/>
        </w:rPr>
        <w:t>第六章 专项资金的使用及项目管理</w:t>
      </w:r>
    </w:p>
    <w:p w:rsidR="002E7795" w:rsidRDefault="00166ACB" w:rsidP="00E8758C">
      <w:pPr>
        <w:ind w:firstLineChars="225" w:firstLine="720"/>
        <w:rPr>
          <w:rFonts w:ascii="仿宋" w:eastAsia="仿宋" w:hAnsi="仿宋"/>
          <w:sz w:val="32"/>
          <w:szCs w:val="32"/>
        </w:rPr>
      </w:pPr>
      <w:r>
        <w:rPr>
          <w:rFonts w:ascii="仿宋" w:eastAsia="仿宋" w:hAnsi="仿宋" w:hint="eastAsia"/>
          <w:sz w:val="32"/>
          <w:szCs w:val="32"/>
        </w:rPr>
        <w:t>一是</w:t>
      </w:r>
      <w:r w:rsidR="00366705">
        <w:rPr>
          <w:rFonts w:ascii="仿宋" w:eastAsia="仿宋" w:hAnsi="仿宋" w:hint="eastAsia"/>
          <w:sz w:val="32"/>
          <w:szCs w:val="32"/>
        </w:rPr>
        <w:t>项目实施管理</w:t>
      </w:r>
      <w:r>
        <w:rPr>
          <w:rFonts w:ascii="仿宋" w:eastAsia="仿宋" w:hAnsi="仿宋" w:hint="eastAsia"/>
          <w:sz w:val="32"/>
          <w:szCs w:val="32"/>
        </w:rPr>
        <w:t>增加</w:t>
      </w:r>
      <w:r w:rsidR="00366705">
        <w:rPr>
          <w:rFonts w:ascii="仿宋" w:eastAsia="仿宋" w:hAnsi="仿宋" w:hint="eastAsia"/>
          <w:sz w:val="32"/>
          <w:szCs w:val="32"/>
        </w:rPr>
        <w:t>了</w:t>
      </w:r>
      <w:r w:rsidR="00D419C5">
        <w:rPr>
          <w:rFonts w:ascii="仿宋" w:eastAsia="仿宋" w:hAnsi="仿宋" w:hint="eastAsia"/>
          <w:sz w:val="32"/>
          <w:szCs w:val="32"/>
        </w:rPr>
        <w:t>项目承办单位应配合</w:t>
      </w:r>
      <w:r w:rsidR="002E7795">
        <w:rPr>
          <w:rFonts w:ascii="仿宋" w:eastAsia="仿宋" w:hAnsi="仿宋" w:hint="eastAsia"/>
          <w:sz w:val="32"/>
          <w:szCs w:val="32"/>
        </w:rPr>
        <w:t>项目绩效考核现场调查的规定</w:t>
      </w:r>
      <w:r w:rsidR="00366705">
        <w:rPr>
          <w:rFonts w:ascii="仿宋" w:eastAsia="仿宋" w:hAnsi="仿宋" w:hint="eastAsia"/>
          <w:sz w:val="32"/>
          <w:szCs w:val="32"/>
        </w:rPr>
        <w:t>，并</w:t>
      </w:r>
      <w:r w:rsidR="002E7795">
        <w:rPr>
          <w:rFonts w:ascii="仿宋" w:eastAsia="仿宋" w:hAnsi="仿宋" w:hint="eastAsia"/>
          <w:sz w:val="32"/>
          <w:szCs w:val="32"/>
        </w:rPr>
        <w:t>明确了项目实施期超过3个月的项目应每3个月提交包括项目开展情况和经费使用情况的季</w:t>
      </w:r>
      <w:r w:rsidR="002E7795">
        <w:rPr>
          <w:rFonts w:ascii="仿宋" w:eastAsia="仿宋" w:hAnsi="仿宋" w:hint="eastAsia"/>
          <w:sz w:val="32"/>
          <w:szCs w:val="32"/>
        </w:rPr>
        <w:lastRenderedPageBreak/>
        <w:t>度</w:t>
      </w:r>
      <w:r w:rsidR="00B14EED">
        <w:rPr>
          <w:rFonts w:ascii="仿宋" w:eastAsia="仿宋" w:hAnsi="仿宋" w:hint="eastAsia"/>
          <w:sz w:val="32"/>
          <w:szCs w:val="32"/>
        </w:rPr>
        <w:t>报告的义务。</w:t>
      </w:r>
    </w:p>
    <w:p w:rsidR="00B14EED" w:rsidRDefault="00366705" w:rsidP="00E8758C">
      <w:pPr>
        <w:ind w:firstLineChars="225" w:firstLine="720"/>
        <w:rPr>
          <w:rFonts w:ascii="仿宋" w:eastAsia="仿宋" w:hAnsi="仿宋"/>
          <w:sz w:val="32"/>
          <w:szCs w:val="32"/>
        </w:rPr>
      </w:pPr>
      <w:r>
        <w:rPr>
          <w:rFonts w:ascii="仿宋" w:eastAsia="仿宋" w:hAnsi="仿宋" w:hint="eastAsia"/>
          <w:sz w:val="32"/>
          <w:szCs w:val="32"/>
        </w:rPr>
        <w:t>二</w:t>
      </w:r>
      <w:r w:rsidR="00B14EED">
        <w:rPr>
          <w:rFonts w:ascii="仿宋" w:eastAsia="仿宋" w:hAnsi="仿宋" w:hint="eastAsia"/>
          <w:sz w:val="32"/>
          <w:szCs w:val="32"/>
        </w:rPr>
        <w:t>是</w:t>
      </w:r>
      <w:r>
        <w:rPr>
          <w:rFonts w:ascii="仿宋" w:eastAsia="仿宋" w:hAnsi="仿宋" w:hint="eastAsia"/>
          <w:sz w:val="32"/>
          <w:szCs w:val="32"/>
        </w:rPr>
        <w:t>项目结项管理</w:t>
      </w:r>
      <w:r w:rsidR="00B14EED">
        <w:rPr>
          <w:rFonts w:ascii="仿宋" w:eastAsia="仿宋" w:hAnsi="仿宋" w:hint="eastAsia"/>
          <w:sz w:val="32"/>
          <w:szCs w:val="32"/>
        </w:rPr>
        <w:t>明确</w:t>
      </w:r>
      <w:r w:rsidR="00D93986">
        <w:rPr>
          <w:rFonts w:ascii="仿宋" w:eastAsia="仿宋" w:hAnsi="仿宋" w:hint="eastAsia"/>
          <w:sz w:val="32"/>
          <w:szCs w:val="32"/>
        </w:rPr>
        <w:t>并强调</w:t>
      </w:r>
      <w:r w:rsidR="00B14EED">
        <w:rPr>
          <w:rFonts w:ascii="仿宋" w:eastAsia="仿宋" w:hAnsi="仿宋" w:hint="eastAsia"/>
          <w:sz w:val="32"/>
          <w:szCs w:val="32"/>
        </w:rPr>
        <w:t>了项目承办单位应如期结项、接受财务核查、提交结项资料的义务。</w:t>
      </w:r>
    </w:p>
    <w:p w:rsidR="006C74CA" w:rsidRDefault="006C74CA" w:rsidP="00E8758C">
      <w:pPr>
        <w:ind w:firstLineChars="225" w:firstLine="720"/>
        <w:rPr>
          <w:rFonts w:ascii="仿宋" w:eastAsia="仿宋" w:hAnsi="仿宋"/>
          <w:sz w:val="32"/>
          <w:szCs w:val="32"/>
        </w:rPr>
      </w:pPr>
    </w:p>
    <w:p w:rsidR="006C74CA" w:rsidRDefault="006C74CA" w:rsidP="00E8758C">
      <w:pPr>
        <w:ind w:firstLineChars="225" w:firstLine="720"/>
        <w:rPr>
          <w:rFonts w:ascii="仿宋" w:eastAsia="仿宋" w:hAnsi="仿宋"/>
          <w:sz w:val="32"/>
          <w:szCs w:val="32"/>
        </w:rPr>
      </w:pPr>
    </w:p>
    <w:p w:rsidR="006C74CA" w:rsidRDefault="006C74CA" w:rsidP="00E8758C">
      <w:pPr>
        <w:ind w:firstLineChars="225" w:firstLine="720"/>
        <w:jc w:val="right"/>
        <w:rPr>
          <w:rFonts w:ascii="仿宋" w:eastAsia="仿宋" w:hAnsi="仿宋"/>
          <w:sz w:val="32"/>
          <w:szCs w:val="32"/>
        </w:rPr>
      </w:pPr>
      <w:r>
        <w:rPr>
          <w:rFonts w:ascii="仿宋" w:eastAsia="仿宋" w:hAnsi="仿宋" w:hint="eastAsia"/>
          <w:sz w:val="32"/>
          <w:szCs w:val="32"/>
        </w:rPr>
        <w:t>区委宣传部（文体局）</w:t>
      </w:r>
    </w:p>
    <w:p w:rsidR="006C74CA" w:rsidRPr="00B14EED" w:rsidRDefault="006C74CA" w:rsidP="00E8758C">
      <w:pPr>
        <w:ind w:firstLineChars="225" w:firstLine="720"/>
        <w:jc w:val="right"/>
        <w:rPr>
          <w:rFonts w:ascii="仿宋" w:eastAsia="仿宋" w:hAnsi="仿宋"/>
          <w:sz w:val="32"/>
          <w:szCs w:val="32"/>
        </w:rPr>
      </w:pPr>
      <w:r>
        <w:rPr>
          <w:rFonts w:ascii="仿宋" w:eastAsia="仿宋" w:hAnsi="仿宋" w:hint="eastAsia"/>
          <w:sz w:val="32"/>
          <w:szCs w:val="32"/>
        </w:rPr>
        <w:t>201</w:t>
      </w:r>
      <w:r w:rsidR="007330D8">
        <w:rPr>
          <w:rFonts w:ascii="仿宋" w:eastAsia="仿宋" w:hAnsi="仿宋" w:hint="eastAsia"/>
          <w:sz w:val="32"/>
          <w:szCs w:val="32"/>
        </w:rPr>
        <w:t>8</w:t>
      </w:r>
      <w:r>
        <w:rPr>
          <w:rFonts w:ascii="仿宋" w:eastAsia="仿宋" w:hAnsi="仿宋" w:hint="eastAsia"/>
          <w:sz w:val="32"/>
          <w:szCs w:val="32"/>
        </w:rPr>
        <w:t>年</w:t>
      </w:r>
      <w:r w:rsidR="00635762">
        <w:rPr>
          <w:rFonts w:ascii="仿宋" w:eastAsia="仿宋" w:hAnsi="仿宋" w:hint="eastAsia"/>
          <w:sz w:val="32"/>
          <w:szCs w:val="32"/>
        </w:rPr>
        <w:t>2</w:t>
      </w:r>
      <w:r>
        <w:rPr>
          <w:rFonts w:ascii="仿宋" w:eastAsia="仿宋" w:hAnsi="仿宋" w:hint="eastAsia"/>
          <w:sz w:val="32"/>
          <w:szCs w:val="32"/>
        </w:rPr>
        <w:t>月</w:t>
      </w:r>
      <w:r w:rsidR="00635762">
        <w:rPr>
          <w:rFonts w:ascii="仿宋" w:eastAsia="仿宋" w:hAnsi="仿宋" w:hint="eastAsia"/>
          <w:sz w:val="32"/>
          <w:szCs w:val="32"/>
        </w:rPr>
        <w:t>5</w:t>
      </w:r>
      <w:r>
        <w:rPr>
          <w:rFonts w:ascii="仿宋" w:eastAsia="仿宋" w:hAnsi="仿宋" w:hint="eastAsia"/>
          <w:sz w:val="32"/>
          <w:szCs w:val="32"/>
        </w:rPr>
        <w:t xml:space="preserve">日   </w:t>
      </w:r>
    </w:p>
    <w:p w:rsidR="000C6DD0" w:rsidRPr="00EB6E72" w:rsidRDefault="000C6DD0" w:rsidP="00E8758C">
      <w:pPr>
        <w:jc w:val="left"/>
        <w:rPr>
          <w:rFonts w:ascii="仿宋" w:eastAsia="仿宋" w:hAnsi="仿宋"/>
          <w:sz w:val="32"/>
          <w:szCs w:val="32"/>
        </w:rPr>
      </w:pPr>
    </w:p>
    <w:sectPr w:rsidR="000C6DD0" w:rsidRPr="00EB6E72" w:rsidSect="005B1E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B6F" w:rsidRDefault="008D5B6F" w:rsidP="006C142B">
      <w:r>
        <w:separator/>
      </w:r>
    </w:p>
  </w:endnote>
  <w:endnote w:type="continuationSeparator" w:id="0">
    <w:p w:rsidR="008D5B6F" w:rsidRDefault="008D5B6F" w:rsidP="006C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B6F" w:rsidRDefault="008D5B6F" w:rsidP="006C142B">
      <w:r>
        <w:separator/>
      </w:r>
    </w:p>
  </w:footnote>
  <w:footnote w:type="continuationSeparator" w:id="0">
    <w:p w:rsidR="008D5B6F" w:rsidRDefault="008D5B6F" w:rsidP="006C1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50E2E"/>
    <w:multiLevelType w:val="hybridMultilevel"/>
    <w:tmpl w:val="6B9CCC9C"/>
    <w:lvl w:ilvl="0" w:tplc="6302A07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81D504D"/>
    <w:multiLevelType w:val="hybridMultilevel"/>
    <w:tmpl w:val="765C413C"/>
    <w:lvl w:ilvl="0" w:tplc="AC5857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7D232B"/>
    <w:multiLevelType w:val="hybridMultilevel"/>
    <w:tmpl w:val="B8701CE2"/>
    <w:lvl w:ilvl="0" w:tplc="60F62E3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2FA8"/>
    <w:rsid w:val="00022088"/>
    <w:rsid w:val="000747D9"/>
    <w:rsid w:val="00084FA7"/>
    <w:rsid w:val="000950C4"/>
    <w:rsid w:val="000C34F9"/>
    <w:rsid w:val="000C6DD0"/>
    <w:rsid w:val="000F49C9"/>
    <w:rsid w:val="001320D9"/>
    <w:rsid w:val="00166ACB"/>
    <w:rsid w:val="00195774"/>
    <w:rsid w:val="001E2F5B"/>
    <w:rsid w:val="00211ED6"/>
    <w:rsid w:val="00214DF1"/>
    <w:rsid w:val="00217D5F"/>
    <w:rsid w:val="00251109"/>
    <w:rsid w:val="002E7795"/>
    <w:rsid w:val="00366705"/>
    <w:rsid w:val="00373AD9"/>
    <w:rsid w:val="003918AE"/>
    <w:rsid w:val="003A7DE7"/>
    <w:rsid w:val="00422FA8"/>
    <w:rsid w:val="0045149D"/>
    <w:rsid w:val="00452332"/>
    <w:rsid w:val="0049504D"/>
    <w:rsid w:val="004A2942"/>
    <w:rsid w:val="005051F8"/>
    <w:rsid w:val="00507D6E"/>
    <w:rsid w:val="005554F4"/>
    <w:rsid w:val="005B1EEC"/>
    <w:rsid w:val="005F0F94"/>
    <w:rsid w:val="00635762"/>
    <w:rsid w:val="00636C59"/>
    <w:rsid w:val="006C142B"/>
    <w:rsid w:val="006C74CA"/>
    <w:rsid w:val="006F6B15"/>
    <w:rsid w:val="00727759"/>
    <w:rsid w:val="007330D8"/>
    <w:rsid w:val="00734EC6"/>
    <w:rsid w:val="00740C2F"/>
    <w:rsid w:val="00775EB7"/>
    <w:rsid w:val="007B51BA"/>
    <w:rsid w:val="007E1C95"/>
    <w:rsid w:val="007E7457"/>
    <w:rsid w:val="00805428"/>
    <w:rsid w:val="00842A74"/>
    <w:rsid w:val="008A5D08"/>
    <w:rsid w:val="008D5B6F"/>
    <w:rsid w:val="008E41B6"/>
    <w:rsid w:val="008F6991"/>
    <w:rsid w:val="00912712"/>
    <w:rsid w:val="00997C12"/>
    <w:rsid w:val="009C4270"/>
    <w:rsid w:val="009F4BA4"/>
    <w:rsid w:val="00A2211C"/>
    <w:rsid w:val="00A37139"/>
    <w:rsid w:val="00A62BBC"/>
    <w:rsid w:val="00A77392"/>
    <w:rsid w:val="00AF203B"/>
    <w:rsid w:val="00AF6418"/>
    <w:rsid w:val="00B14EED"/>
    <w:rsid w:val="00B159AB"/>
    <w:rsid w:val="00BE0BAD"/>
    <w:rsid w:val="00CD4E06"/>
    <w:rsid w:val="00D419C5"/>
    <w:rsid w:val="00D93986"/>
    <w:rsid w:val="00D9664F"/>
    <w:rsid w:val="00DC14E3"/>
    <w:rsid w:val="00E250CD"/>
    <w:rsid w:val="00E64BAC"/>
    <w:rsid w:val="00E8758C"/>
    <w:rsid w:val="00EA4325"/>
    <w:rsid w:val="00EB6E72"/>
    <w:rsid w:val="00EC23B4"/>
    <w:rsid w:val="00F17C05"/>
    <w:rsid w:val="00F2002F"/>
    <w:rsid w:val="00F40A76"/>
    <w:rsid w:val="00F41B1E"/>
    <w:rsid w:val="00F73CF8"/>
    <w:rsid w:val="00F94900"/>
    <w:rsid w:val="00FA4368"/>
    <w:rsid w:val="00FC3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4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142B"/>
    <w:rPr>
      <w:sz w:val="18"/>
      <w:szCs w:val="18"/>
    </w:rPr>
  </w:style>
  <w:style w:type="paragraph" w:styleId="a4">
    <w:name w:val="footer"/>
    <w:basedOn w:val="a"/>
    <w:link w:val="Char0"/>
    <w:uiPriority w:val="99"/>
    <w:unhideWhenUsed/>
    <w:rsid w:val="006C14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142B"/>
    <w:rPr>
      <w:sz w:val="18"/>
      <w:szCs w:val="18"/>
    </w:rPr>
  </w:style>
  <w:style w:type="paragraph" w:styleId="a5">
    <w:name w:val="List Paragraph"/>
    <w:basedOn w:val="a"/>
    <w:uiPriority w:val="34"/>
    <w:qFormat/>
    <w:rsid w:val="00DC14E3"/>
    <w:pPr>
      <w:ind w:firstLineChars="200" w:firstLine="420"/>
    </w:pPr>
  </w:style>
  <w:style w:type="paragraph" w:styleId="a6">
    <w:name w:val="Body Text"/>
    <w:basedOn w:val="a"/>
    <w:link w:val="Char1"/>
    <w:rsid w:val="00251109"/>
    <w:pPr>
      <w:jc w:val="center"/>
    </w:pPr>
    <w:rPr>
      <w:rFonts w:ascii="宋体" w:hAnsi="Times New Roman"/>
      <w:sz w:val="44"/>
      <w:szCs w:val="24"/>
    </w:rPr>
  </w:style>
  <w:style w:type="character" w:customStyle="1" w:styleId="Char1">
    <w:name w:val="正文文本 Char"/>
    <w:basedOn w:val="a0"/>
    <w:link w:val="a6"/>
    <w:rsid w:val="00251109"/>
    <w:rPr>
      <w:rFonts w:ascii="宋体" w:eastAsia="宋体" w:hAnsi="Times New Roman" w:cs="Times New Roman"/>
      <w:sz w:val="44"/>
      <w:szCs w:val="24"/>
    </w:rPr>
  </w:style>
  <w:style w:type="paragraph" w:customStyle="1" w:styleId="ParaCharChar">
    <w:name w:val="默认段落字体 Para Char Char"/>
    <w:basedOn w:val="a"/>
    <w:rsid w:val="00997C12"/>
    <w:rPr>
      <w:rFonts w:cs="黑体"/>
    </w:rPr>
  </w:style>
  <w:style w:type="paragraph" w:styleId="a7">
    <w:name w:val="Date"/>
    <w:basedOn w:val="a"/>
    <w:next w:val="a"/>
    <w:link w:val="Char2"/>
    <w:uiPriority w:val="99"/>
    <w:semiHidden/>
    <w:unhideWhenUsed/>
    <w:rsid w:val="00FA4368"/>
    <w:pPr>
      <w:ind w:leftChars="2500" w:left="100"/>
    </w:pPr>
  </w:style>
  <w:style w:type="character" w:customStyle="1" w:styleId="Char2">
    <w:name w:val="日期 Char"/>
    <w:basedOn w:val="a0"/>
    <w:link w:val="a7"/>
    <w:uiPriority w:val="99"/>
    <w:semiHidden/>
    <w:rsid w:val="00FA4368"/>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4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142B"/>
    <w:rPr>
      <w:sz w:val="18"/>
      <w:szCs w:val="18"/>
    </w:rPr>
  </w:style>
  <w:style w:type="paragraph" w:styleId="a4">
    <w:name w:val="footer"/>
    <w:basedOn w:val="a"/>
    <w:link w:val="Char0"/>
    <w:uiPriority w:val="99"/>
    <w:unhideWhenUsed/>
    <w:rsid w:val="006C14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142B"/>
    <w:rPr>
      <w:sz w:val="18"/>
      <w:szCs w:val="18"/>
    </w:rPr>
  </w:style>
  <w:style w:type="paragraph" w:styleId="a5">
    <w:name w:val="List Paragraph"/>
    <w:basedOn w:val="a"/>
    <w:uiPriority w:val="34"/>
    <w:qFormat/>
    <w:rsid w:val="00DC14E3"/>
    <w:pPr>
      <w:ind w:firstLineChars="200" w:firstLine="420"/>
    </w:pPr>
  </w:style>
  <w:style w:type="paragraph" w:styleId="a6">
    <w:name w:val="Body Text"/>
    <w:basedOn w:val="a"/>
    <w:link w:val="Char1"/>
    <w:rsid w:val="00251109"/>
    <w:pPr>
      <w:jc w:val="center"/>
    </w:pPr>
    <w:rPr>
      <w:rFonts w:ascii="宋体" w:hAnsi="Times New Roman"/>
      <w:sz w:val="44"/>
      <w:szCs w:val="24"/>
    </w:rPr>
  </w:style>
  <w:style w:type="character" w:customStyle="1" w:styleId="Char1">
    <w:name w:val="正文文本 Char"/>
    <w:basedOn w:val="a0"/>
    <w:link w:val="a6"/>
    <w:rsid w:val="00251109"/>
    <w:rPr>
      <w:rFonts w:ascii="宋体" w:eastAsia="宋体" w:hAnsi="Times New Roman" w:cs="Times New Roman"/>
      <w:sz w:val="44"/>
      <w:szCs w:val="24"/>
    </w:rPr>
  </w:style>
  <w:style w:type="paragraph" w:customStyle="1" w:styleId="ParaCharChar">
    <w:name w:val="默认段落字体 Para Char Char"/>
    <w:basedOn w:val="a"/>
    <w:rsid w:val="00997C12"/>
    <w:rPr>
      <w:rFonts w:cs="黑体"/>
    </w:rPr>
  </w:style>
  <w:style w:type="paragraph" w:styleId="a7">
    <w:name w:val="Date"/>
    <w:basedOn w:val="a"/>
    <w:next w:val="a"/>
    <w:link w:val="Char2"/>
    <w:uiPriority w:val="99"/>
    <w:semiHidden/>
    <w:unhideWhenUsed/>
    <w:rsid w:val="00FA4368"/>
    <w:pPr>
      <w:ind w:leftChars="2500" w:left="100"/>
    </w:pPr>
  </w:style>
  <w:style w:type="character" w:customStyle="1" w:styleId="Char2">
    <w:name w:val="日期 Char"/>
    <w:basedOn w:val="a0"/>
    <w:link w:val="a7"/>
    <w:uiPriority w:val="99"/>
    <w:semiHidden/>
    <w:rsid w:val="00FA436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4</Pages>
  <Words>215</Words>
  <Characters>1226</Characters>
  <Application>Microsoft Office Word</Application>
  <DocSecurity>0</DocSecurity>
  <Lines>10</Lines>
  <Paragraphs>2</Paragraphs>
  <ScaleCrop>false</ScaleCrop>
  <Company>Chinese ORG</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zy</cp:lastModifiedBy>
  <cp:revision>47</cp:revision>
  <dcterms:created xsi:type="dcterms:W3CDTF">2017-07-11T04:42:00Z</dcterms:created>
  <dcterms:modified xsi:type="dcterms:W3CDTF">2018-02-06T01:06:00Z</dcterms:modified>
</cp:coreProperties>
</file>