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+0TKtplKeJlK8dqLQQ9U4g==&#10;" textCheckSum="" ver="1">
  <a:bounds l="4554" t="7990" r="4673" b="833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4" name="下箭头 14"/>
        <wps:cNvSpPr/>
        <wps:spPr>
          <a:xfrm>
            <a:off x="0" y="0"/>
            <a:ext cx="75565" cy="219075"/>
          </a:xfrm>
          <a:prstGeom prst="downArrow">
            <a:avLst>
              <a:gd name="adj1" fmla="val 50000"/>
              <a:gd name="adj2" fmla="val 72478"/>
            </a:avLst>
          </a:prstGeom>
          <a:solidFill>
            <a:srgbClr val="00B0F0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bodyPr upright="1"/>
      </wps:wsp>
    </a:graphicData>
  </a:graphic>
</wp:e2oholder>
</file>