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4C" w:rsidRDefault="00CD1C4C" w:rsidP="00CD1C4C">
      <w:pPr>
        <w:spacing w:before="170" w:line="540" w:lineRule="exact"/>
        <w:ind w:right="284"/>
        <w:jc w:val="left"/>
        <w:rPr>
          <w:rFonts w:ascii="仿宋_GB2312" w:eastAsia="仿宋_GB2312"/>
          <w:sz w:val="32"/>
        </w:rPr>
      </w:pP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r>
        <w:rPr>
          <w:rFonts w:ascii="仿宋_GB2312" w:eastAsia="仿宋_GB2312" w:hint="eastAsia"/>
          <w:sz w:val="32"/>
        </w:rPr>
        <w:tab/>
      </w:r>
      <w:bookmarkStart w:id="0" w:name="neibumg"/>
      <w:bookmarkEnd w:id="0"/>
    </w:p>
    <w:p w:rsidR="00CD1C4C" w:rsidRDefault="00CD1C4C" w:rsidP="00CD1C4C">
      <w:pPr>
        <w:spacing w:line="540" w:lineRule="exact"/>
        <w:ind w:right="312"/>
        <w:jc w:val="left"/>
        <w:rPr>
          <w:rFonts w:ascii="仿宋_GB2312" w:eastAsia="仿宋_GB2312"/>
          <w:sz w:val="32"/>
        </w:rPr>
      </w:pPr>
    </w:p>
    <w:p w:rsidR="008A714B" w:rsidRDefault="00CD1C4C" w:rsidP="00CD1C4C">
      <w:pPr>
        <w:spacing w:line="600" w:lineRule="exact"/>
        <w:jc w:val="center"/>
        <w:rPr>
          <w:rFonts w:ascii="方正小标宋简体" w:eastAsia="方正小标宋简体" w:hAnsi="宋体" w:hint="eastAsia"/>
          <w:sz w:val="44"/>
          <w:szCs w:val="44"/>
        </w:rPr>
      </w:pPr>
      <w:bookmarkStart w:id="1" w:name="TITLE_NEW"/>
      <w:r>
        <w:rPr>
          <w:rFonts w:ascii="方正小标宋简体" w:eastAsia="方正小标宋简体" w:hAnsi="宋体" w:hint="eastAsia"/>
          <w:sz w:val="44"/>
          <w:szCs w:val="44"/>
        </w:rPr>
        <w:t>福田区政府关于深圳市第六届人大七次会议</w:t>
      </w:r>
    </w:p>
    <w:p w:rsidR="00CD1C4C" w:rsidRPr="00C91FDA" w:rsidRDefault="00CD1C4C" w:rsidP="00CD1C4C">
      <w:pPr>
        <w:spacing w:line="600" w:lineRule="exact"/>
        <w:jc w:val="center"/>
        <w:rPr>
          <w:rFonts w:ascii="方正小标宋简体" w:eastAsia="方正小标宋简体"/>
          <w:sz w:val="44"/>
          <w:szCs w:val="44"/>
        </w:rPr>
      </w:pPr>
      <w:bookmarkStart w:id="2" w:name="_GoBack"/>
      <w:bookmarkEnd w:id="2"/>
      <w:r>
        <w:rPr>
          <w:rFonts w:ascii="方正小标宋简体" w:eastAsia="方正小标宋简体" w:hAnsi="宋体" w:hint="eastAsia"/>
          <w:sz w:val="44"/>
          <w:szCs w:val="44"/>
        </w:rPr>
        <w:t>第</w:t>
      </w:r>
      <w:r>
        <w:rPr>
          <w:rFonts w:ascii="方正小标宋简体" w:eastAsia="方正小标宋简体" w:hAnsi="宋体"/>
          <w:sz w:val="44"/>
          <w:szCs w:val="44"/>
        </w:rPr>
        <w:t>20190340号建议的答复</w:t>
      </w:r>
      <w:bookmarkEnd w:id="1"/>
    </w:p>
    <w:p w:rsidR="00CD1C4C" w:rsidRDefault="00CD1C4C" w:rsidP="00CD1C4C">
      <w:pPr>
        <w:spacing w:line="580" w:lineRule="exact"/>
        <w:rPr>
          <w:b/>
          <w:sz w:val="44"/>
          <w:szCs w:val="44"/>
        </w:rPr>
      </w:pPr>
    </w:p>
    <w:p w:rsidR="00CD1C4C" w:rsidRPr="009A46C0" w:rsidRDefault="00CD1C4C" w:rsidP="00CD1C4C">
      <w:pPr>
        <w:spacing w:line="580" w:lineRule="exact"/>
        <w:rPr>
          <w:rFonts w:ascii="仿宋_GB2312" w:eastAsia="仿宋_GB2312" w:hAnsi="宋体"/>
          <w:sz w:val="32"/>
          <w:szCs w:val="32"/>
        </w:rPr>
      </w:pPr>
      <w:bookmarkStart w:id="3" w:name="MAINLY_TO_NEW"/>
      <w:r>
        <w:rPr>
          <w:rFonts w:ascii="仿宋_GB2312" w:eastAsia="仿宋_GB2312" w:hAnsi="宋体" w:hint="eastAsia"/>
          <w:sz w:val="32"/>
          <w:szCs w:val="32"/>
        </w:rPr>
        <w:t>樊成玮</w:t>
      </w:r>
      <w:r>
        <w:rPr>
          <w:rFonts w:ascii="仿宋_GB2312" w:eastAsia="仿宋_GB2312" w:hAnsi="宋体"/>
          <w:sz w:val="32"/>
          <w:szCs w:val="32"/>
        </w:rPr>
        <w:t>(</w:t>
      </w:r>
      <w:r>
        <w:rPr>
          <w:rFonts w:ascii="仿宋_GB2312" w:eastAsia="仿宋_GB2312" w:hAnsi="宋体" w:hint="eastAsia"/>
          <w:sz w:val="32"/>
          <w:szCs w:val="32"/>
        </w:rPr>
        <w:t>等</w:t>
      </w:r>
      <w:r>
        <w:rPr>
          <w:rFonts w:ascii="仿宋_GB2312" w:eastAsia="仿宋_GB2312" w:hAnsi="宋体"/>
          <w:sz w:val="32"/>
          <w:szCs w:val="32"/>
        </w:rPr>
        <w:t>)</w:t>
      </w:r>
      <w:r>
        <w:rPr>
          <w:rFonts w:ascii="仿宋_GB2312" w:eastAsia="仿宋_GB2312" w:hAnsi="宋体" w:hint="eastAsia"/>
          <w:sz w:val="32"/>
          <w:szCs w:val="32"/>
        </w:rPr>
        <w:t>代表</w:t>
      </w:r>
      <w:r>
        <w:rPr>
          <w:rFonts w:ascii="仿宋_GB2312" w:eastAsia="仿宋_GB2312" w:hAnsi="宋体"/>
          <w:sz w:val="32"/>
          <w:szCs w:val="32"/>
        </w:rPr>
        <w:t>:</w:t>
      </w:r>
      <w:bookmarkEnd w:id="3"/>
      <w:r w:rsidRPr="009A46C0">
        <w:rPr>
          <w:rFonts w:ascii="仿宋_GB2312" w:eastAsia="仿宋_GB2312" w:hAnsi="宋体" w:hint="eastAsia"/>
          <w:sz w:val="32"/>
          <w:szCs w:val="32"/>
        </w:rPr>
        <w:t xml:space="preserve"> </w:t>
      </w:r>
    </w:p>
    <w:p w:rsidR="00CD1C4C" w:rsidRDefault="00CD1C4C" w:rsidP="00CD1C4C">
      <w:pPr>
        <w:spacing w:line="580" w:lineRule="exact"/>
        <w:ind w:firstLineChars="200" w:firstLine="640"/>
        <w:rPr>
          <w:rFonts w:ascii="仿宋_GB2312" w:eastAsia="仿宋_GB2312" w:hAnsi="宋体"/>
          <w:sz w:val="32"/>
          <w:szCs w:val="32"/>
        </w:rPr>
      </w:pPr>
      <w:bookmarkStart w:id="4" w:name="CONTENT_NEW"/>
      <w:bookmarkEnd w:id="4"/>
      <w:r>
        <w:rPr>
          <w:rFonts w:ascii="仿宋_GB2312" w:eastAsia="仿宋_GB2312" w:hAnsi="宋体" w:hint="eastAsia"/>
          <w:sz w:val="32"/>
          <w:szCs w:val="32"/>
        </w:rPr>
        <w:t>您们提出的《关于未移交市政管理道路统一命名和管理的建议》收悉。此件由市规划和自然资源局、市交通运输局、各区政府、管委会分办。我区对此高度重视，经认真研究，现答复如下：</w:t>
      </w:r>
    </w:p>
    <w:p w:rsidR="00CD1C4C" w:rsidRPr="002B34D4" w:rsidRDefault="00CD1C4C" w:rsidP="00CD1C4C">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一、针对</w:t>
      </w:r>
      <w:r w:rsidRPr="002B34D4">
        <w:rPr>
          <w:rFonts w:ascii="仿宋_GB2312" w:eastAsia="仿宋_GB2312" w:hAnsi="宋体" w:hint="eastAsia"/>
          <w:sz w:val="32"/>
          <w:szCs w:val="32"/>
        </w:rPr>
        <w:t>关于尽快梳理相应的道路情况，按照先命名、再分类、列计划、定标准，统一立项、分步改造的方式，加快全区所有未移交市政管理道路的命名、改造和管养接管工作的建议</w:t>
      </w:r>
    </w:p>
    <w:p w:rsidR="00CD1C4C" w:rsidRPr="002B34D4" w:rsidRDefault="00CD1C4C" w:rsidP="00CD1C4C">
      <w:pPr>
        <w:spacing w:line="580" w:lineRule="exact"/>
        <w:ind w:firstLineChars="200" w:firstLine="640"/>
        <w:rPr>
          <w:rFonts w:ascii="仿宋_GB2312" w:eastAsia="仿宋_GB2312" w:hAnsi="宋体"/>
          <w:sz w:val="32"/>
          <w:szCs w:val="32"/>
        </w:rPr>
      </w:pPr>
      <w:r w:rsidRPr="002B34D4">
        <w:rPr>
          <w:rFonts w:ascii="仿宋_GB2312" w:eastAsia="仿宋_GB2312" w:hAnsi="宋体" w:hint="eastAsia"/>
          <w:sz w:val="32"/>
          <w:szCs w:val="32"/>
        </w:rPr>
        <w:t>目前</w:t>
      </w:r>
      <w:r>
        <w:rPr>
          <w:rFonts w:ascii="仿宋_GB2312" w:eastAsia="仿宋_GB2312" w:hAnsi="宋体" w:hint="eastAsia"/>
          <w:sz w:val="32"/>
          <w:szCs w:val="32"/>
        </w:rPr>
        <w:t>市规划和自然资源</w:t>
      </w:r>
      <w:proofErr w:type="gramStart"/>
      <w:r>
        <w:rPr>
          <w:rFonts w:ascii="仿宋_GB2312" w:eastAsia="仿宋_GB2312" w:hAnsi="宋体" w:hint="eastAsia"/>
          <w:sz w:val="32"/>
          <w:szCs w:val="32"/>
        </w:rPr>
        <w:t>局</w:t>
      </w:r>
      <w:r w:rsidRPr="002B34D4">
        <w:rPr>
          <w:rFonts w:ascii="仿宋_GB2312" w:eastAsia="仿宋_GB2312" w:hAnsi="宋体" w:hint="eastAsia"/>
          <w:sz w:val="32"/>
          <w:szCs w:val="32"/>
        </w:rPr>
        <w:t>地区</w:t>
      </w:r>
      <w:proofErr w:type="gramEnd"/>
      <w:r w:rsidRPr="002B34D4">
        <w:rPr>
          <w:rFonts w:ascii="仿宋_GB2312" w:eastAsia="仿宋_GB2312" w:hAnsi="宋体" w:hint="eastAsia"/>
          <w:sz w:val="32"/>
          <w:szCs w:val="32"/>
        </w:rPr>
        <w:t>规划处正在统筹各</w:t>
      </w:r>
      <w:r>
        <w:rPr>
          <w:rFonts w:ascii="仿宋_GB2312" w:eastAsia="仿宋_GB2312" w:hAnsi="宋体" w:hint="eastAsia"/>
          <w:sz w:val="32"/>
          <w:szCs w:val="32"/>
        </w:rPr>
        <w:t>辖区</w:t>
      </w:r>
      <w:r w:rsidRPr="002B34D4">
        <w:rPr>
          <w:rFonts w:ascii="仿宋_GB2312" w:eastAsia="仿宋_GB2312" w:hAnsi="宋体" w:hint="eastAsia"/>
          <w:sz w:val="32"/>
          <w:szCs w:val="32"/>
        </w:rPr>
        <w:t>管理局开展全市道路路名梳理工作，针对现状及规划无名、重名、不规范命名的道路进行梳理并提出命名方案。其中，现状道路包括了所有具有公共</w:t>
      </w:r>
      <w:r>
        <w:rPr>
          <w:rFonts w:ascii="仿宋_GB2312" w:eastAsia="仿宋_GB2312" w:hAnsi="宋体" w:hint="eastAsia"/>
          <w:sz w:val="32"/>
          <w:szCs w:val="32"/>
        </w:rPr>
        <w:t>或开放</w:t>
      </w:r>
      <w:r w:rsidRPr="002B34D4">
        <w:rPr>
          <w:rFonts w:ascii="仿宋_GB2312" w:eastAsia="仿宋_GB2312" w:hAnsi="宋体" w:hint="eastAsia"/>
          <w:sz w:val="32"/>
          <w:szCs w:val="32"/>
        </w:rPr>
        <w:t>通行性的市政道路，规划道路为最新批准法定图则、片区详蓝、城市更新中规划的道路。目前方案基本成熟，并充分征求了相关街道、社区及区相关部门的意见，预计6月初全面完成。</w:t>
      </w:r>
    </w:p>
    <w:p w:rsidR="00CD1C4C" w:rsidRPr="002B34D4" w:rsidRDefault="00CD1C4C" w:rsidP="00CD1C4C">
      <w:pPr>
        <w:spacing w:line="580" w:lineRule="exact"/>
        <w:ind w:firstLineChars="200" w:firstLine="640"/>
        <w:rPr>
          <w:rFonts w:ascii="仿宋_GB2312" w:eastAsia="仿宋_GB2312" w:hAnsi="宋体"/>
          <w:sz w:val="32"/>
          <w:szCs w:val="32"/>
        </w:rPr>
      </w:pPr>
      <w:r w:rsidRPr="002B34D4">
        <w:rPr>
          <w:rFonts w:ascii="仿宋_GB2312" w:eastAsia="仿宋_GB2312" w:hAnsi="宋体" w:hint="eastAsia"/>
          <w:sz w:val="32"/>
          <w:szCs w:val="32"/>
        </w:rPr>
        <w:t>针对现状福田区部分道路路况差、建设标准低、人行设施缺乏、无路灯设施等造成沿线居民出行不便,存在安全和治安隐患</w:t>
      </w:r>
      <w:r w:rsidRPr="002B34D4">
        <w:rPr>
          <w:rFonts w:ascii="仿宋_GB2312" w:eastAsia="仿宋_GB2312" w:hAnsi="宋体" w:hint="eastAsia"/>
          <w:sz w:val="32"/>
          <w:szCs w:val="32"/>
        </w:rPr>
        <w:lastRenderedPageBreak/>
        <w:t>的问题，为改善福田区交通出行环境，支撑城市发展，</w:t>
      </w:r>
      <w:r>
        <w:rPr>
          <w:rFonts w:ascii="仿宋_GB2312" w:eastAsia="仿宋_GB2312" w:hAnsi="宋体" w:hint="eastAsia"/>
          <w:sz w:val="32"/>
          <w:szCs w:val="32"/>
        </w:rPr>
        <w:t>市交通局</w:t>
      </w:r>
      <w:r w:rsidRPr="002B34D4">
        <w:rPr>
          <w:rFonts w:ascii="仿宋_GB2312" w:eastAsia="仿宋_GB2312" w:hAnsi="宋体" w:hint="eastAsia"/>
          <w:sz w:val="32"/>
          <w:szCs w:val="32"/>
        </w:rPr>
        <w:t>正在开展“深圳市片区交通综合整治行动”，拟以片区为单位，将针对福田区共41个片区进行滚动改造提升，目前已完成13个片区的整治方案研究，年内将启动至少3个片区整治工程；同时，</w:t>
      </w:r>
      <w:r>
        <w:rPr>
          <w:rFonts w:ascii="仿宋_GB2312" w:eastAsia="仿宋_GB2312" w:hAnsi="宋体" w:hint="eastAsia"/>
          <w:sz w:val="32"/>
          <w:szCs w:val="32"/>
        </w:rPr>
        <w:t>福田交通局</w:t>
      </w:r>
      <w:r w:rsidRPr="002B34D4">
        <w:rPr>
          <w:rFonts w:ascii="仿宋_GB2312" w:eastAsia="仿宋_GB2312" w:hAnsi="宋体" w:hint="eastAsia"/>
          <w:sz w:val="32"/>
          <w:szCs w:val="32"/>
        </w:rPr>
        <w:t>已开展《福田区次支路改善三年行动计划课题研究》，也将进一步梳理福田区次支路网存在的规划、建设、管理问题，持续推动道路设施完善。</w:t>
      </w:r>
    </w:p>
    <w:p w:rsidR="00CD1C4C" w:rsidRPr="002B34D4" w:rsidRDefault="00CD1C4C" w:rsidP="00CD1C4C">
      <w:pPr>
        <w:spacing w:line="580" w:lineRule="exact"/>
        <w:ind w:firstLineChars="200" w:firstLine="640"/>
        <w:rPr>
          <w:rFonts w:ascii="仿宋_GB2312" w:eastAsia="仿宋_GB2312" w:hAnsi="宋体"/>
          <w:sz w:val="32"/>
          <w:szCs w:val="32"/>
        </w:rPr>
      </w:pPr>
      <w:r w:rsidRPr="002B34D4">
        <w:rPr>
          <w:rFonts w:ascii="仿宋_GB2312" w:eastAsia="仿宋_GB2312" w:hAnsi="宋体" w:hint="eastAsia"/>
          <w:sz w:val="32"/>
          <w:szCs w:val="32"/>
        </w:rPr>
        <w:t>二</w:t>
      </w:r>
      <w:r>
        <w:rPr>
          <w:rFonts w:ascii="仿宋_GB2312" w:eastAsia="仿宋_GB2312" w:hAnsi="宋体" w:hint="eastAsia"/>
          <w:sz w:val="32"/>
          <w:szCs w:val="32"/>
        </w:rPr>
        <w:t>、</w:t>
      </w:r>
      <w:r w:rsidRPr="002B34D4">
        <w:rPr>
          <w:rFonts w:ascii="仿宋_GB2312" w:eastAsia="仿宋_GB2312" w:hAnsi="宋体" w:hint="eastAsia"/>
          <w:sz w:val="32"/>
          <w:szCs w:val="32"/>
        </w:rPr>
        <w:t>关于梳理城中村内设卡收费的道路，分类处理</w:t>
      </w:r>
      <w:r>
        <w:rPr>
          <w:rFonts w:ascii="仿宋_GB2312" w:eastAsia="仿宋_GB2312" w:hAnsi="宋体" w:hint="eastAsia"/>
          <w:sz w:val="32"/>
          <w:szCs w:val="32"/>
        </w:rPr>
        <w:t>，对承担公共道路功能的，应及时取缔，恢复正常市政道路功能的建议</w:t>
      </w:r>
    </w:p>
    <w:p w:rsidR="00CD1C4C" w:rsidRDefault="00CD1C4C" w:rsidP="00CD1C4C">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市规划和自然资源局福田管理局</w:t>
      </w:r>
      <w:r w:rsidRPr="002B34D4">
        <w:rPr>
          <w:rFonts w:ascii="仿宋_GB2312" w:eastAsia="仿宋_GB2312" w:hAnsi="宋体" w:hint="eastAsia"/>
          <w:sz w:val="32"/>
          <w:szCs w:val="32"/>
        </w:rPr>
        <w:t>正在开展《福田区道路设施梳理专项规划》研究工作，将借鉴国内外先进城市及地区的发展经验，围绕“密路网、小街区”的道路网络规划理念，打造比支路更下一级的联络道，并纳入城市道路管理体系，以构建绵密、畅通的城市道路网络。研究对象主要包括区内现状达不到支路标准但可承担公共通行性的道路，其中所有不满足标准而无人管养的开放道路将直接纳入城市道路管理体系，对于村内、小区内等处于封闭状态的道路，将筛选出可起微循环作用的道路以期纳入路网体系。</w:t>
      </w:r>
      <w:r>
        <w:rPr>
          <w:rFonts w:ascii="仿宋_GB2312" w:eastAsia="仿宋_GB2312" w:hAnsi="宋体" w:hint="eastAsia"/>
          <w:sz w:val="32"/>
          <w:szCs w:val="32"/>
        </w:rPr>
        <w:t>原批复小区的</w:t>
      </w:r>
      <w:r w:rsidRPr="00FC79BE">
        <w:rPr>
          <w:rFonts w:ascii="仿宋_GB2312" w:eastAsia="仿宋_GB2312" w:hAnsi="宋体" w:hint="eastAsia"/>
          <w:sz w:val="32"/>
          <w:szCs w:val="32"/>
        </w:rPr>
        <w:t>总平面图中设置的与各级市政道路无缝衔接的对外开放的道路，均应保持其对外开放的功能。</w:t>
      </w:r>
    </w:p>
    <w:p w:rsidR="00CD1C4C" w:rsidRPr="002B34D4" w:rsidRDefault="00CD1C4C" w:rsidP="00CD1C4C">
      <w:pPr>
        <w:spacing w:line="580" w:lineRule="exact"/>
        <w:ind w:firstLineChars="200" w:firstLine="640"/>
        <w:rPr>
          <w:rFonts w:ascii="仿宋_GB2312" w:eastAsia="仿宋_GB2312" w:hAnsi="宋体"/>
          <w:sz w:val="32"/>
          <w:szCs w:val="32"/>
        </w:rPr>
      </w:pPr>
    </w:p>
    <w:p w:rsidR="00CD1C4C" w:rsidRPr="00142BDF" w:rsidRDefault="00CD1C4C" w:rsidP="00CD1C4C">
      <w:pPr>
        <w:spacing w:line="600" w:lineRule="exact"/>
        <w:rPr>
          <w:rFonts w:ascii="方正小标宋简体" w:eastAsia="方正小标宋简体"/>
          <w:sz w:val="44"/>
          <w:szCs w:val="44"/>
        </w:rPr>
      </w:pPr>
    </w:p>
    <w:p w:rsidR="00CD1C4C" w:rsidRDefault="00CD1C4C" w:rsidP="00CD1C4C">
      <w:pPr>
        <w:spacing w:line="560" w:lineRule="exact"/>
        <w:ind w:right="1040"/>
        <w:jc w:val="right"/>
        <w:rPr>
          <w:rFonts w:ascii="仿宋_GB2312" w:eastAsia="仿宋_GB2312"/>
          <w:sz w:val="32"/>
          <w:szCs w:val="32"/>
        </w:rPr>
      </w:pPr>
    </w:p>
    <w:p w:rsidR="00CD1C4C" w:rsidRDefault="00CD1C4C" w:rsidP="00CD1C4C">
      <w:pPr>
        <w:spacing w:line="560" w:lineRule="exact"/>
        <w:ind w:leftChars="329" w:left="2291" w:hangingChars="500" w:hanging="1600"/>
        <w:rPr>
          <w:rFonts w:ascii="仿宋_GB2312" w:eastAsia="仿宋_GB2312"/>
          <w:sz w:val="32"/>
          <w:szCs w:val="32"/>
        </w:rPr>
      </w:pPr>
      <w:bookmarkStart w:id="5" w:name="FUJIAN_FILE_NAME"/>
      <w:r>
        <w:rPr>
          <w:rFonts w:ascii="仿宋_GB2312" w:eastAsia="仿宋_GB2312" w:hint="eastAsia"/>
          <w:sz w:val="32"/>
          <w:szCs w:val="32"/>
        </w:rPr>
        <w:t xml:space="preserve"> </w:t>
      </w:r>
      <w:bookmarkEnd w:id="5"/>
    </w:p>
    <w:p w:rsidR="00CD1C4C" w:rsidRDefault="00CD1C4C" w:rsidP="00CD1C4C">
      <w:pPr>
        <w:spacing w:line="560" w:lineRule="exact"/>
        <w:ind w:right="1040"/>
        <w:jc w:val="right"/>
        <w:rPr>
          <w:rFonts w:ascii="仿宋_GB2312" w:eastAsia="仿宋_GB2312"/>
          <w:sz w:val="32"/>
          <w:szCs w:val="32"/>
        </w:rPr>
      </w:pPr>
    </w:p>
    <w:p w:rsidR="00CD1C4C" w:rsidRDefault="00CD1C4C" w:rsidP="00CD1C4C">
      <w:pPr>
        <w:spacing w:line="560" w:lineRule="exact"/>
        <w:ind w:right="1040"/>
        <w:jc w:val="right"/>
        <w:rPr>
          <w:rFonts w:ascii="仿宋_GB2312" w:eastAsia="仿宋_GB2312"/>
          <w:sz w:val="32"/>
          <w:szCs w:val="32"/>
        </w:rPr>
      </w:pPr>
    </w:p>
    <w:p w:rsidR="00CD1C4C" w:rsidRDefault="00CD1C4C" w:rsidP="00CD1C4C">
      <w:pPr>
        <w:wordWrap w:val="0"/>
        <w:spacing w:line="560" w:lineRule="exact"/>
        <w:ind w:right="1115"/>
        <w:jc w:val="right"/>
        <w:rPr>
          <w:rFonts w:ascii="仿宋_GB2312" w:eastAsia="仿宋_GB2312"/>
          <w:sz w:val="32"/>
          <w:szCs w:val="32"/>
        </w:rPr>
      </w:pPr>
      <w:r>
        <w:rPr>
          <w:rFonts w:ascii="仿宋_GB2312" w:eastAsia="仿宋_GB2312" w:hint="eastAsia"/>
          <w:sz w:val="32"/>
          <w:szCs w:val="32"/>
        </w:rPr>
        <w:t>福田区政府</w:t>
      </w:r>
    </w:p>
    <w:p w:rsidR="00CD1C4C" w:rsidRPr="005C0104" w:rsidRDefault="00CD1C4C" w:rsidP="00CD1C4C">
      <w:pPr>
        <w:wordWrap w:val="0"/>
        <w:spacing w:line="560" w:lineRule="exact"/>
        <w:ind w:right="822"/>
        <w:jc w:val="right"/>
        <w:rPr>
          <w:rFonts w:ascii="仿宋_GB2312" w:eastAsia="仿宋_GB2312"/>
          <w:sz w:val="32"/>
          <w:szCs w:val="32"/>
        </w:rPr>
      </w:pPr>
      <w:bookmarkStart w:id="6" w:name="INSCRIBE_DATE"/>
      <w:r>
        <w:rPr>
          <w:rFonts w:ascii="仿宋_GB2312" w:eastAsia="仿宋_GB2312" w:hint="eastAsia"/>
          <w:sz w:val="32"/>
          <w:szCs w:val="32"/>
        </w:rPr>
        <w:t>2019年5月15日</w:t>
      </w:r>
      <w:bookmarkEnd w:id="6"/>
    </w:p>
    <w:p w:rsidR="00CD1C4C" w:rsidRDefault="00CD1C4C" w:rsidP="00CD1C4C">
      <w:pPr>
        <w:spacing w:line="560" w:lineRule="exact"/>
        <w:ind w:firstLineChars="200" w:firstLine="560"/>
        <w:rPr>
          <w:sz w:val="28"/>
        </w:rPr>
      </w:pPr>
    </w:p>
    <w:p w:rsidR="00CD1C4C" w:rsidRDefault="00CD1C4C" w:rsidP="00CD1C4C">
      <w:pPr>
        <w:spacing w:line="560" w:lineRule="exact"/>
        <w:ind w:firstLineChars="200" w:firstLine="640"/>
        <w:rPr>
          <w:rFonts w:ascii="仿宋_GB2312" w:eastAsia="仿宋_GB2312"/>
          <w:sz w:val="32"/>
          <w:szCs w:val="32"/>
        </w:rPr>
      </w:pPr>
      <w:r w:rsidRPr="005C0104">
        <w:rPr>
          <w:rFonts w:ascii="仿宋_GB2312" w:eastAsia="仿宋_GB2312" w:hint="eastAsia"/>
          <w:sz w:val="32"/>
          <w:szCs w:val="32"/>
        </w:rPr>
        <w:t>（联系人：</w:t>
      </w:r>
      <w:bookmarkStart w:id="7" w:name="LINKMAN"/>
      <w:r>
        <w:rPr>
          <w:rFonts w:ascii="仿宋_GB2312" w:eastAsia="仿宋_GB2312" w:hint="eastAsia"/>
          <w:sz w:val="32"/>
          <w:szCs w:val="32"/>
        </w:rPr>
        <w:t>廖雅倩</w:t>
      </w:r>
      <w:bookmarkEnd w:id="7"/>
      <w:r w:rsidRPr="005C0104">
        <w:rPr>
          <w:rFonts w:ascii="仿宋_GB2312" w:eastAsia="仿宋_GB2312" w:hint="eastAsia"/>
          <w:sz w:val="32"/>
          <w:szCs w:val="32"/>
        </w:rPr>
        <w:t>，联系电话：</w:t>
      </w:r>
      <w:bookmarkStart w:id="8" w:name="LINKTEL"/>
      <w:r>
        <w:rPr>
          <w:rFonts w:ascii="仿宋_GB2312" w:eastAsia="仿宋_GB2312"/>
          <w:sz w:val="32"/>
          <w:szCs w:val="32"/>
        </w:rPr>
        <w:t>83130882</w:t>
      </w:r>
      <w:bookmarkEnd w:id="8"/>
      <w:r w:rsidRPr="005C0104">
        <w:rPr>
          <w:rFonts w:ascii="仿宋_GB2312" w:eastAsia="仿宋_GB2312" w:hint="eastAsia"/>
          <w:sz w:val="32"/>
          <w:szCs w:val="32"/>
        </w:rPr>
        <w:t>）</w:t>
      </w:r>
    </w:p>
    <w:tbl>
      <w:tblPr>
        <w:tblpPr w:leftFromText="181" w:rightFromText="181" w:tblpYSpec="bottom"/>
        <w:tblOverlap w:val="never"/>
        <w:tblW w:w="0" w:type="auto"/>
        <w:tblBorders>
          <w:insideV w:val="single" w:sz="4" w:space="0" w:color="000000"/>
        </w:tblBorders>
        <w:tblLook w:val="04A0" w:firstRow="1" w:lastRow="0" w:firstColumn="1" w:lastColumn="0" w:noHBand="0" w:noVBand="1"/>
      </w:tblPr>
      <w:tblGrid>
        <w:gridCol w:w="8925"/>
      </w:tblGrid>
      <w:tr w:rsidR="00CD1C4C" w:rsidRPr="00AE0D0D" w:rsidTr="00F255D8">
        <w:trPr>
          <w:trHeight w:val="425"/>
        </w:trPr>
        <w:tc>
          <w:tcPr>
            <w:tcW w:w="8925" w:type="dxa"/>
          </w:tcPr>
          <w:p w:rsidR="00CD1C4C" w:rsidRPr="00AE0D0D" w:rsidRDefault="00CD1C4C" w:rsidP="00F255D8">
            <w:pPr>
              <w:spacing w:line="480" w:lineRule="exact"/>
              <w:ind w:firstLineChars="100" w:firstLine="320"/>
              <w:jc w:val="left"/>
              <w:rPr>
                <w:rFonts w:ascii="仿宋_GB2312" w:eastAsia="仿宋_GB2312"/>
                <w:sz w:val="32"/>
                <w:szCs w:val="32"/>
              </w:rPr>
            </w:pPr>
            <w:bookmarkStart w:id="9" w:name="COPY_TO"/>
            <w:bookmarkEnd w:id="9"/>
          </w:p>
        </w:tc>
      </w:tr>
      <w:tr w:rsidR="00CD1C4C" w:rsidRPr="00AE0D0D" w:rsidTr="00F255D8">
        <w:trPr>
          <w:trHeight w:val="517"/>
        </w:trPr>
        <w:tc>
          <w:tcPr>
            <w:tcW w:w="8925" w:type="dxa"/>
          </w:tcPr>
          <w:p w:rsidR="00CD1C4C" w:rsidRPr="00664C91" w:rsidRDefault="00CD1C4C" w:rsidP="00F255D8">
            <w:pPr>
              <w:spacing w:before="170"/>
              <w:ind w:right="284"/>
              <w:jc w:val="right"/>
              <w:rPr>
                <w:rFonts w:ascii="仿宋_GB2312" w:eastAsia="仿宋_GB2312"/>
                <w:spacing w:val="-100"/>
                <w:sz w:val="32"/>
                <w:szCs w:val="32"/>
              </w:rPr>
            </w:pPr>
            <w:bookmarkStart w:id="10" w:name="TWO_DIMENSIONAL_CODE"/>
            <w:r>
              <w:rPr>
                <w:rFonts w:ascii="仿宋_GB2312" w:eastAsia="仿宋_GB2312"/>
                <w:spacing w:val="-100"/>
                <w:sz w:val="32"/>
                <w:szCs w:val="32"/>
              </w:rPr>
              <w:t xml:space="preserve">  </w:t>
            </w:r>
            <w:bookmarkEnd w:id="10"/>
          </w:p>
        </w:tc>
      </w:tr>
    </w:tbl>
    <w:p w:rsidR="00CD1C4C" w:rsidRPr="00746A25" w:rsidRDefault="00CD1C4C" w:rsidP="00CD1C4C">
      <w:pPr>
        <w:spacing w:line="20" w:lineRule="exact"/>
        <w:ind w:right="3532"/>
        <w:rPr>
          <w:rFonts w:ascii="仿宋_GB2312" w:eastAsia="仿宋_GB2312"/>
          <w:sz w:val="32"/>
          <w:szCs w:val="32"/>
        </w:rPr>
      </w:pPr>
    </w:p>
    <w:p w:rsidR="00297D7B" w:rsidRDefault="00297D7B"/>
    <w:sectPr w:rsidR="00297D7B" w:rsidSect="00746A25">
      <w:footerReference w:type="even" r:id="rId7"/>
      <w:footerReference w:type="default" r:id="rId8"/>
      <w:pgSz w:w="11906" w:h="16838" w:code="9"/>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BE" w:rsidRDefault="00C845BE" w:rsidP="00CD1C4C">
      <w:r>
        <w:separator/>
      </w:r>
    </w:p>
  </w:endnote>
  <w:endnote w:type="continuationSeparator" w:id="0">
    <w:p w:rsidR="00C845BE" w:rsidRDefault="00C845BE" w:rsidP="00C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49" w:rsidRPr="009A75E7" w:rsidRDefault="00997FBC">
    <w:pPr>
      <w:pStyle w:val="a4"/>
      <w:ind w:firstLineChars="100" w:firstLine="280"/>
      <w:rPr>
        <w:rFonts w:ascii="仿宋_GB2312" w:eastAsia="仿宋_GB2312" w:hAnsi="宋体"/>
        <w:sz w:val="28"/>
      </w:rPr>
    </w:pPr>
    <w:r w:rsidRPr="009A75E7">
      <w:rPr>
        <w:rFonts w:ascii="仿宋_GB2312" w:eastAsia="仿宋_GB2312" w:hAnsi="宋体" w:hint="eastAsia"/>
        <w:kern w:val="0"/>
        <w:sz w:val="28"/>
        <w:szCs w:val="21"/>
      </w:rPr>
      <w:t xml:space="preserve">- </w:t>
    </w:r>
    <w:r w:rsidRPr="009A75E7">
      <w:rPr>
        <w:rFonts w:ascii="仿宋_GB2312" w:eastAsia="仿宋_GB2312" w:hAnsi="宋体" w:hint="eastAsia"/>
        <w:kern w:val="0"/>
        <w:sz w:val="28"/>
        <w:szCs w:val="21"/>
      </w:rPr>
      <w:fldChar w:fldCharType="begin"/>
    </w:r>
    <w:r w:rsidRPr="009A75E7">
      <w:rPr>
        <w:rFonts w:ascii="仿宋_GB2312" w:eastAsia="仿宋_GB2312" w:hAnsi="宋体" w:hint="eastAsia"/>
        <w:kern w:val="0"/>
        <w:sz w:val="28"/>
        <w:szCs w:val="21"/>
      </w:rPr>
      <w:instrText xml:space="preserve"> PAGE </w:instrText>
    </w:r>
    <w:r w:rsidRPr="009A75E7">
      <w:rPr>
        <w:rFonts w:ascii="仿宋_GB2312" w:eastAsia="仿宋_GB2312" w:hAnsi="宋体" w:hint="eastAsia"/>
        <w:kern w:val="0"/>
        <w:sz w:val="28"/>
        <w:szCs w:val="21"/>
      </w:rPr>
      <w:fldChar w:fldCharType="separate"/>
    </w:r>
    <w:r>
      <w:rPr>
        <w:rFonts w:ascii="仿宋_GB2312" w:eastAsia="仿宋_GB2312" w:hAnsi="宋体"/>
        <w:noProof/>
        <w:kern w:val="0"/>
        <w:sz w:val="28"/>
        <w:szCs w:val="21"/>
      </w:rPr>
      <w:t>2</w:t>
    </w:r>
    <w:r w:rsidRPr="009A75E7">
      <w:rPr>
        <w:rFonts w:ascii="仿宋_GB2312" w:eastAsia="仿宋_GB2312" w:hAnsi="宋体" w:hint="eastAsia"/>
        <w:kern w:val="0"/>
        <w:sz w:val="28"/>
        <w:szCs w:val="21"/>
      </w:rPr>
      <w:fldChar w:fldCharType="end"/>
    </w:r>
    <w:r w:rsidRPr="009A75E7">
      <w:rPr>
        <w:rFonts w:ascii="仿宋_GB2312" w:eastAsia="仿宋_GB2312" w:hAnsi="宋体" w:hint="eastAsia"/>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49" w:rsidRPr="00BD112C" w:rsidRDefault="00997FBC">
    <w:pPr>
      <w:pStyle w:val="a4"/>
      <w:wordWrap w:val="0"/>
      <w:jc w:val="right"/>
      <w:rPr>
        <w:rFonts w:ascii="仿宋_GB2312" w:eastAsia="仿宋_GB2312" w:hAnsi="宋体"/>
        <w:sz w:val="28"/>
      </w:rPr>
    </w:pPr>
    <w:r w:rsidRPr="00BD112C">
      <w:rPr>
        <w:rFonts w:ascii="仿宋_GB2312" w:eastAsia="仿宋_GB2312" w:hAnsi="宋体" w:hint="eastAsia"/>
        <w:kern w:val="0"/>
        <w:sz w:val="28"/>
        <w:szCs w:val="21"/>
      </w:rPr>
      <w:t xml:space="preserve">- </w:t>
    </w:r>
    <w:r w:rsidRPr="00BD112C">
      <w:rPr>
        <w:rFonts w:ascii="仿宋_GB2312" w:eastAsia="仿宋_GB2312" w:hAnsi="宋体" w:hint="eastAsia"/>
        <w:kern w:val="0"/>
        <w:sz w:val="28"/>
        <w:szCs w:val="21"/>
      </w:rPr>
      <w:fldChar w:fldCharType="begin"/>
    </w:r>
    <w:r w:rsidRPr="00BD112C">
      <w:rPr>
        <w:rFonts w:ascii="仿宋_GB2312" w:eastAsia="仿宋_GB2312" w:hAnsi="宋体" w:hint="eastAsia"/>
        <w:kern w:val="0"/>
        <w:sz w:val="28"/>
        <w:szCs w:val="21"/>
      </w:rPr>
      <w:instrText xml:space="preserve"> PAGE </w:instrText>
    </w:r>
    <w:r w:rsidRPr="00BD112C">
      <w:rPr>
        <w:rFonts w:ascii="仿宋_GB2312" w:eastAsia="仿宋_GB2312" w:hAnsi="宋体" w:hint="eastAsia"/>
        <w:kern w:val="0"/>
        <w:sz w:val="28"/>
        <w:szCs w:val="21"/>
      </w:rPr>
      <w:fldChar w:fldCharType="separate"/>
    </w:r>
    <w:r w:rsidR="008A714B">
      <w:rPr>
        <w:rFonts w:ascii="仿宋_GB2312" w:eastAsia="仿宋_GB2312" w:hAnsi="宋体"/>
        <w:noProof/>
        <w:kern w:val="0"/>
        <w:sz w:val="28"/>
        <w:szCs w:val="21"/>
      </w:rPr>
      <w:t>3</w:t>
    </w:r>
    <w:r w:rsidRPr="00BD112C">
      <w:rPr>
        <w:rFonts w:ascii="仿宋_GB2312" w:eastAsia="仿宋_GB2312" w:hAnsi="宋体" w:hint="eastAsia"/>
        <w:kern w:val="0"/>
        <w:sz w:val="28"/>
        <w:szCs w:val="21"/>
      </w:rPr>
      <w:fldChar w:fldCharType="end"/>
    </w:r>
    <w:r w:rsidRPr="00BD112C">
      <w:rPr>
        <w:rFonts w:ascii="仿宋_GB2312" w:eastAsia="仿宋_GB2312" w:hAnsi="宋体" w:hint="eastAsia"/>
        <w:kern w:val="0"/>
        <w:sz w:val="28"/>
        <w:szCs w:val="21"/>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BE" w:rsidRDefault="00C845BE" w:rsidP="00CD1C4C">
      <w:r>
        <w:separator/>
      </w:r>
    </w:p>
  </w:footnote>
  <w:footnote w:type="continuationSeparator" w:id="0">
    <w:p w:rsidR="00C845BE" w:rsidRDefault="00C845BE" w:rsidP="00CD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61"/>
    <w:rsid w:val="00273E10"/>
    <w:rsid w:val="00290A2C"/>
    <w:rsid w:val="00297D7B"/>
    <w:rsid w:val="00315D28"/>
    <w:rsid w:val="003B1A61"/>
    <w:rsid w:val="004644FB"/>
    <w:rsid w:val="004738FE"/>
    <w:rsid w:val="004761FB"/>
    <w:rsid w:val="004F220D"/>
    <w:rsid w:val="005024E6"/>
    <w:rsid w:val="005C2D9C"/>
    <w:rsid w:val="005D0BDF"/>
    <w:rsid w:val="006062F2"/>
    <w:rsid w:val="00693F3A"/>
    <w:rsid w:val="006C6673"/>
    <w:rsid w:val="007769A2"/>
    <w:rsid w:val="007F1E64"/>
    <w:rsid w:val="008310BB"/>
    <w:rsid w:val="00882815"/>
    <w:rsid w:val="00890EE0"/>
    <w:rsid w:val="0089768E"/>
    <w:rsid w:val="008A714B"/>
    <w:rsid w:val="00997FBC"/>
    <w:rsid w:val="00B04AF6"/>
    <w:rsid w:val="00BA4B98"/>
    <w:rsid w:val="00C66682"/>
    <w:rsid w:val="00C826B4"/>
    <w:rsid w:val="00C845BE"/>
    <w:rsid w:val="00CA0DCF"/>
    <w:rsid w:val="00CD1C4C"/>
    <w:rsid w:val="00CE2B20"/>
    <w:rsid w:val="00D6347A"/>
    <w:rsid w:val="00F5025F"/>
    <w:rsid w:val="00F8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C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1C4C"/>
    <w:rPr>
      <w:sz w:val="18"/>
      <w:szCs w:val="18"/>
    </w:rPr>
  </w:style>
  <w:style w:type="paragraph" w:styleId="a4">
    <w:name w:val="footer"/>
    <w:basedOn w:val="a"/>
    <w:link w:val="Char0"/>
    <w:unhideWhenUsed/>
    <w:rsid w:val="00CD1C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1C4C"/>
    <w:rPr>
      <w:sz w:val="18"/>
      <w:szCs w:val="18"/>
    </w:rPr>
  </w:style>
  <w:style w:type="paragraph" w:styleId="a5">
    <w:name w:val="Balloon Text"/>
    <w:basedOn w:val="a"/>
    <w:link w:val="Char1"/>
    <w:uiPriority w:val="99"/>
    <w:semiHidden/>
    <w:unhideWhenUsed/>
    <w:rsid w:val="00CD1C4C"/>
    <w:rPr>
      <w:sz w:val="18"/>
      <w:szCs w:val="18"/>
    </w:rPr>
  </w:style>
  <w:style w:type="character" w:customStyle="1" w:styleId="Char1">
    <w:name w:val="批注框文本 Char"/>
    <w:basedOn w:val="a0"/>
    <w:link w:val="a5"/>
    <w:uiPriority w:val="99"/>
    <w:semiHidden/>
    <w:rsid w:val="00CD1C4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C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1C4C"/>
    <w:rPr>
      <w:sz w:val="18"/>
      <w:szCs w:val="18"/>
    </w:rPr>
  </w:style>
  <w:style w:type="paragraph" w:styleId="a4">
    <w:name w:val="footer"/>
    <w:basedOn w:val="a"/>
    <w:link w:val="Char0"/>
    <w:unhideWhenUsed/>
    <w:rsid w:val="00CD1C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1C4C"/>
    <w:rPr>
      <w:sz w:val="18"/>
      <w:szCs w:val="18"/>
    </w:rPr>
  </w:style>
  <w:style w:type="paragraph" w:styleId="a5">
    <w:name w:val="Balloon Text"/>
    <w:basedOn w:val="a"/>
    <w:link w:val="Char1"/>
    <w:uiPriority w:val="99"/>
    <w:semiHidden/>
    <w:unhideWhenUsed/>
    <w:rsid w:val="00CD1C4C"/>
    <w:rPr>
      <w:sz w:val="18"/>
      <w:szCs w:val="18"/>
    </w:rPr>
  </w:style>
  <w:style w:type="character" w:customStyle="1" w:styleId="Char1">
    <w:name w:val="批注框文本 Char"/>
    <w:basedOn w:val="a0"/>
    <w:link w:val="a5"/>
    <w:uiPriority w:val="99"/>
    <w:semiHidden/>
    <w:rsid w:val="00CD1C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873</Characters>
  <Application>Microsoft Office Word</Application>
  <DocSecurity>0</DocSecurity>
  <Lines>7</Lines>
  <Paragraphs>2</Paragraphs>
  <ScaleCrop>false</ScaleCrop>
  <Company>Chinese ORG</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宫权利</dc:creator>
  <cp:keywords/>
  <dc:description/>
  <cp:lastModifiedBy>彭芬</cp:lastModifiedBy>
  <cp:revision>3</cp:revision>
  <cp:lastPrinted>2019-12-03T03:10:00Z</cp:lastPrinted>
  <dcterms:created xsi:type="dcterms:W3CDTF">2019-12-03T03:09:00Z</dcterms:created>
  <dcterms:modified xsi:type="dcterms:W3CDTF">2019-12-03T09:50:00Z</dcterms:modified>
</cp:coreProperties>
</file>