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2A" w:rsidRPr="0093418F" w:rsidRDefault="00780047" w:rsidP="0093418F">
      <w:pPr>
        <w:pBdr>
          <w:bottom w:val="thinThickSmallGap" w:sz="24" w:space="1" w:color="FF0000"/>
        </w:pBdr>
        <w:ind w:rightChars="14" w:right="29"/>
        <w:jc w:val="distribute"/>
        <w:rPr>
          <w:rFonts w:ascii="宋体"/>
          <w:b/>
          <w:color w:val="FF0000"/>
          <w:spacing w:val="-4"/>
          <w:sz w:val="52"/>
          <w:szCs w:val="52"/>
        </w:rPr>
      </w:pPr>
      <w:r>
        <w:rPr>
          <w:rFonts w:ascii="宋体" w:hAnsi="宋体" w:hint="eastAsia"/>
          <w:b/>
          <w:color w:val="FF0000"/>
          <w:spacing w:val="-4"/>
          <w:sz w:val="52"/>
          <w:szCs w:val="52"/>
        </w:rPr>
        <w:t>深圳市规划和</w:t>
      </w:r>
      <w:r w:rsidR="00DE36AD">
        <w:rPr>
          <w:rFonts w:ascii="宋体" w:hAnsi="宋体" w:hint="eastAsia"/>
          <w:b/>
          <w:color w:val="FF0000"/>
          <w:spacing w:val="-4"/>
          <w:sz w:val="52"/>
          <w:szCs w:val="52"/>
        </w:rPr>
        <w:t>自然资源局</w:t>
      </w:r>
      <w:r>
        <w:rPr>
          <w:rFonts w:ascii="宋体" w:hAnsi="宋体" w:hint="eastAsia"/>
          <w:b/>
          <w:color w:val="FF0000"/>
          <w:spacing w:val="-4"/>
          <w:sz w:val="52"/>
          <w:szCs w:val="52"/>
        </w:rPr>
        <w:t>福田管理局</w:t>
      </w:r>
    </w:p>
    <w:p w:rsidR="007E5CDF" w:rsidRDefault="007E5CDF" w:rsidP="007E5CDF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CONTENT"/>
      <w:bookmarkStart w:id="1" w:name="SENDDOCUMENT_ORGAN"/>
      <w:bookmarkStart w:id="2" w:name="TITLE_NEW"/>
      <w:bookmarkEnd w:id="0"/>
      <w:bookmarkEnd w:id="1"/>
    </w:p>
    <w:p w:rsidR="007E5CDF" w:rsidRDefault="007E5CDF" w:rsidP="007E5CDF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市规划和自然资源局福田管理局关于福田区</w:t>
      </w:r>
    </w:p>
    <w:p w:rsidR="007E5CDF" w:rsidRDefault="007E5CDF" w:rsidP="007E5CDF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第七届人民代表大会第四次</w:t>
      </w:r>
      <w:bookmarkStart w:id="3" w:name="_GoBack"/>
      <w:bookmarkEnd w:id="3"/>
      <w:r>
        <w:rPr>
          <w:rFonts w:ascii="方正小标宋简体" w:eastAsia="方正小标宋简体" w:hAnsi="宋体" w:hint="eastAsia"/>
          <w:sz w:val="44"/>
          <w:szCs w:val="44"/>
        </w:rPr>
        <w:t>会议</w:t>
      </w:r>
    </w:p>
    <w:p w:rsidR="007E5CDF" w:rsidRDefault="007E5CDF" w:rsidP="007E5CDF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/>
          <w:sz w:val="44"/>
          <w:szCs w:val="44"/>
        </w:rPr>
        <w:t>20190035号建议答复</w:t>
      </w:r>
    </w:p>
    <w:p w:rsidR="007E5CDF" w:rsidRPr="00C91FDA" w:rsidRDefault="007E5CDF" w:rsidP="007E5CD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意见的函</w:t>
      </w:r>
      <w:bookmarkEnd w:id="2"/>
    </w:p>
    <w:p w:rsidR="007E5CDF" w:rsidRPr="008C7FDB" w:rsidRDefault="007E5CDF" w:rsidP="007E5CDF">
      <w:pPr>
        <w:spacing w:line="580" w:lineRule="exact"/>
        <w:rPr>
          <w:b/>
          <w:sz w:val="44"/>
          <w:szCs w:val="44"/>
        </w:rPr>
      </w:pPr>
    </w:p>
    <w:p w:rsidR="007E5CDF" w:rsidRDefault="007E5CDF" w:rsidP="007E5CDF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尊敬的叶斌等代表：</w:t>
      </w:r>
    </w:p>
    <w:p w:rsidR="007E5CDF" w:rsidRDefault="007E5CDF" w:rsidP="007E5CDF">
      <w:pPr>
        <w:spacing w:line="52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你们提出的《关于</w:t>
      </w:r>
      <w:r w:rsidRPr="009271D2">
        <w:rPr>
          <w:rFonts w:ascii="仿宋_GB2312" w:eastAsia="仿宋_GB2312" w:hint="eastAsia"/>
          <w:sz w:val="32"/>
        </w:rPr>
        <w:t>解决莲花三村居民停车位紧缺的建议</w:t>
      </w:r>
      <w:r>
        <w:rPr>
          <w:rFonts w:ascii="仿宋_GB2312" w:eastAsia="仿宋_GB2312" w:hint="eastAsia"/>
          <w:sz w:val="32"/>
        </w:rPr>
        <w:t>》收悉，我局对代表所提建议高度重视。此件由我局承办，福田区住建局汇办，</w:t>
      </w:r>
      <w:r w:rsidRPr="009271D2">
        <w:rPr>
          <w:rFonts w:ascii="仿宋_GB2312" w:eastAsia="仿宋_GB2312" w:hint="eastAsia"/>
          <w:sz w:val="32"/>
        </w:rPr>
        <w:t>经认真研究，</w:t>
      </w:r>
      <w:r>
        <w:rPr>
          <w:rFonts w:ascii="仿宋_GB2312" w:eastAsia="仿宋_GB2312" w:hint="eastAsia"/>
          <w:sz w:val="32"/>
        </w:rPr>
        <w:t>现就建议答复如下：</w:t>
      </w:r>
    </w:p>
    <w:p w:rsidR="007E5CDF" w:rsidRDefault="007E5CDF" w:rsidP="007E5CDF">
      <w:pPr>
        <w:spacing w:line="52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一、</w:t>
      </w:r>
      <w:r w:rsidRPr="00C94BA1">
        <w:rPr>
          <w:rFonts w:ascii="仿宋_GB2312" w:eastAsia="仿宋_GB2312" w:hint="eastAsia"/>
          <w:sz w:val="32"/>
        </w:rPr>
        <w:t>随着深圳城市化和机动化进程加快，机动车保有量急剧增加，早期建成的居住小区普遍出现停车难现象，缓解停车难的关键是停车设施空间的供应，为此我市七个部门联合印发了《深圳市加强停车设施建设工作实施意见》，从政策层面给予引导与保障，意见提出，一是要保障新增公共停车设施的供给，二是要采取多种方式供应停车设施用地，三是要挖掘存量空间资源建设停车设施。我局将大力支持各类合法合</w:t>
      </w:r>
      <w:proofErr w:type="gramStart"/>
      <w:r w:rsidRPr="00C94BA1">
        <w:rPr>
          <w:rFonts w:ascii="仿宋_GB2312" w:eastAsia="仿宋_GB2312" w:hint="eastAsia"/>
          <w:sz w:val="32"/>
        </w:rPr>
        <w:t>规</w:t>
      </w:r>
      <w:proofErr w:type="gramEnd"/>
      <w:r w:rsidRPr="00C94BA1">
        <w:rPr>
          <w:rFonts w:ascii="仿宋_GB2312" w:eastAsia="仿宋_GB2312" w:hint="eastAsia"/>
          <w:sz w:val="32"/>
        </w:rPr>
        <w:t>的停车设施规划建设工作。</w:t>
      </w:r>
    </w:p>
    <w:p w:rsidR="007E5CDF" w:rsidRDefault="007E5CDF" w:rsidP="007E5CDF">
      <w:pPr>
        <w:spacing w:line="52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二、</w:t>
      </w:r>
      <w:r w:rsidRPr="00160AE6">
        <w:rPr>
          <w:rFonts w:ascii="仿宋_GB2312" w:eastAsia="仿宋_GB2312" w:hint="eastAsia"/>
          <w:sz w:val="32"/>
        </w:rPr>
        <w:t>福田区</w:t>
      </w:r>
      <w:r>
        <w:rPr>
          <w:rFonts w:ascii="仿宋_GB2312" w:eastAsia="仿宋_GB2312" w:hint="eastAsia"/>
          <w:sz w:val="32"/>
        </w:rPr>
        <w:t>莲花三村居住</w:t>
      </w:r>
      <w:r w:rsidRPr="00160AE6">
        <w:rPr>
          <w:rFonts w:ascii="仿宋_GB2312" w:eastAsia="仿宋_GB2312" w:hint="eastAsia"/>
          <w:sz w:val="32"/>
        </w:rPr>
        <w:t>小区属于早期建成的小区，小区户均</w:t>
      </w:r>
      <w:proofErr w:type="gramStart"/>
      <w:r w:rsidRPr="00160AE6">
        <w:rPr>
          <w:rFonts w:ascii="仿宋_GB2312" w:eastAsia="仿宋_GB2312" w:hint="eastAsia"/>
          <w:sz w:val="32"/>
        </w:rPr>
        <w:t>拥车率高</w:t>
      </w:r>
      <w:proofErr w:type="gramEnd"/>
      <w:r>
        <w:rPr>
          <w:rFonts w:ascii="仿宋_GB2312" w:eastAsia="仿宋_GB2312" w:hint="eastAsia"/>
          <w:sz w:val="32"/>
        </w:rPr>
        <w:t>,</w:t>
      </w:r>
      <w:r w:rsidRPr="00160AE6">
        <w:rPr>
          <w:rFonts w:ascii="仿宋_GB2312" w:eastAsia="仿宋_GB2312" w:hint="eastAsia"/>
          <w:sz w:val="32"/>
        </w:rPr>
        <w:t>内部停车泊位十分紧缺，现状主要靠占用小区巷道、消防车道、绿化用地等空间停车，车辆乱停放现象不仅影响居民日常生活，而且存在较大安全隐患，增加停车设施的供应</w:t>
      </w:r>
      <w:r>
        <w:rPr>
          <w:rFonts w:ascii="仿宋_GB2312" w:eastAsia="仿宋_GB2312" w:hint="eastAsia"/>
          <w:sz w:val="32"/>
        </w:rPr>
        <w:t>是</w:t>
      </w:r>
      <w:r w:rsidRPr="00160AE6">
        <w:rPr>
          <w:rFonts w:ascii="仿宋_GB2312" w:eastAsia="仿宋_GB2312" w:hint="eastAsia"/>
          <w:sz w:val="32"/>
        </w:rPr>
        <w:t>必要的。根据已批《FT01-05莲花村地区法定图则》，莲花三村社区公园规划用地性质为绿地，配建地下停车场，且该地块不涉及权属用地，规划实施条件较好，我局支持该社区公园按规划落实停车设施。</w:t>
      </w:r>
    </w:p>
    <w:p w:rsidR="007E5CDF" w:rsidRPr="00175BF1" w:rsidRDefault="007E5CDF" w:rsidP="007E5CDF">
      <w:pPr>
        <w:spacing w:line="52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三、</w:t>
      </w:r>
      <w:r w:rsidRPr="00B04158">
        <w:rPr>
          <w:rFonts w:ascii="仿宋_GB2312" w:eastAsia="仿宋_GB2312" w:hint="eastAsia"/>
          <w:sz w:val="32"/>
        </w:rPr>
        <w:t>为进一步落实福田区停车设施空间布局规划，根据福田区政府统一工作部署，由我局组织开展《福田区公共停车设施专项规划》（以下简称《规划》）的编制工作，《规划》除了落实《深圳市停车设施建设专项规划（2018-2020年）》的相关成果外，也对福田区停车矛盾较为突出的区域进行了重点研究，包括莲花三村居住小区，下一步我局将加强</w:t>
      </w:r>
      <w:r>
        <w:rPr>
          <w:rFonts w:ascii="仿宋_GB2312" w:eastAsia="仿宋_GB2312" w:hint="eastAsia"/>
          <w:sz w:val="32"/>
        </w:rPr>
        <w:t>对</w:t>
      </w:r>
      <w:r w:rsidRPr="00B04158">
        <w:rPr>
          <w:rFonts w:ascii="仿宋_GB2312" w:eastAsia="仿宋_GB2312" w:hint="eastAsia"/>
          <w:sz w:val="32"/>
        </w:rPr>
        <w:t>莲花三村社区公园设置地下停车设施的可行性研究工作。</w:t>
      </w:r>
    </w:p>
    <w:p w:rsidR="007E5CDF" w:rsidRPr="003A3838" w:rsidRDefault="007E5CDF" w:rsidP="007E5CD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</w:rPr>
        <w:t>最后，感谢你们对我局工作的关心和支持！</w:t>
      </w:r>
    </w:p>
    <w:p w:rsidR="007E5CDF" w:rsidRPr="009A46C0" w:rsidRDefault="007E5CDF" w:rsidP="007E5CDF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4" w:name="CONTENT_NEW"/>
      <w:bookmarkEnd w:id="4"/>
    </w:p>
    <w:p w:rsidR="007E5CDF" w:rsidRPr="00142BDF" w:rsidRDefault="007E5CDF" w:rsidP="007E5CDF">
      <w:pPr>
        <w:spacing w:line="520" w:lineRule="exact"/>
        <w:rPr>
          <w:rFonts w:ascii="方正小标宋简体" w:eastAsia="方正小标宋简体"/>
          <w:sz w:val="44"/>
          <w:szCs w:val="44"/>
        </w:rPr>
      </w:pPr>
    </w:p>
    <w:p w:rsidR="007E5CDF" w:rsidRDefault="007E5CDF" w:rsidP="007E5CDF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bookmarkStart w:id="5" w:name="BUREAU_NAME_JP"/>
      <w:r>
        <w:rPr>
          <w:rFonts w:ascii="仿宋_GB2312" w:eastAsia="仿宋_GB2312" w:hint="eastAsia"/>
          <w:sz w:val="32"/>
          <w:szCs w:val="32"/>
        </w:rPr>
        <w:t>市规划和自然资源局福田管理局</w:t>
      </w:r>
      <w:bookmarkEnd w:id="5"/>
    </w:p>
    <w:p w:rsidR="007E5CDF" w:rsidRPr="005C0104" w:rsidRDefault="007E5CDF" w:rsidP="007E5CDF">
      <w:pPr>
        <w:spacing w:line="520" w:lineRule="exact"/>
        <w:ind w:right="992"/>
        <w:jc w:val="right"/>
        <w:rPr>
          <w:rFonts w:ascii="仿宋_GB2312" w:eastAsia="仿宋_GB2312"/>
          <w:sz w:val="32"/>
          <w:szCs w:val="32"/>
        </w:rPr>
      </w:pPr>
      <w:bookmarkStart w:id="6" w:name="INSCRIBE_DATE"/>
      <w:r>
        <w:rPr>
          <w:rFonts w:ascii="仿宋_GB2312" w:eastAsia="仿宋_GB2312" w:hint="eastAsia"/>
          <w:sz w:val="32"/>
          <w:szCs w:val="32"/>
        </w:rPr>
        <w:t>2019年5月22日</w:t>
      </w:r>
      <w:bookmarkEnd w:id="6"/>
    </w:p>
    <w:p w:rsidR="007E5CDF" w:rsidRDefault="007E5CDF" w:rsidP="007E5CDF">
      <w:pPr>
        <w:spacing w:line="520" w:lineRule="exact"/>
        <w:ind w:firstLineChars="200" w:firstLine="560"/>
        <w:rPr>
          <w:sz w:val="28"/>
        </w:rPr>
      </w:pPr>
    </w:p>
    <w:p w:rsidR="007E5CDF" w:rsidRDefault="007E5CDF" w:rsidP="007E5CD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0104">
        <w:rPr>
          <w:rFonts w:ascii="仿宋_GB2312" w:eastAsia="仿宋_GB2312" w:hint="eastAsia"/>
          <w:sz w:val="32"/>
          <w:szCs w:val="32"/>
        </w:rPr>
        <w:t>（联系人：</w:t>
      </w:r>
      <w:r>
        <w:rPr>
          <w:rFonts w:ascii="仿宋_GB2312" w:eastAsia="仿宋_GB2312" w:hint="eastAsia"/>
          <w:sz w:val="32"/>
          <w:szCs w:val="32"/>
        </w:rPr>
        <w:t>杨文焕</w:t>
      </w:r>
      <w:r w:rsidRPr="005C0104">
        <w:rPr>
          <w:rFonts w:ascii="仿宋_GB2312" w:eastAsia="仿宋_GB2312" w:hint="eastAsia"/>
          <w:sz w:val="32"/>
          <w:szCs w:val="32"/>
        </w:rPr>
        <w:t>，联系电话：</w:t>
      </w:r>
      <w:r>
        <w:rPr>
          <w:rFonts w:ascii="仿宋_GB2312" w:eastAsia="仿宋_GB2312"/>
          <w:sz w:val="32"/>
          <w:szCs w:val="32"/>
        </w:rPr>
        <w:t>8313</w:t>
      </w:r>
      <w:r>
        <w:rPr>
          <w:rFonts w:ascii="仿宋_GB2312" w:eastAsia="仿宋_GB2312" w:hint="eastAsia"/>
          <w:sz w:val="32"/>
          <w:szCs w:val="32"/>
        </w:rPr>
        <w:t>6438</w:t>
      </w:r>
      <w:r w:rsidRPr="005C0104">
        <w:rPr>
          <w:rFonts w:ascii="仿宋_GB2312" w:eastAsia="仿宋_GB2312" w:hint="eastAsia"/>
          <w:sz w:val="32"/>
          <w:szCs w:val="32"/>
        </w:rPr>
        <w:t>）</w:t>
      </w:r>
    </w:p>
    <w:tbl>
      <w:tblPr>
        <w:tblpPr w:leftFromText="181" w:rightFromText="181" w:tblpYSpec="bottom"/>
        <w:tblOverlap w:val="never"/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5"/>
      </w:tblGrid>
      <w:tr w:rsidR="007E5CDF" w:rsidRPr="00AE0D0D" w:rsidTr="00F255D8">
        <w:trPr>
          <w:trHeight w:val="425"/>
        </w:trPr>
        <w:tc>
          <w:tcPr>
            <w:tcW w:w="8925" w:type="dxa"/>
          </w:tcPr>
          <w:p w:rsidR="007E5CDF" w:rsidRPr="00AE0D0D" w:rsidRDefault="007E5CDF" w:rsidP="00F255D8">
            <w:pPr>
              <w:spacing w:line="480" w:lineRule="exact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7" w:name="COPY_TO"/>
            <w:bookmarkEnd w:id="7"/>
          </w:p>
        </w:tc>
      </w:tr>
      <w:tr w:rsidR="007E5CDF" w:rsidRPr="00AE0D0D" w:rsidTr="00F255D8">
        <w:trPr>
          <w:trHeight w:val="517"/>
        </w:trPr>
        <w:tc>
          <w:tcPr>
            <w:tcW w:w="8925" w:type="dxa"/>
          </w:tcPr>
          <w:p w:rsidR="007E5CDF" w:rsidRPr="00664C91" w:rsidRDefault="007E5CDF" w:rsidP="00F255D8">
            <w:pPr>
              <w:spacing w:before="170"/>
              <w:ind w:right="284"/>
              <w:jc w:val="right"/>
              <w:rPr>
                <w:rFonts w:ascii="仿宋_GB2312" w:eastAsia="仿宋_GB2312"/>
                <w:spacing w:val="-100"/>
                <w:sz w:val="32"/>
                <w:szCs w:val="32"/>
              </w:rPr>
            </w:pPr>
            <w:bookmarkStart w:id="8" w:name="TWO_DIMENSIONAL_CODE"/>
            <w:r>
              <w:rPr>
                <w:rFonts w:ascii="仿宋_GB2312" w:eastAsia="仿宋_GB2312"/>
                <w:spacing w:val="-100"/>
                <w:sz w:val="32"/>
                <w:szCs w:val="32"/>
              </w:rPr>
              <w:t xml:space="preserve">  </w:t>
            </w:r>
            <w:bookmarkEnd w:id="8"/>
          </w:p>
        </w:tc>
      </w:tr>
    </w:tbl>
    <w:p w:rsidR="007E5CDF" w:rsidRPr="00746A25" w:rsidRDefault="007E5CDF" w:rsidP="007E5CDF">
      <w:pPr>
        <w:spacing w:line="20" w:lineRule="exact"/>
        <w:ind w:right="3532"/>
        <w:rPr>
          <w:rFonts w:ascii="仿宋_GB2312" w:eastAsia="仿宋_GB2312"/>
          <w:sz w:val="32"/>
          <w:szCs w:val="32"/>
        </w:rPr>
      </w:pPr>
    </w:p>
    <w:p w:rsidR="009D152A" w:rsidRDefault="009D152A">
      <w:pPr>
        <w:pStyle w:val="p0"/>
        <w:jc w:val="center"/>
      </w:pPr>
    </w:p>
    <w:sectPr w:rsidR="009D152A">
      <w:footerReference w:type="even" r:id="rId8"/>
      <w:footerReference w:type="default" r:id="rId9"/>
      <w:pgSz w:w="11906" w:h="16838"/>
      <w:pgMar w:top="1418" w:right="1304" w:bottom="1418" w:left="130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8C" w:rsidRDefault="008D468C">
      <w:r>
        <w:separator/>
      </w:r>
    </w:p>
  </w:endnote>
  <w:endnote w:type="continuationSeparator" w:id="0">
    <w:p w:rsidR="008D468C" w:rsidRDefault="008D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2A" w:rsidRDefault="007800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152A" w:rsidRDefault="009D15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2A" w:rsidRDefault="007800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36AD">
      <w:rPr>
        <w:rStyle w:val="a6"/>
        <w:noProof/>
      </w:rPr>
      <w:t>2</w:t>
    </w:r>
    <w:r>
      <w:rPr>
        <w:rStyle w:val="a6"/>
      </w:rPr>
      <w:fldChar w:fldCharType="end"/>
    </w:r>
  </w:p>
  <w:p w:rsidR="009D152A" w:rsidRDefault="009D152A">
    <w:pPr>
      <w:pStyle w:val="a4"/>
      <w:ind w:right="360"/>
      <w:jc w:val="center"/>
    </w:pPr>
  </w:p>
  <w:p w:rsidR="009D152A" w:rsidRDefault="009D15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8C" w:rsidRDefault="008D468C">
      <w:r>
        <w:separator/>
      </w:r>
    </w:p>
  </w:footnote>
  <w:footnote w:type="continuationSeparator" w:id="0">
    <w:p w:rsidR="008D468C" w:rsidRDefault="008D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A3"/>
    <w:rsid w:val="00084FF1"/>
    <w:rsid w:val="000901D4"/>
    <w:rsid w:val="000C05A9"/>
    <w:rsid w:val="000C6189"/>
    <w:rsid w:val="000D2C1E"/>
    <w:rsid w:val="000E0863"/>
    <w:rsid w:val="000E63A6"/>
    <w:rsid w:val="00105EAF"/>
    <w:rsid w:val="00141EED"/>
    <w:rsid w:val="001451C9"/>
    <w:rsid w:val="00152F1C"/>
    <w:rsid w:val="00181E7E"/>
    <w:rsid w:val="00185E0C"/>
    <w:rsid w:val="001A5568"/>
    <w:rsid w:val="001C19FF"/>
    <w:rsid w:val="00211687"/>
    <w:rsid w:val="002373C8"/>
    <w:rsid w:val="00250156"/>
    <w:rsid w:val="002831D4"/>
    <w:rsid w:val="00286970"/>
    <w:rsid w:val="002C00C7"/>
    <w:rsid w:val="002C46EA"/>
    <w:rsid w:val="002D2D66"/>
    <w:rsid w:val="002D4F55"/>
    <w:rsid w:val="002F21B4"/>
    <w:rsid w:val="00316770"/>
    <w:rsid w:val="00350FDF"/>
    <w:rsid w:val="003B2742"/>
    <w:rsid w:val="003C080F"/>
    <w:rsid w:val="003C445B"/>
    <w:rsid w:val="003E4252"/>
    <w:rsid w:val="00490841"/>
    <w:rsid w:val="004A6236"/>
    <w:rsid w:val="004C53AF"/>
    <w:rsid w:val="004D40A0"/>
    <w:rsid w:val="004F53F7"/>
    <w:rsid w:val="005258CF"/>
    <w:rsid w:val="005D1842"/>
    <w:rsid w:val="005F11C9"/>
    <w:rsid w:val="0060679F"/>
    <w:rsid w:val="00640256"/>
    <w:rsid w:val="0064621E"/>
    <w:rsid w:val="006B2333"/>
    <w:rsid w:val="006E7E57"/>
    <w:rsid w:val="006F7062"/>
    <w:rsid w:val="00703B70"/>
    <w:rsid w:val="00721615"/>
    <w:rsid w:val="00723F06"/>
    <w:rsid w:val="00734803"/>
    <w:rsid w:val="00735D52"/>
    <w:rsid w:val="00774ED0"/>
    <w:rsid w:val="0077643F"/>
    <w:rsid w:val="00780047"/>
    <w:rsid w:val="007A518C"/>
    <w:rsid w:val="007E5CDF"/>
    <w:rsid w:val="0084248E"/>
    <w:rsid w:val="00866F34"/>
    <w:rsid w:val="00874A35"/>
    <w:rsid w:val="00893001"/>
    <w:rsid w:val="008D468C"/>
    <w:rsid w:val="008E38AA"/>
    <w:rsid w:val="009335D2"/>
    <w:rsid w:val="0093418F"/>
    <w:rsid w:val="0096105A"/>
    <w:rsid w:val="009639E1"/>
    <w:rsid w:val="00975215"/>
    <w:rsid w:val="00984492"/>
    <w:rsid w:val="00990F4F"/>
    <w:rsid w:val="009A2FC6"/>
    <w:rsid w:val="009B4236"/>
    <w:rsid w:val="009C2317"/>
    <w:rsid w:val="009D152A"/>
    <w:rsid w:val="00A64971"/>
    <w:rsid w:val="00AC2887"/>
    <w:rsid w:val="00AF4623"/>
    <w:rsid w:val="00B15AA7"/>
    <w:rsid w:val="00B263B5"/>
    <w:rsid w:val="00B96E03"/>
    <w:rsid w:val="00BE3F1E"/>
    <w:rsid w:val="00C01F02"/>
    <w:rsid w:val="00C35620"/>
    <w:rsid w:val="00C402FF"/>
    <w:rsid w:val="00C622CC"/>
    <w:rsid w:val="00CD1A46"/>
    <w:rsid w:val="00CE33D5"/>
    <w:rsid w:val="00CF7C52"/>
    <w:rsid w:val="00D63534"/>
    <w:rsid w:val="00D777A3"/>
    <w:rsid w:val="00D94861"/>
    <w:rsid w:val="00DB7CD7"/>
    <w:rsid w:val="00DE36AD"/>
    <w:rsid w:val="00E00CD4"/>
    <w:rsid w:val="00E44F89"/>
    <w:rsid w:val="00E65521"/>
    <w:rsid w:val="00E70284"/>
    <w:rsid w:val="00EE7E25"/>
    <w:rsid w:val="00EF6D28"/>
    <w:rsid w:val="00F345D9"/>
    <w:rsid w:val="00F7500B"/>
    <w:rsid w:val="00FA30C6"/>
    <w:rsid w:val="00FB0055"/>
    <w:rsid w:val="00FB5BA7"/>
    <w:rsid w:val="0ECB69F2"/>
    <w:rsid w:val="19FE5007"/>
    <w:rsid w:val="380E230A"/>
    <w:rsid w:val="3BD8354E"/>
    <w:rsid w:val="45F6731F"/>
    <w:rsid w:val="4DA2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paragraph" w:customStyle="1" w:styleId="p0">
    <w:name w:val="p0"/>
    <w:basedOn w:val="a"/>
    <w:uiPriority w:val="99"/>
    <w:pPr>
      <w:widowControl/>
    </w:pPr>
    <w:rPr>
      <w:rFonts w:ascii="宋体" w:hAnsi="宋体" w:cs="宋体"/>
      <w:kern w:val="0"/>
      <w:szCs w:val="21"/>
    </w:rPr>
  </w:style>
  <w:style w:type="paragraph" w:customStyle="1" w:styleId="p15">
    <w:name w:val="p15"/>
    <w:basedOn w:val="a"/>
    <w:uiPriority w:val="99"/>
    <w:pPr>
      <w:widowControl/>
    </w:pPr>
    <w:rPr>
      <w:rFonts w:ascii="宋体" w:hAnsi="宋体" w:cs="宋体"/>
      <w:kern w:val="0"/>
      <w:szCs w:val="21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451C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451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paragraph" w:customStyle="1" w:styleId="p0">
    <w:name w:val="p0"/>
    <w:basedOn w:val="a"/>
    <w:uiPriority w:val="99"/>
    <w:pPr>
      <w:widowControl/>
    </w:pPr>
    <w:rPr>
      <w:rFonts w:ascii="宋体" w:hAnsi="宋体" w:cs="宋体"/>
      <w:kern w:val="0"/>
      <w:szCs w:val="21"/>
    </w:rPr>
  </w:style>
  <w:style w:type="paragraph" w:customStyle="1" w:styleId="p15">
    <w:name w:val="p15"/>
    <w:basedOn w:val="a"/>
    <w:uiPriority w:val="99"/>
    <w:pPr>
      <w:widowControl/>
    </w:pPr>
    <w:rPr>
      <w:rFonts w:ascii="宋体" w:hAnsi="宋体" w:cs="宋体"/>
      <w:kern w:val="0"/>
      <w:szCs w:val="21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451C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451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深圳市福田区发展和改革局</dc:title>
  <dc:creator>zhangjing2</dc:creator>
  <cp:lastModifiedBy>宫权利</cp:lastModifiedBy>
  <cp:revision>25</cp:revision>
  <cp:lastPrinted>2019-12-03T03:24:00Z</cp:lastPrinted>
  <dcterms:created xsi:type="dcterms:W3CDTF">2017-12-08T09:29:00Z</dcterms:created>
  <dcterms:modified xsi:type="dcterms:W3CDTF">2019-12-03T03:24:00Z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