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F2C" w:rsidRDefault="006D1F2C" w:rsidP="006D1F2C">
      <w:pPr>
        <w:widowControl/>
        <w:spacing w:line="560" w:lineRule="exact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附件2</w:t>
      </w:r>
    </w:p>
    <w:p w:rsidR="006D1F2C" w:rsidRDefault="006D1F2C" w:rsidP="006D1F2C">
      <w:pPr>
        <w:widowControl/>
        <w:spacing w:line="560" w:lineRule="exact"/>
        <w:jc w:val="center"/>
        <w:rPr>
          <w:rFonts w:ascii="方正小标宋_GBK" w:eastAsia="方正小标宋_GBK" w:hAnsi="黑体" w:hint="eastAsia"/>
          <w:sz w:val="28"/>
          <w:szCs w:val="28"/>
        </w:rPr>
      </w:pPr>
      <w:r>
        <w:rPr>
          <w:rFonts w:ascii="方正小标宋_GBK" w:eastAsia="方正小标宋_GBK" w:hAnsi="黑体" w:hint="eastAsia"/>
          <w:sz w:val="28"/>
          <w:szCs w:val="28"/>
        </w:rPr>
        <w:t>生活垃圾分类绿色单位标准</w:t>
      </w:r>
    </w:p>
    <w:tbl>
      <w:tblPr>
        <w:tblW w:w="0" w:type="auto"/>
        <w:tblInd w:w="-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1"/>
        <w:gridCol w:w="1629"/>
        <w:gridCol w:w="1531"/>
        <w:gridCol w:w="761"/>
        <w:gridCol w:w="5528"/>
        <w:gridCol w:w="4319"/>
      </w:tblGrid>
      <w:tr w:rsidR="006D1F2C" w:rsidTr="00BB398E">
        <w:trPr>
          <w:trHeight w:val="386"/>
          <w:tblHeader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sz w:val="28"/>
                <w:szCs w:val="28"/>
              </w:rPr>
              <w:t>一级指标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sz w:val="28"/>
                <w:szCs w:val="28"/>
              </w:rPr>
              <w:t>二级指标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sz w:val="28"/>
                <w:szCs w:val="28"/>
              </w:rPr>
              <w:t>工作内容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sz w:val="28"/>
                <w:szCs w:val="28"/>
              </w:rPr>
              <w:t>评分标准</w:t>
            </w:r>
          </w:p>
        </w:tc>
      </w:tr>
      <w:tr w:rsidR="006D1F2C" w:rsidTr="00BB398E">
        <w:trPr>
          <w:trHeight w:val="644"/>
        </w:trPr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组织管理</w:t>
            </w:r>
          </w:p>
          <w:p w:rsidR="006D1F2C" w:rsidRDefault="006D1F2C" w:rsidP="00BB398E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（15分）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工作方案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widowControl/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制订生活垃圾分类工作方案，落实经费，专人负责。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widowControl/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无工作方案扣5分，无经费保障扣3分，无专人负责扣2分。</w:t>
            </w:r>
          </w:p>
        </w:tc>
      </w:tr>
      <w:tr w:rsidR="006D1F2C" w:rsidTr="00BB398E">
        <w:trPr>
          <w:trHeight w:val="981"/>
        </w:trPr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widowControl/>
              <w:spacing w:line="4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widowControl/>
              <w:spacing w:line="4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管理台账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widowControl/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建立生活垃圾分类管理台账，详细记录垃圾类别、数量、分类收运以及宣传培训等情况，定期向街道办报送数据。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widowControl/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无管理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台账扣10分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，台账不完善酌情扣1～5分，没有定期向街道办事处报送数据扣3分，每少一类垃圾收运记录扣1分。</w:t>
            </w:r>
          </w:p>
        </w:tc>
      </w:tr>
      <w:tr w:rsidR="006D1F2C" w:rsidTr="00BB398E">
        <w:trPr>
          <w:trHeight w:val="940"/>
        </w:trPr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宣传教育</w:t>
            </w:r>
          </w:p>
          <w:p w:rsidR="006D1F2C" w:rsidRDefault="006D1F2C" w:rsidP="00BB398E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（20分）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静态宣传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widowControl/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张贴宣传海报、分类指引，有电子显示屏的定期播放宣传片或标语，洗手间张贴“节约用纸、用水”提示，食堂张贴“光盘行动”提示。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widowControl/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无宣传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资料扣10分，少于三处扣5分。</w:t>
            </w:r>
          </w:p>
        </w:tc>
      </w:tr>
      <w:tr w:rsidR="006D1F2C" w:rsidTr="00BB398E"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widowControl/>
              <w:spacing w:line="4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widowControl/>
              <w:spacing w:line="4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人员培训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widowControl/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每年组织职工、物业等人员至少开展一次生活垃圾分类知识培训。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widowControl/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未开展培训扣10分，培训记录不完善酌情扣1～3分。</w:t>
            </w:r>
          </w:p>
        </w:tc>
      </w:tr>
      <w:tr w:rsidR="006D1F2C" w:rsidTr="00BB398E"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设施配置</w:t>
            </w:r>
          </w:p>
          <w:p w:rsidR="006D1F2C" w:rsidRDefault="006D1F2C" w:rsidP="00BB398E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（35分）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集中投放点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widowControl/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每个单位或围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合至少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设置1个集中投放点，设置有害垃圾、废弃玻璃、废弃金属、废弃塑料、废弃纸类和其他垃圾收集容器。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widowControl/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无集中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投放点扣15分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，每缺少一类分类容器扣2分。</w:t>
            </w:r>
          </w:p>
        </w:tc>
      </w:tr>
      <w:tr w:rsidR="006D1F2C" w:rsidTr="00BB398E"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widowControl/>
              <w:spacing w:line="4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widowControl/>
              <w:spacing w:line="4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餐厨垃圾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widowControl/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食堂设置餐厨垃圾收集容器，与餐厨垃圾收运企业签订收运协议。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widowControl/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未设置餐厨垃圾收集容器扣5分，未与收运企业签约扣5分。</w:t>
            </w:r>
          </w:p>
        </w:tc>
      </w:tr>
      <w:tr w:rsidR="006D1F2C" w:rsidTr="00BB398E">
        <w:trPr>
          <w:trHeight w:val="430"/>
        </w:trPr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widowControl/>
              <w:spacing w:line="4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widowControl/>
              <w:spacing w:line="4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分类标志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widowControl/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分类收集容器、指引牌等分类标志正确、清晰。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widowControl/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每发现一处分类标志错误或污损严重扣1分。</w:t>
            </w:r>
          </w:p>
        </w:tc>
      </w:tr>
      <w:tr w:rsidR="006D1F2C" w:rsidTr="00BB398E">
        <w:trPr>
          <w:trHeight w:val="394"/>
        </w:trPr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widowControl/>
              <w:spacing w:line="4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widowControl/>
              <w:spacing w:line="4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日常维护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widowControl/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分类收集容器和设施干净整洁、功能完好。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每发现一处不符合要求扣1分。</w:t>
            </w:r>
          </w:p>
        </w:tc>
      </w:tr>
      <w:tr w:rsidR="006D1F2C" w:rsidTr="00BB398E"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分类成效</w:t>
            </w:r>
          </w:p>
          <w:p w:rsidR="006D1F2C" w:rsidRDefault="006D1F2C" w:rsidP="00BB398E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（20分）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知晓率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widowControl/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全体职工熟悉生活垃圾分类知识，知晓率达90%以上。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widowControl/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发放调查问卷，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调查问卷平均分在90分及以上不扣分，达到80分但不足90分扣2分，达到70分但不足80分扣4分，达到60分但不足70分扣6分，60分以下不得分。</w:t>
            </w:r>
          </w:p>
        </w:tc>
      </w:tr>
      <w:tr w:rsidR="006D1F2C" w:rsidTr="00BB398E"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widowControl/>
              <w:spacing w:line="4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widowControl/>
              <w:spacing w:line="4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参与率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widowControl/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全体职工生活垃圾分类参与率达70%以上。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widowControl/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参与率达到70%及以上不扣分，达到60%但不足70%扣3分，达到50%但不足60%扣6分，50%以下不得分。</w:t>
            </w:r>
          </w:p>
        </w:tc>
      </w:tr>
      <w:tr w:rsidR="006D1F2C" w:rsidTr="00BB398E">
        <w:trPr>
          <w:trHeight w:val="439"/>
        </w:trPr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源头减量</w:t>
            </w:r>
          </w:p>
          <w:p w:rsidR="006D1F2C" w:rsidRDefault="006D1F2C" w:rsidP="00BB398E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（10分）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资源节约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widowControl/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不使用一次性杯子、餐具等用品。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widowControl/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每发现一处使用一次性用品扣1分。</w:t>
            </w:r>
          </w:p>
        </w:tc>
      </w:tr>
      <w:tr w:rsidR="006D1F2C" w:rsidTr="00BB398E">
        <w:trPr>
          <w:trHeight w:val="451"/>
        </w:trPr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widowControl/>
              <w:spacing w:line="4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widowControl/>
              <w:spacing w:line="4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低碳办公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widowControl/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纸张双面使用，减少使用纸张。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widowControl/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每发现一处没有双面使用纸张扣1分。</w:t>
            </w:r>
          </w:p>
        </w:tc>
      </w:tr>
      <w:tr w:rsidR="006D1F2C" w:rsidTr="00BB398E">
        <w:trPr>
          <w:trHeight w:val="482"/>
        </w:trPr>
        <w:tc>
          <w:tcPr>
            <w:tcW w:w="4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lastRenderedPageBreak/>
              <w:t>合计</w:t>
            </w:r>
          </w:p>
        </w:tc>
        <w:tc>
          <w:tcPr>
            <w:tcW w:w="10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2C" w:rsidRDefault="006D1F2C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100分</w:t>
            </w:r>
            <w:r>
              <w:rPr>
                <w:rFonts w:ascii="仿宋_GB2312" w:hAnsi="仿宋_GB2312" w:cs="仿宋_GB2312" w:hint="eastAsia"/>
                <w:bCs/>
                <w:sz w:val="28"/>
                <w:szCs w:val="28"/>
              </w:rPr>
              <w:t>（85分以上</w:t>
            </w:r>
            <w:proofErr w:type="gramStart"/>
            <w:r>
              <w:rPr>
                <w:rFonts w:ascii="仿宋_GB2312" w:hAnsi="仿宋_GB2312" w:cs="仿宋_GB2312" w:hint="eastAsia"/>
                <w:bCs/>
                <w:sz w:val="28"/>
                <w:szCs w:val="28"/>
              </w:rPr>
              <w:t>为成效</w:t>
            </w:r>
            <w:proofErr w:type="gramEnd"/>
            <w:r>
              <w:rPr>
                <w:rFonts w:ascii="仿宋_GB2312" w:hAnsi="仿宋_GB2312" w:cs="仿宋_GB2312" w:hint="eastAsia"/>
                <w:bCs/>
                <w:sz w:val="28"/>
                <w:szCs w:val="28"/>
              </w:rPr>
              <w:t>显著）</w:t>
            </w:r>
          </w:p>
        </w:tc>
      </w:tr>
    </w:tbl>
    <w:p w:rsidR="009F7AAA" w:rsidRDefault="006D1F2C">
      <w:r>
        <w:rPr>
          <w:rFonts w:ascii="仿宋_GB2312" w:hAnsi="仿宋_GB2312" w:cs="仿宋_GB2312" w:hint="eastAsia"/>
          <w:szCs w:val="21"/>
        </w:rPr>
        <w:t>备注：无食堂的单位总分合计90分，75分以上为成效显著。</w:t>
      </w:r>
      <w:bookmarkStart w:id="0" w:name="_GoBack"/>
      <w:bookmarkEnd w:id="0"/>
    </w:p>
    <w:sectPr w:rsidR="009F7AAA" w:rsidSect="006D1F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37E"/>
    <w:rsid w:val="006D1F2C"/>
    <w:rsid w:val="009F7AAA"/>
    <w:rsid w:val="00E4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1AD94-A6B8-424A-B145-EA8C9E32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F2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冯朝丽</dc:creator>
  <cp:keywords/>
  <dc:description/>
  <cp:lastModifiedBy>冯朝丽</cp:lastModifiedBy>
  <cp:revision>2</cp:revision>
  <dcterms:created xsi:type="dcterms:W3CDTF">2019-11-01T01:52:00Z</dcterms:created>
  <dcterms:modified xsi:type="dcterms:W3CDTF">2019-11-01T01:52:00Z</dcterms:modified>
</cp:coreProperties>
</file>