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outlineLvl w:val="9"/>
      </w:pPr>
      <w:r>
        <w:rPr>
          <w:rFonts w:hint="eastAsia" w:ascii="仿宋_GB2312" w:eastAsia="仿宋_GB2312"/>
          <w:sz w:val="32"/>
          <w:szCs w:val="32"/>
          <w:lang w:eastAsia="zh-CN"/>
        </w:rPr>
        <w:t>附件：</w:t>
      </w:r>
      <w:r>
        <w:rPr>
          <w:rFonts w:hint="eastAsia" w:ascii="仿宋_GB2312" w:eastAsia="仿宋_GB2312"/>
          <w:sz w:val="32"/>
          <w:szCs w:val="32"/>
        </w:rPr>
        <w:t>2017年度福田区高层次人才住房</w:t>
      </w:r>
      <w:r>
        <w:rPr>
          <w:rFonts w:hint="eastAsia" w:ascii="仿宋_GB2312" w:eastAsia="仿宋_GB2312"/>
          <w:sz w:val="32"/>
          <w:szCs w:val="32"/>
          <w:lang w:eastAsia="zh-CN"/>
        </w:rPr>
        <w:t>定向配租审核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结果名单（第一批）</w:t>
      </w:r>
    </w:p>
    <w:tbl>
      <w:tblPr>
        <w:tblStyle w:val="3"/>
        <w:tblW w:w="8517" w:type="dxa"/>
        <w:jc w:val="center"/>
        <w:tblInd w:w="1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4"/>
        <w:gridCol w:w="1725"/>
        <w:gridCol w:w="56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陈鸿鹰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国信证券股份有限公司深圳深南分公司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林兆雄</w:t>
            </w:r>
          </w:p>
        </w:tc>
        <w:tc>
          <w:tcPr>
            <w:tcW w:w="5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国药集团一致药业股份有限公司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林敏</w:t>
            </w:r>
          </w:p>
        </w:tc>
        <w:tc>
          <w:tcPr>
            <w:tcW w:w="5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郎葆瑃</w:t>
            </w:r>
          </w:p>
        </w:tc>
        <w:tc>
          <w:tcPr>
            <w:tcW w:w="5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桂裕鹏</w:t>
            </w:r>
          </w:p>
        </w:tc>
        <w:tc>
          <w:tcPr>
            <w:tcW w:w="5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深圳慧能光电技术有限公司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王维汉</w:t>
            </w:r>
          </w:p>
        </w:tc>
        <w:tc>
          <w:tcPr>
            <w:tcW w:w="5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康健强</w:t>
            </w:r>
          </w:p>
        </w:tc>
        <w:tc>
          <w:tcPr>
            <w:tcW w:w="5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马德新</w:t>
            </w:r>
          </w:p>
        </w:tc>
        <w:tc>
          <w:tcPr>
            <w:tcW w:w="5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深圳市万泽中南研究院有限公司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孙洪元</w:t>
            </w:r>
          </w:p>
        </w:tc>
        <w:tc>
          <w:tcPr>
            <w:tcW w:w="5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徐福泽</w:t>
            </w:r>
          </w:p>
        </w:tc>
        <w:tc>
          <w:tcPr>
            <w:tcW w:w="5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郭建政</w:t>
            </w:r>
          </w:p>
        </w:tc>
        <w:tc>
          <w:tcPr>
            <w:tcW w:w="5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侯同伟</w:t>
            </w:r>
          </w:p>
        </w:tc>
        <w:tc>
          <w:tcPr>
            <w:tcW w:w="5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孙中源</w:t>
            </w:r>
          </w:p>
        </w:tc>
        <w:tc>
          <w:tcPr>
            <w:tcW w:w="5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陆敏</w:t>
            </w:r>
          </w:p>
        </w:tc>
        <w:tc>
          <w:tcPr>
            <w:tcW w:w="5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冯杰</w:t>
            </w:r>
          </w:p>
        </w:tc>
        <w:tc>
          <w:tcPr>
            <w:tcW w:w="5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夏叶青</w:t>
            </w:r>
          </w:p>
        </w:tc>
        <w:tc>
          <w:tcPr>
            <w:tcW w:w="5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李重行</w:t>
            </w:r>
          </w:p>
        </w:tc>
        <w:tc>
          <w:tcPr>
            <w:tcW w:w="5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陈规划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中山大学附属第八医院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焦安平</w:t>
            </w:r>
          </w:p>
        </w:tc>
        <w:tc>
          <w:tcPr>
            <w:tcW w:w="5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深圳市世联小额贷款有限公司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吴瑜</w:t>
            </w:r>
          </w:p>
        </w:tc>
        <w:tc>
          <w:tcPr>
            <w:tcW w:w="5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李文婷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深圳远鹏装饰集团有限公司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曾晓亮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深圳市广安消防装饰工程有限公司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曹洪民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福田千智产业创新中心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陈樟</w:t>
            </w:r>
          </w:p>
        </w:tc>
        <w:tc>
          <w:tcPr>
            <w:tcW w:w="5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深圳嘉石大岩资本管理有限公司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蒋晓飞</w:t>
            </w:r>
          </w:p>
        </w:tc>
        <w:tc>
          <w:tcPr>
            <w:tcW w:w="5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王振耀</w:t>
            </w:r>
          </w:p>
        </w:tc>
        <w:tc>
          <w:tcPr>
            <w:tcW w:w="5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深圳国际公益学院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贾晶</w:t>
            </w:r>
          </w:p>
        </w:tc>
        <w:tc>
          <w:tcPr>
            <w:tcW w:w="5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姜辉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苏州威纶精密机械股份有限公司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617F8"/>
    <w:rsid w:val="1C1D3B0B"/>
    <w:rsid w:val="2B7807AE"/>
    <w:rsid w:val="40AB11D8"/>
    <w:rsid w:val="55C15845"/>
    <w:rsid w:val="71E76386"/>
    <w:rsid w:val="79BD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miRNAlab-virus</cp:lastModifiedBy>
  <dcterms:modified xsi:type="dcterms:W3CDTF">2018-04-17T10:14:49Z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