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-313" w:rightChars="-149" w:firstLine="1500" w:firstLineChars="5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深圳市福田区红岭中学（集团）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-313" w:rightChars="-149" w:firstLine="90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面向全国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高端教育人才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/>
        </w:rPr>
        <w:t>报名材料清单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深圳市福田区红岭中学（集团）面向全国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选聘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高端教育人才报名表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.中华人民共和国居民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身份证;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.学历学位证书;</w:t>
      </w: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.专业技术资格证书;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.近3年年度考核情况;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.获奖证书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及其他业绩证明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材料。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其中1项提供电子版，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项提供PDF格式扫描文件。</w:t>
      </w: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42840"/>
    <w:rsid w:val="05EE641B"/>
    <w:rsid w:val="1F664CF4"/>
    <w:rsid w:val="26E461FC"/>
    <w:rsid w:val="4C6D0360"/>
    <w:rsid w:val="5D942840"/>
    <w:rsid w:val="6D7B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2019-05-05T23:29:00Z</dcterms:created>
  <dc:creator>流苏</dc:creator>
  <cp:lastModifiedBy>流苏</cp:lastModifiedBy>
  <dcterms:modified xsi:type="dcterms:W3CDTF">2019-05-07T01:20:47Z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