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货物需求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一、残疾人机动轮椅车技术要求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（一）货物配置功能要求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1、电启动、具有手拉反冲启动装置。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2、带倒档及倒车语音提示。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3、单人单座，正三轮残疾人机动轮椅车，带尾箱。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4、具有放置手动轮椅的空间或装置。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5、具有放置拐杖的空间或装置。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（二）货物的主要技术参数、性能规格、材质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1、整车尺寸：长×宽×高 不大于2000×900×1100 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2、轴距：1300-1400 mm，轮距 700-800mm。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3、最小离地间隙：不小于130mm。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4、额定载重量：140-160 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5、最高设计时速：50Km/h。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6、制动形式：前后液压碟盘式，手操纵。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7、传动方式：轴传动。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8、发动机型式：单缸、四冲程、自然风冷带倒档、自动离合。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9、发动机排量：50cc。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（三）产品质量及安装调试检验标准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1、按GB12995-2006 残疾人机动轮椅车国家标准执行。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2、具有国家相关检测单位出具的产品检测报告。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（四）设备图纸要求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1、整车装配工艺图纸、整车结构尺寸图纸。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2、车辆底盘设计结构图。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3、传动系统设计结构图。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二、运输及包装方式的要求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以保证货物的完好无损为标准。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设备运输：采购的货物须由供应商自行运往设备安装场所，不论设备从何处购置、采用何种方式运输，采购单位不承担任何责任及相关费用，供应商负责全部责任和费用。供应商应自行处理设备质量和数量短缺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2、包装必须与运输方式相适应，包装方式的确定及包装费用均由供应商负责；由于不恰当的包装而造成货物在运输过程中有任何损坏、丢失由供应商负责。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3、包装应足以承受整个过程中的运输、转运、装卸、存储等，充分考虑到运输途中的各种情况(如暴露于恶劣气候等)，以及露天、潮湿等恶劣环境存放的需要。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4、备品备件应分别包装，并在包装箱外加以注明其用处。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5、包装费、运费</w:t>
      </w:r>
      <w:r>
        <w:rPr>
          <w:rFonts w:hint="eastAsia" w:ascii="仿宋_GB2312" w:eastAsia="仿宋_GB2312"/>
          <w:sz w:val="32"/>
          <w:szCs w:val="32"/>
          <w:lang w:eastAsia="zh-CN"/>
        </w:rPr>
        <w:t>、税费等均</w:t>
      </w:r>
      <w:r>
        <w:rPr>
          <w:rFonts w:hint="eastAsia" w:ascii="仿宋_GB2312" w:eastAsia="仿宋_GB2312"/>
          <w:sz w:val="32"/>
          <w:szCs w:val="32"/>
        </w:rPr>
        <w:t>已包含在采购价内。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三、随货物必须配备的技术文件清单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1、供应商对提供的产品，应将与有关各生产厂商签约及有关技术合作、维修、服务等文件以副本形式提供给采购单位一份。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2、产品到货时，供应商应向采购单位提供以下资料(均以提供中文版为宜)：产品的维护、保养手册；产品到货清单；产品出厂检验合格证书。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四、安装、调试和验收程序及期限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1、供应商应派有经验的技术人员到现场进行安装、直到设备正常使用，其费用由中标人负担。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2、供应商应提供安装中全部所需的工具。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3、验收要求: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（1）当满足以下条件时，采购单位才向供应商签发验收报告：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①供应商已按照合同规定提供了全部产品及完整的技术资料。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②货物符合招标文件的技术规格要求，性能满足要求。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③货物具备产品合格证。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（2）由采购单位和供货商共同进行验收。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（3）经双方检验认可后，签署验收报告，产品质保期自验收合格之日起算，由中标人提供产品保修文件。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五、备品、备件的要求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每辆车提供随车工具一套（日常维护使用），共31套。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1、质保期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1年或行驶6000公里（以验收合格之日起计算），保修期：三年，并提供合格的原厂备件；终身维护。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2、响应时间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在质保期以内，接到用户通知时，专业技术人员不超过24小时内上门服务，保证24小时不间断售后技术服务支持；修复时间：48小时。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免费保修：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在质保期间非人为破坏，都应列入保修范围内。供应商须保证以合理的价格提供备件和保养服务，当发生故障时，供应商须按保质期内同样的要求进行维修处理。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冗余服务：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超过48小时后未能修复或紧急情况下，应提供具有同样功能的设备供使用单位使用。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免费培训：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供应商免费在现场对甲方所有使用人员（含残疾人机动轮椅车驾驶者）进行残疾人机动轮椅车操作免费培训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，保证使用人员能够熟练掌握各种设备和软件等常规使用方法，以及小故障的判断与解决。</w:t>
      </w:r>
    </w:p>
    <w:p>
      <w:pPr>
        <w:keepNext w:val="0"/>
        <w:keepLines w:val="0"/>
        <w:pageBreakBefore w:val="0"/>
        <w:widowControl w:val="0"/>
        <w:tabs>
          <w:tab w:val="left" w:pos="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6、其它事项：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售后服务点需设在我单位指定维修点（深圳市福田区永胜维修店），供应商应与我单位指定维修点签订协议。</w:t>
      </w:r>
    </w:p>
    <w:p>
      <w:pPr>
        <w:keepNext w:val="0"/>
        <w:keepLines w:val="0"/>
        <w:pageBreakBefore w:val="0"/>
        <w:widowControl w:val="0"/>
        <w:tabs>
          <w:tab w:val="left" w:pos="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黑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D17"/>
    <w:rsid w:val="00016622"/>
    <w:rsid w:val="001D300A"/>
    <w:rsid w:val="002F127D"/>
    <w:rsid w:val="00306D98"/>
    <w:rsid w:val="0039622E"/>
    <w:rsid w:val="00405D42"/>
    <w:rsid w:val="00475FAB"/>
    <w:rsid w:val="004A195A"/>
    <w:rsid w:val="00501D17"/>
    <w:rsid w:val="00564AFF"/>
    <w:rsid w:val="005B3179"/>
    <w:rsid w:val="005C36F4"/>
    <w:rsid w:val="006238F9"/>
    <w:rsid w:val="006A2097"/>
    <w:rsid w:val="0074268D"/>
    <w:rsid w:val="007A0CA4"/>
    <w:rsid w:val="00831D8C"/>
    <w:rsid w:val="00850836"/>
    <w:rsid w:val="00B91515"/>
    <w:rsid w:val="00BD5AAE"/>
    <w:rsid w:val="00C711A2"/>
    <w:rsid w:val="00CF4EFC"/>
    <w:rsid w:val="00E47351"/>
    <w:rsid w:val="00F361F6"/>
    <w:rsid w:val="00F423C8"/>
    <w:rsid w:val="00F61634"/>
    <w:rsid w:val="00FE2DA2"/>
    <w:rsid w:val="0B526B01"/>
    <w:rsid w:val="0C1A4E59"/>
    <w:rsid w:val="14B84533"/>
    <w:rsid w:val="1A6465C9"/>
    <w:rsid w:val="2080246F"/>
    <w:rsid w:val="28D42526"/>
    <w:rsid w:val="2A413BE1"/>
    <w:rsid w:val="2AD2331F"/>
    <w:rsid w:val="2C014D10"/>
    <w:rsid w:val="2C301B44"/>
    <w:rsid w:val="37855548"/>
    <w:rsid w:val="45237C53"/>
    <w:rsid w:val="468C5314"/>
    <w:rsid w:val="512E3A89"/>
    <w:rsid w:val="587C6192"/>
    <w:rsid w:val="596D58AB"/>
    <w:rsid w:val="59F1226E"/>
    <w:rsid w:val="5D444A7D"/>
    <w:rsid w:val="6EA63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1315</Characters>
  <Lines>10</Lines>
  <Paragraphs>3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2014-03-24T13:15:00Z</dcterms:created>
  <dc:creator>Dell</dc:creator>
  <cp:lastModifiedBy>飘逸飞虹</cp:lastModifiedBy>
  <dcterms:modified xsi:type="dcterms:W3CDTF">2019-10-15T01:11:34Z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