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44"/>
          <w:szCs w:val="44"/>
        </w:rPr>
      </w:pPr>
      <w:r>
        <w:rPr>
          <w:sz w:val="44"/>
          <w:szCs w:val="44"/>
        </w:rPr>
        <w:pict>
          <v:rect id="Quad Arrow 3" o:spid="_x0000_s1026" o:spt="1" style="position:absolute;left:0pt;margin-left:-19.2pt;margin-top:-5.15pt;height:56.05pt;width:485.3pt;z-index:251658240;mso-width-relative:page;mso-height-relative:page;" filled="f" o:preferrelative="t" stroked="f" coordsize="21600,21600">
            <v:path/>
            <v:fill on="f" focussize="0,0"/>
            <v:stroke on="f"/>
            <v:imagedata o:title=""/>
            <o:lock v:ext="edit"/>
            <v:textbox>
              <w:txbxContent>
                <w:p>
                  <w:pPr>
                    <w:adjustRightInd w:val="0"/>
                    <w:snapToGrid w:val="0"/>
                    <w:spacing w:line="900" w:lineRule="exact"/>
                    <w:ind w:left="-42" w:leftChars="-20"/>
                    <w:jc w:val="center"/>
                    <w:rPr>
                      <w:rFonts w:ascii="新宋体" w:hAnsi="新宋体" w:eastAsia="新宋体" w:cs="新宋体"/>
                      <w:b/>
                      <w:bCs/>
                      <w:color w:val="FF0000"/>
                      <w:kern w:val="40"/>
                      <w:sz w:val="58"/>
                      <w:szCs w:val="58"/>
                    </w:rPr>
                  </w:pPr>
                  <w:r>
                    <w:rPr>
                      <w:rFonts w:hint="eastAsia" w:ascii="新宋体" w:hAnsi="新宋体" w:eastAsia="新宋体" w:cs="新宋体"/>
                      <w:b/>
                      <w:bCs/>
                      <w:color w:val="FF0000"/>
                      <w:kern w:val="40"/>
                      <w:sz w:val="58"/>
                      <w:szCs w:val="58"/>
                    </w:rPr>
                    <w:t>深圳市福田区文化广电旅游体育局</w:t>
                  </w:r>
                </w:p>
                <w:p>
                  <w:pPr>
                    <w:pStyle w:val="6"/>
                    <w:spacing w:beforeLines="150" w:line="640" w:lineRule="exact"/>
                    <w:jc w:val="distribute"/>
                    <w:rPr>
                      <w:rFonts w:ascii="方正大标宋简体" w:eastAsia="方正大标宋简体"/>
                      <w:color w:val="EB0000"/>
                      <w:spacing w:val="-19"/>
                      <w:kern w:val="0"/>
                      <w:sz w:val="52"/>
                      <w:szCs w:val="52"/>
                    </w:rPr>
                  </w:pPr>
                  <w:r>
                    <w:rPr>
                      <w:rFonts w:hint="eastAsia" w:ascii="方正小标宋简体" w:hAnsi="方正小标宋简体" w:eastAsia="方正小标宋简体" w:cs="方正小标宋简体"/>
                      <w:color w:val="EB0000"/>
                      <w:spacing w:val="4"/>
                      <w:kern w:val="0"/>
                      <w:sz w:val="52"/>
                      <w:szCs w:val="52"/>
                    </w:rPr>
                    <w:t xml:space="preserve">jujuzhng </w:t>
                  </w:r>
                  <w:r>
                    <w:rPr>
                      <w:rFonts w:hint="eastAsia" w:ascii="方正小标宋简体" w:hAnsi="方正小标宋简体" w:eastAsia="方正小标宋简体" w:cs="方正小标宋简体"/>
                      <w:color w:val="EB0000"/>
                      <w:spacing w:val="-3"/>
                      <w:kern w:val="0"/>
                      <w:sz w:val="52"/>
                      <w:szCs w:val="52"/>
                    </w:rPr>
                    <w:t>局</w:t>
                  </w:r>
                </w:p>
                <w:p>
                  <w:pPr>
                    <w:pStyle w:val="6"/>
                    <w:spacing w:beforeLines="150" w:line="500" w:lineRule="exact"/>
                    <w:rPr>
                      <w:rFonts w:ascii="方正大标宋简体" w:eastAsia="方正大标宋简体"/>
                      <w:color w:val="EB0000"/>
                      <w:spacing w:val="-19"/>
                      <w:kern w:val="0"/>
                      <w:sz w:val="32"/>
                      <w:szCs w:val="32"/>
                    </w:rPr>
                  </w:pPr>
                </w:p>
                <w:p>
                  <w:pPr>
                    <w:pStyle w:val="6"/>
                    <w:spacing w:beforeLines="150" w:line="640" w:lineRule="exact"/>
                    <w:rPr>
                      <w:rFonts w:ascii="方正大标宋简体" w:eastAsia="方正大标宋简体"/>
                      <w:color w:val="EB0000"/>
                      <w:kern w:val="0"/>
                      <w:sz w:val="56"/>
                      <w:szCs w:val="56"/>
                    </w:rPr>
                  </w:pPr>
                </w:p>
                <w:p>
                  <w:pPr>
                    <w:rPr>
                      <w:color w:val="EB0000"/>
                    </w:rPr>
                  </w:pPr>
                </w:p>
              </w:txbxContent>
            </v:textbox>
          </v:rect>
        </w:pict>
      </w:r>
    </w:p>
    <w:p>
      <w:pPr>
        <w:jc w:val="center"/>
        <w:rPr>
          <w:sz w:val="44"/>
          <w:szCs w:val="44"/>
        </w:rPr>
      </w:pPr>
      <w:r>
        <w:rPr>
          <w:sz w:val="44"/>
          <w:szCs w:val="44"/>
        </w:rPr>
        <w:pict>
          <v:line id="直接连接符 2" o:spid="_x0000_s1027" o:spt="20" style="position:absolute;left:0pt;margin-left:-8.65pt;margin-top:13.7pt;height:0.05pt;width:466.95pt;z-index:251659264;mso-width-relative:page;mso-height-relative:page;" o:preferrelative="t" stroked="t" coordsize="21600,21600">
            <v:path arrowok="t"/>
            <v:fill focussize="0,0"/>
            <v:stroke weight="4.5pt" color="#EB0000" linestyle="thickThin" miterlimit="2"/>
            <v:imagedata o:title=""/>
            <o:lock v:ext="edit"/>
          </v:line>
        </w:pict>
      </w:r>
    </w:p>
    <w:p>
      <w:pPr>
        <w:spacing w:line="560" w:lineRule="exact"/>
        <w:ind w:right="310"/>
        <w:jc w:val="center"/>
        <w:rPr>
          <w:rFonts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sz w:val="44"/>
          <w:szCs w:val="44"/>
        </w:rPr>
        <w:t>关于福田区第七届人民代表大会第六次会议代表建议《关于完善我区文物“四有档案”建设 加强文物活化利用的建议》（第20200041号）的回复</w:t>
      </w:r>
    </w:p>
    <w:bookmarkEnd w:id="0"/>
    <w:p>
      <w:pPr>
        <w:spacing w:line="340" w:lineRule="exact"/>
        <w:rPr>
          <w:rFonts w:ascii="宋体" w:hAnsi="宋体" w:eastAsia="宋体"/>
          <w:sz w:val="32"/>
          <w:szCs w:val="32"/>
        </w:rPr>
      </w:pPr>
    </w:p>
    <w:p>
      <w:pPr>
        <w:keepNext w:val="0"/>
        <w:keepLines w:val="0"/>
        <w:pageBreakBefore w:val="0"/>
        <w:widowControl w:val="0"/>
        <w:kinsoku/>
        <w:wordWrap/>
        <w:overflowPunct/>
        <w:topLinePunct w:val="0"/>
        <w:autoSpaceDE/>
        <w:autoSpaceDN/>
        <w:bidi w:val="0"/>
        <w:spacing w:line="54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尊敬的曹伟</w:t>
      </w:r>
      <w:r>
        <w:rPr>
          <w:rFonts w:hint="eastAsia" w:ascii="仿宋_GB2312" w:hAnsi="仿宋_GB2312" w:eastAsia="仿宋_GB2312" w:cs="仿宋_GB2312"/>
          <w:sz w:val="32"/>
          <w:szCs w:val="32"/>
          <w:lang w:eastAsia="zh-CN"/>
        </w:rPr>
        <w:t>等</w:t>
      </w:r>
      <w:r>
        <w:rPr>
          <w:rFonts w:hint="eastAsia" w:ascii="仿宋_GB2312" w:hAnsi="仿宋_GB2312" w:eastAsia="仿宋_GB2312" w:cs="仿宋_GB2312"/>
          <w:sz w:val="32"/>
          <w:szCs w:val="32"/>
        </w:rPr>
        <w:t>代表：</w:t>
      </w:r>
    </w:p>
    <w:p>
      <w:pPr>
        <w:keepNext w:val="0"/>
        <w:keepLines w:val="0"/>
        <w:pageBreakBefore w:val="0"/>
        <w:widowControl w:val="0"/>
        <w:kinsoku/>
        <w:wordWrap/>
        <w:overflowPunct/>
        <w:topLinePunct w:val="0"/>
        <w:autoSpaceDE/>
        <w:autoSpaceDN/>
        <w:bidi w:val="0"/>
        <w:spacing w:line="540" w:lineRule="exact"/>
        <w:ind w:left="0" w:leftChars="0" w:right="0" w:rightChars="0" w:firstLine="640" w:firstLineChars="200"/>
        <w:jc w:val="both"/>
        <w:textAlignment w:val="auto"/>
        <w:outlineLvl w:val="9"/>
        <w:rPr>
          <w:rFonts w:hint="eastAsia" w:ascii="仿宋_GB2312" w:hAnsi="仿宋_GB2312" w:eastAsia="仿宋_GB2312" w:cs="仿宋_GB2312"/>
          <w:b/>
          <w:sz w:val="32"/>
          <w:szCs w:val="32"/>
          <w:shd w:val="clear" w:color="auto" w:fill="FFFFFF"/>
        </w:rPr>
      </w:pPr>
      <w:r>
        <w:rPr>
          <w:rFonts w:hint="eastAsia" w:ascii="仿宋_GB2312" w:hAnsi="仿宋_GB2312" w:eastAsia="仿宋_GB2312" w:cs="仿宋_GB2312"/>
          <w:sz w:val="32"/>
          <w:szCs w:val="32"/>
        </w:rPr>
        <w:t>您提出的《关于完善我区文物“四有档案”建设 加强文物活化利用的建议》第20200041号建议收悉，感谢您对深圳市福田区文物事业关心与厚爱！经认真研究，现将有关情况回复如下：</w:t>
      </w:r>
    </w:p>
    <w:p>
      <w:pPr>
        <w:keepNext w:val="0"/>
        <w:keepLines w:val="0"/>
        <w:pageBreakBefore w:val="0"/>
        <w:widowControl w:val="0"/>
        <w:numPr>
          <w:ilvl w:val="0"/>
          <w:numId w:val="1"/>
        </w:numPr>
        <w:kinsoku/>
        <w:wordWrap/>
        <w:overflowPunct/>
        <w:topLinePunct w:val="0"/>
        <w:autoSpaceDE/>
        <w:autoSpaceDN/>
        <w:bidi w:val="0"/>
        <w:spacing w:line="540" w:lineRule="exact"/>
        <w:ind w:left="0" w:leftChars="0" w:right="0" w:rightChars="0" w:firstLine="643" w:firstLineChars="200"/>
        <w:jc w:val="both"/>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eastAsia="zh-CN"/>
        </w:rPr>
        <w:t>强化制度建设并出台系列配套规划</w:t>
      </w:r>
      <w:r>
        <w:rPr>
          <w:rFonts w:hint="eastAsia" w:ascii="仿宋_GB2312" w:hAnsi="仿宋_GB2312" w:eastAsia="仿宋_GB2312" w:cs="仿宋_GB2312"/>
          <w:b/>
          <w:bCs/>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spacing w:line="540" w:lineRule="exact"/>
        <w:ind w:left="0" w:leftChars="0" w:right="0" w:rightChars="0" w:firstLine="640" w:firstLineChars="200"/>
        <w:jc w:val="both"/>
        <w:textAlignment w:val="auto"/>
        <w:outlineLvl w:val="9"/>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为增强我区文物保护工作的制度性、科学性和可操作性，我区按照《深圳市福田区国土空间分区规划（2020-2035年）》编制工作方案的总体要求，结合我区实际，规划并公布我区区级文保单位的本体线、保护范围和建筑控制地带；提出全区历史文化保护的具体要求，明确保护范围、建设控制地带的管控要求，切实做好文化遗产保护工作。</w:t>
      </w:r>
    </w:p>
    <w:p>
      <w:pPr>
        <w:keepNext w:val="0"/>
        <w:keepLines w:val="0"/>
        <w:pageBreakBefore w:val="0"/>
        <w:widowControl w:val="0"/>
        <w:kinsoku/>
        <w:wordWrap/>
        <w:overflowPunct/>
        <w:topLinePunct w:val="0"/>
        <w:autoSpaceDE/>
        <w:autoSpaceDN/>
        <w:bidi w:val="0"/>
        <w:spacing w:line="540" w:lineRule="exact"/>
        <w:ind w:left="0" w:leftChars="0" w:right="0" w:rightChars="0" w:firstLine="643" w:firstLineChars="200"/>
        <w:jc w:val="both"/>
        <w:textAlignment w:val="auto"/>
        <w:outlineLvl w:val="9"/>
        <w:rPr>
          <w:rFonts w:hint="eastAsia" w:ascii="仿宋_GB2312" w:hAnsi="仿宋_GB2312" w:eastAsia="仿宋_GB2312" w:cs="仿宋_GB2312"/>
          <w:b/>
          <w:sz w:val="32"/>
          <w:szCs w:val="32"/>
          <w:shd w:val="clear" w:color="auto" w:fill="FFFFFF"/>
        </w:rPr>
      </w:pPr>
      <w:r>
        <w:rPr>
          <w:rFonts w:hint="eastAsia" w:ascii="仿宋_GB2312" w:hAnsi="仿宋_GB2312" w:eastAsia="仿宋_GB2312" w:cs="仿宋_GB2312"/>
          <w:b/>
          <w:sz w:val="32"/>
          <w:szCs w:val="32"/>
          <w:shd w:val="clear" w:color="auto" w:fill="FFFFFF"/>
          <w:lang w:eastAsia="zh-CN"/>
        </w:rPr>
        <w:t>二、</w:t>
      </w:r>
      <w:r>
        <w:rPr>
          <w:rFonts w:hint="eastAsia" w:ascii="仿宋_GB2312" w:hAnsi="仿宋_GB2312" w:eastAsia="仿宋_GB2312" w:cs="仿宋_GB2312"/>
          <w:b/>
          <w:sz w:val="32"/>
          <w:szCs w:val="32"/>
          <w:shd w:val="clear" w:color="auto" w:fill="FFFFFF"/>
        </w:rPr>
        <w:t>文物“四有档案”建设工作</w:t>
      </w:r>
    </w:p>
    <w:p>
      <w:pPr>
        <w:keepNext w:val="0"/>
        <w:keepLines w:val="0"/>
        <w:pageBreakBefore w:val="0"/>
        <w:widowControl w:val="0"/>
        <w:kinsoku/>
        <w:wordWrap/>
        <w:overflowPunct/>
        <w:topLinePunct w:val="0"/>
        <w:autoSpaceDE/>
        <w:autoSpaceDN/>
        <w:bidi w:val="0"/>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在摸清辖区文物家底后，我局将会同相关职能部门根据最新结果重新划定必要的保护范围，根据实际情况新增或完善标志说明，新增或完善记录档案，协调街道社区文物保护单位设置专门机构或者指定专人负责管理辖区文物，确保文物的安全。在此基础上，组织专家学者挖掘文物的文化脉络，丰富文物文化内涵和时代涵养。 </w:t>
      </w:r>
    </w:p>
    <w:p>
      <w:pPr>
        <w:keepNext w:val="0"/>
        <w:keepLines w:val="0"/>
        <w:pageBreakBefore w:val="0"/>
        <w:widowControl w:val="0"/>
        <w:kinsoku/>
        <w:wordWrap/>
        <w:overflowPunct/>
        <w:topLinePunct w:val="0"/>
        <w:autoSpaceDE/>
        <w:autoSpaceDN/>
        <w:bidi w:val="0"/>
        <w:spacing w:line="540" w:lineRule="exact"/>
        <w:ind w:left="0" w:leftChars="0" w:right="0" w:rightChars="0" w:firstLine="643" w:firstLineChars="200"/>
        <w:jc w:val="both"/>
        <w:textAlignment w:val="auto"/>
        <w:outlineLvl w:val="9"/>
        <w:rPr>
          <w:rFonts w:hint="eastAsia" w:ascii="仿宋_GB2312" w:hAnsi="仿宋_GB2312" w:eastAsia="仿宋_GB2312" w:cs="仿宋_GB2312"/>
          <w:b/>
          <w:sz w:val="32"/>
          <w:szCs w:val="32"/>
          <w:shd w:val="clear" w:color="auto" w:fill="FFFFFF"/>
        </w:rPr>
      </w:pPr>
      <w:r>
        <w:rPr>
          <w:rFonts w:hint="eastAsia" w:ascii="仿宋_GB2312" w:hAnsi="仿宋_GB2312" w:eastAsia="仿宋_GB2312" w:cs="仿宋_GB2312"/>
          <w:b/>
          <w:sz w:val="32"/>
          <w:szCs w:val="32"/>
          <w:shd w:val="clear" w:color="auto" w:fill="FFFFFF"/>
          <w:lang w:eastAsia="zh-CN"/>
        </w:rPr>
        <w:t>三、</w:t>
      </w:r>
      <w:r>
        <w:rPr>
          <w:rFonts w:hint="eastAsia" w:ascii="仿宋_GB2312" w:hAnsi="仿宋_GB2312" w:eastAsia="仿宋_GB2312" w:cs="仿宋_GB2312"/>
          <w:b/>
          <w:sz w:val="32"/>
          <w:szCs w:val="32"/>
          <w:shd w:val="clear" w:color="auto" w:fill="FFFFFF"/>
        </w:rPr>
        <w:t>构建和完善“多规合一”信息平台</w:t>
      </w:r>
    </w:p>
    <w:p>
      <w:pPr>
        <w:keepNext w:val="0"/>
        <w:keepLines w:val="0"/>
        <w:pageBreakBefore w:val="0"/>
        <w:widowControl w:val="0"/>
        <w:kinsoku/>
        <w:wordWrap/>
        <w:overflowPunct/>
        <w:topLinePunct w:val="0"/>
        <w:autoSpaceDE/>
        <w:autoSpaceDN/>
        <w:bidi w:val="0"/>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rPr>
        <w:t>对尚未预留文物保护用地的，我局将积极与相关职能部门沟通协调，开辟文物保护用地，为文物保护留足空间；在文物普查和重新核定工作的基础上，积极推进文物信息数据化工作，为“多规合一”信息平台与各部门的业务系统的数据共享与对接提供指引。</w:t>
      </w:r>
    </w:p>
    <w:p>
      <w:pPr>
        <w:keepNext w:val="0"/>
        <w:keepLines w:val="0"/>
        <w:pageBreakBefore w:val="0"/>
        <w:widowControl w:val="0"/>
        <w:kinsoku/>
        <w:wordWrap/>
        <w:overflowPunct/>
        <w:topLinePunct w:val="0"/>
        <w:autoSpaceDE/>
        <w:autoSpaceDN/>
        <w:bidi w:val="0"/>
        <w:spacing w:line="540" w:lineRule="exact"/>
        <w:ind w:left="0" w:leftChars="0" w:right="0" w:rightChars="0" w:firstLine="643" w:firstLineChars="200"/>
        <w:jc w:val="both"/>
        <w:textAlignment w:val="auto"/>
        <w:outlineLvl w:val="9"/>
        <w:rPr>
          <w:rFonts w:hint="eastAsia" w:ascii="仿宋_GB2312" w:hAnsi="仿宋_GB2312" w:eastAsia="仿宋_GB2312" w:cs="仿宋_GB2312"/>
          <w:b/>
          <w:sz w:val="32"/>
          <w:szCs w:val="32"/>
          <w:shd w:val="clear" w:color="auto" w:fill="FFFFFF"/>
        </w:rPr>
      </w:pPr>
      <w:r>
        <w:rPr>
          <w:rFonts w:hint="eastAsia" w:ascii="仿宋_GB2312" w:hAnsi="仿宋_GB2312" w:eastAsia="仿宋_GB2312" w:cs="仿宋_GB2312"/>
          <w:b/>
          <w:sz w:val="32"/>
          <w:szCs w:val="32"/>
          <w:shd w:val="clear" w:color="auto" w:fill="FFFFFF"/>
          <w:lang w:eastAsia="zh-CN"/>
        </w:rPr>
        <w:t>四、</w:t>
      </w:r>
      <w:r>
        <w:rPr>
          <w:rFonts w:hint="eastAsia" w:ascii="仿宋_GB2312" w:hAnsi="仿宋_GB2312" w:eastAsia="仿宋_GB2312" w:cs="仿宋_GB2312"/>
          <w:b/>
          <w:sz w:val="32"/>
          <w:szCs w:val="32"/>
          <w:shd w:val="clear" w:color="auto" w:fill="FFFFFF"/>
        </w:rPr>
        <w:t>文物的活化利用</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我局将根据文物的属性，将文物的保护与活化利用相结合，充分发挥文物的价值，使文物真正“活”起来。</w:t>
      </w:r>
      <w:r>
        <w:rPr>
          <w:rFonts w:hint="eastAsia" w:ascii="仿宋_GB2312" w:hAnsi="仿宋_GB2312" w:eastAsia="仿宋_GB2312" w:cs="仿宋_GB2312"/>
          <w:sz w:val="32"/>
          <w:szCs w:val="32"/>
          <w:lang w:eastAsia="zh-CN"/>
        </w:rPr>
        <w:t>一是</w:t>
      </w:r>
      <w:r>
        <w:rPr>
          <w:rFonts w:hint="eastAsia" w:ascii="仿宋_GB2312" w:hAnsi="仿宋_GB2312" w:eastAsia="仿宋_GB2312" w:cs="仿宋_GB2312"/>
          <w:sz w:val="32"/>
          <w:szCs w:val="32"/>
        </w:rPr>
        <w:t>结合“福田传承”系列活动，线上线下举办“技在福田”“字在福田”“学在福田”“炫在福田”等主题活动。</w:t>
      </w: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是</w:t>
      </w:r>
      <w:r>
        <w:rPr>
          <w:rFonts w:hint="eastAsia" w:ascii="仿宋_GB2312" w:hAnsi="仿宋_GB2312" w:eastAsia="仿宋_GB2312" w:cs="仿宋_GB2312"/>
          <w:sz w:val="32"/>
          <w:szCs w:val="32"/>
          <w:lang w:val="en-US" w:eastAsia="zh-CN"/>
        </w:rPr>
        <w:t>我局积极筹办“文化自信 福田先行”——福田围村风情季城市定向赛系列活动，抓住：文旅、历史、古建、印记、趣味、发现、互动、故事等关键词，依托全区15家股份公司，将全区文博、文物历史建筑、历史风貌区与体育活动完美结合，让围村风情融入记忆。通过活动举办，宣传和展示福田区围村风情与文化历史。</w:t>
      </w:r>
      <w:r>
        <w:rPr>
          <w:rFonts w:hint="eastAsia" w:ascii="仿宋_GB2312" w:hAnsi="仿宋_GB2312" w:eastAsia="仿宋_GB2312" w:cs="仿宋_GB2312"/>
          <w:bCs/>
          <w:sz w:val="32"/>
          <w:szCs w:val="32"/>
          <w:lang w:val="en-US" w:eastAsia="zh-CN"/>
        </w:rPr>
        <w:t>围绕深港民间文化等特色主题，挖掘建筑设施、风土民情、民俗民风等文化旅游消费潜力，宣传福田本土文化，形成具有区域影响力的福田特色文化品牌，让</w:t>
      </w:r>
      <w:r>
        <w:rPr>
          <w:rFonts w:hint="eastAsia" w:ascii="仿宋_GB2312" w:hAnsi="仿宋_GB2312" w:eastAsia="仿宋_GB2312" w:cs="仿宋_GB2312"/>
          <w:sz w:val="32"/>
          <w:szCs w:val="32"/>
          <w:lang w:val="en-US" w:eastAsia="zh-CN"/>
        </w:rPr>
        <w:t>“文化自信 福田先行”——福田围村风情季城市定向赛系列活动成为福田区文博、历史建筑、历史风貌区保护及利用的成功范例。</w:t>
      </w:r>
    </w:p>
    <w:p>
      <w:pPr>
        <w:keepNext w:val="0"/>
        <w:keepLines w:val="0"/>
        <w:pageBreakBefore w:val="0"/>
        <w:widowControl w:val="0"/>
        <w:kinsoku/>
        <w:wordWrap/>
        <w:overflowPunct/>
        <w:topLinePunct w:val="0"/>
        <w:autoSpaceDE/>
        <w:autoSpaceDN/>
        <w:bidi w:val="0"/>
        <w:spacing w:line="540" w:lineRule="exact"/>
        <w:ind w:left="0" w:leftChars="0" w:right="0" w:rightChars="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深圳市福田区文化广电旅游体育局</w:t>
      </w:r>
    </w:p>
    <w:p>
      <w:pPr>
        <w:keepNext w:val="0"/>
        <w:keepLines w:val="0"/>
        <w:pageBreakBefore w:val="0"/>
        <w:widowControl w:val="0"/>
        <w:kinsoku/>
        <w:wordWrap/>
        <w:overflowPunct/>
        <w:topLinePunct w:val="0"/>
        <w:autoSpaceDE/>
        <w:autoSpaceDN/>
        <w:bidi w:val="0"/>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2020年</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9日</w:t>
      </w:r>
    </w:p>
    <w:p>
      <w:pPr>
        <w:keepNext w:val="0"/>
        <w:keepLines w:val="0"/>
        <w:pageBreakBefore w:val="0"/>
        <w:widowControl w:val="0"/>
        <w:kinsoku/>
        <w:wordWrap/>
        <w:overflowPunct/>
        <w:topLinePunct w:val="0"/>
        <w:autoSpaceDE/>
        <w:autoSpaceDN/>
        <w:bidi w:val="0"/>
        <w:spacing w:line="540" w:lineRule="exact"/>
        <w:ind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（联系人：肖坤刚，联系电话：82918193  13510393089）</w:t>
      </w:r>
    </w:p>
    <w:sectPr>
      <w:footerReference r:id="rId3" w:type="default"/>
      <w:pgSz w:w="11906" w:h="16838"/>
      <w:pgMar w:top="1240" w:right="1800" w:bottom="898"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方正小标宋_GBK">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Courier New">
    <w:panose1 w:val="02070309020205020404"/>
    <w:charset w:val="00"/>
    <w:family w:val="modern"/>
    <w:pitch w:val="default"/>
    <w:sig w:usb0="E0002AFF" w:usb1="C0007843" w:usb2="00000009" w:usb3="00000000" w:csb0="400001FF" w:csb1="FFFF0000"/>
  </w:font>
  <w:font w:name="Arail">
    <w:altName w:val="Latha"/>
    <w:panose1 w:val="00000000000000000000"/>
    <w:charset w:val="00"/>
    <w:family w:val="auto"/>
    <w:pitch w:val="default"/>
    <w:sig w:usb0="00000000" w:usb1="00000000" w:usb2="00000000" w:usb3="00000000" w:csb0="00040001" w:csb1="00000000"/>
  </w:font>
  <w:font w:name="Batang">
    <w:panose1 w:val="02030600000101010101"/>
    <w:charset w:val="81"/>
    <w:family w:val="roman"/>
    <w:pitch w:val="default"/>
    <w:sig w:usb0="B00002AF" w:usb1="69D77CFB" w:usb2="00000030" w:usb3="00000000" w:csb0="4008009F" w:csb1="DFD70000"/>
  </w:font>
  <w:font w:name="Latha">
    <w:panose1 w:val="020B0604020202020204"/>
    <w:charset w:val="00"/>
    <w:family w:val="auto"/>
    <w:pitch w:val="default"/>
    <w:sig w:usb0="00100003" w:usb1="00000000" w:usb2="00000000" w:usb3="00000000" w:csb0="00000001" w:csb1="00000000"/>
  </w:font>
  <w:font w:name="方正大标宋简体">
    <w:altName w:val="Arial Unicode MS"/>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MS Gothic">
    <w:panose1 w:val="020B0609070205080204"/>
    <w:charset w:val="80"/>
    <w:family w:val="modern"/>
    <w:pitch w:val="default"/>
    <w:sig w:usb0="E00002FF" w:usb1="6AC7FDFB" w:usb2="00000012" w:usb3="00000000" w:csb0="4002009F" w:csb1="DFD70000"/>
  </w:font>
  <w:font w:name="Arial Unicode MS">
    <w:panose1 w:val="020B0604020202020204"/>
    <w:charset w:val="86"/>
    <w:family w:val="auto"/>
    <w:pitch w:val="default"/>
    <w:sig w:usb0="FFFFFFFF" w:usb1="E9FFFFFF" w:usb2="0000003F" w:usb3="00000000" w:csb0="603F01FF" w:csb1="FFFF0000"/>
  </w:font>
  <w:font w:name="ˎ̥">
    <w:altName w:val="Times New Roman"/>
    <w:panose1 w:val="00000000000000000000"/>
    <w:charset w:val="00"/>
    <w:family w:val="roman"/>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83240149"/>
    </w:sdtPr>
    <w:sdtContent>
      <w:p>
        <w:pPr>
          <w:pStyle w:val="5"/>
          <w:jc w:val="center"/>
        </w:pPr>
        <w:r>
          <w:fldChar w:fldCharType="begin"/>
        </w:r>
        <w:r>
          <w:instrText xml:space="preserve">PAGE   \* MERGEFORMAT</w:instrText>
        </w:r>
        <w:r>
          <w:fldChar w:fldCharType="separate"/>
        </w:r>
        <w:r>
          <w:rPr>
            <w:lang w:val="zh-CN"/>
          </w:rPr>
          <w:t>2</w:t>
        </w:r>
        <w:r>
          <w:fldChar w:fldCharType="end"/>
        </w:r>
      </w:p>
    </w:sdtContent>
  </w:sdt>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BBA037"/>
    <w:multiLevelType w:val="singleLevel"/>
    <w:tmpl w:val="5EBBA037"/>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501A5"/>
    <w:rsid w:val="0017125F"/>
    <w:rsid w:val="00256C72"/>
    <w:rsid w:val="00283390"/>
    <w:rsid w:val="003D64A3"/>
    <w:rsid w:val="0054055F"/>
    <w:rsid w:val="0055144D"/>
    <w:rsid w:val="0056521D"/>
    <w:rsid w:val="00747498"/>
    <w:rsid w:val="007F7C33"/>
    <w:rsid w:val="008501A5"/>
    <w:rsid w:val="00966FF0"/>
    <w:rsid w:val="00981424"/>
    <w:rsid w:val="00983A7C"/>
    <w:rsid w:val="00A43214"/>
    <w:rsid w:val="00A93A00"/>
    <w:rsid w:val="00B0786E"/>
    <w:rsid w:val="00B256B3"/>
    <w:rsid w:val="00C130C4"/>
    <w:rsid w:val="00C37409"/>
    <w:rsid w:val="00C75709"/>
    <w:rsid w:val="00D1269B"/>
    <w:rsid w:val="00D93809"/>
    <w:rsid w:val="00DA5BD4"/>
    <w:rsid w:val="00DE105C"/>
    <w:rsid w:val="00DE2180"/>
    <w:rsid w:val="00E41036"/>
    <w:rsid w:val="00F01614"/>
    <w:rsid w:val="0CE42FD0"/>
    <w:rsid w:val="4A8E792B"/>
    <w:rsid w:val="50E809C8"/>
    <w:rsid w:val="65E56F71"/>
    <w:rsid w:val="791E50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spacing w:before="100" w:beforeAutospacing="1" w:after="100" w:afterAutospacing="1"/>
      <w:jc w:val="left"/>
      <w:outlineLvl w:val="0"/>
    </w:pPr>
    <w:rPr>
      <w:rFonts w:hint="eastAsia" w:ascii="宋体" w:hAnsi="宋体" w:cs="Times New Roman"/>
      <w:b/>
      <w:kern w:val="44"/>
      <w:sz w:val="48"/>
      <w:szCs w:val="48"/>
    </w:rPr>
  </w:style>
  <w:style w:type="character" w:default="1" w:styleId="7">
    <w:name w:val="Default Paragraph Font"/>
    <w:unhideWhenUsed/>
    <w:qFormat/>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3">
    <w:name w:val="Normal Indent"/>
    <w:basedOn w:val="1"/>
    <w:unhideWhenUsed/>
    <w:qFormat/>
    <w:uiPriority w:val="99"/>
    <w:pPr>
      <w:spacing w:line="560" w:lineRule="exact"/>
      <w:ind w:firstLine="420" w:firstLineChars="200"/>
    </w:pPr>
  </w:style>
  <w:style w:type="paragraph" w:styleId="4">
    <w:name w:val="Balloon Text"/>
    <w:basedOn w:val="1"/>
    <w:link w:val="11"/>
    <w:unhideWhenUsed/>
    <w:qFormat/>
    <w:uiPriority w:val="99"/>
    <w:rPr>
      <w:sz w:val="18"/>
      <w:szCs w:val="18"/>
    </w:rPr>
  </w:style>
  <w:style w:type="paragraph" w:styleId="5">
    <w:name w:val="footer"/>
    <w:basedOn w:val="1"/>
    <w:link w:val="9"/>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9">
    <w:name w:val="页脚 Char"/>
    <w:basedOn w:val="7"/>
    <w:link w:val="5"/>
    <w:qFormat/>
    <w:uiPriority w:val="99"/>
    <w:rPr>
      <w:sz w:val="18"/>
      <w:szCs w:val="18"/>
    </w:rPr>
  </w:style>
  <w:style w:type="paragraph" w:customStyle="1" w:styleId="10">
    <w:name w:val="_Style 1"/>
    <w:basedOn w:val="1"/>
    <w:qFormat/>
    <w:uiPriority w:val="34"/>
    <w:pPr>
      <w:ind w:firstLine="420" w:firstLineChars="200"/>
    </w:pPr>
  </w:style>
  <w:style w:type="character" w:customStyle="1" w:styleId="11">
    <w:name w:val="批注框文本 Char"/>
    <w:basedOn w:val="7"/>
    <w:link w:val="4"/>
    <w:semiHidden/>
    <w:qFormat/>
    <w:uiPriority w:val="99"/>
    <w:rPr>
      <w:sz w:val="18"/>
      <w:szCs w:val="18"/>
    </w:rPr>
  </w:style>
  <w:style w:type="character" w:customStyle="1" w:styleId="12">
    <w:name w:val="页眉 Char"/>
    <w:basedOn w:val="7"/>
    <w:link w:val="6"/>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135</Words>
  <Characters>773</Characters>
  <Lines>6</Lines>
  <Paragraphs>1</Paragraphs>
  <ScaleCrop>false</ScaleCrop>
  <LinksUpToDate>false</LinksUpToDate>
  <CharactersWithSpaces>907</CharactersWithSpaces>
  <Application>WPS Office_10.8.0.6308_F1E327BC-269C-435d-A152-05C5408002CA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2020-06-05T01:58:00Z</dcterms:created>
  <dc:creator>admin</dc:creator>
  <cp:lastModifiedBy>Administrator</cp:lastModifiedBy>
  <dcterms:modified xsi:type="dcterms:W3CDTF">2020-07-03T08:10:21Z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2052-10.8.0.6308</vt:lpwstr>
  </property>
</Properties>
</file>