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bidi w:val="0"/>
        <w:adjustRightInd w:val="0"/>
        <w:snapToGrid w:val="0"/>
        <w:spacing w:beforeAutospacing="0" w:after="0" w:afterAutospacing="0" w:line="58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SA"/>
        </w:rPr>
        <w:t>关于福田区七届人大六次</w:t>
      </w:r>
    </w:p>
    <w:p>
      <w:pPr>
        <w:keepNext w:val="0"/>
        <w:keepLines w:val="0"/>
        <w:pageBreakBefore w:val="0"/>
        <w:widowControl w:val="0"/>
        <w:suppressLineNumbers w:val="0"/>
        <w:kinsoku/>
        <w:wordWrap/>
        <w:overflowPunct/>
        <w:topLinePunct w:val="0"/>
        <w:bidi w:val="0"/>
        <w:adjustRightInd w:val="0"/>
        <w:snapToGrid w:val="0"/>
        <w:spacing w:beforeAutospacing="0" w:after="0" w:afterAutospacing="0" w:line="580" w:lineRule="exact"/>
        <w:ind w:left="0" w:leftChars="0"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会议第</w:t>
      </w:r>
      <w:r>
        <w:rPr>
          <w:rFonts w:hint="eastAsia" w:ascii="方正小标宋_GBK" w:hAnsi="方正小标宋_GBK" w:eastAsia="方正小标宋_GBK" w:cs="方正小标宋_GBK"/>
          <w:b w:val="0"/>
          <w:bCs w:val="0"/>
          <w:sz w:val="44"/>
          <w:szCs w:val="44"/>
        </w:rPr>
        <w:t>20200001</w:t>
      </w:r>
      <w:r>
        <w:rPr>
          <w:rFonts w:hint="eastAsia" w:ascii="方正小标宋简体" w:hAnsi="方正小标宋简体" w:eastAsia="方正小标宋简体" w:cs="方正小标宋简体"/>
          <w:kern w:val="2"/>
          <w:sz w:val="44"/>
          <w:szCs w:val="44"/>
          <w:lang w:val="en-US" w:eastAsia="zh-CN" w:bidi="ar-SA"/>
        </w:rPr>
        <w:t>号建议的答复</w:t>
      </w:r>
    </w:p>
    <w:p>
      <w:pPr>
        <w:pStyle w:val="4"/>
        <w:keepNext w:val="0"/>
        <w:keepLines w:val="0"/>
        <w:pageBreakBefore w:val="0"/>
        <w:widowControl w:val="0"/>
        <w:kinsoku/>
        <w:wordWrap/>
        <w:overflowPunct/>
        <w:topLinePunct w:val="0"/>
        <w:bidi w:val="0"/>
        <w:spacing w:line="580" w:lineRule="exact"/>
        <w:ind w:left="0" w:leftChars="0" w:right="0" w:rightChars="0"/>
        <w:textAlignment w:val="auto"/>
        <w:rPr>
          <w:rFonts w:hint="eastAsia"/>
          <w:sz w:val="44"/>
          <w:szCs w:val="44"/>
          <w:lang w:val="en-US"/>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尊敬的</w:t>
      </w:r>
      <w:r>
        <w:rPr>
          <w:rFonts w:hint="eastAsia" w:ascii="仿宋_GB2312" w:hAnsi="仿宋_GB2312" w:eastAsia="仿宋_GB2312" w:cs="仿宋_GB2312"/>
          <w:sz w:val="32"/>
          <w:szCs w:val="32"/>
          <w:lang w:val="en-US" w:eastAsia="zh-CN" w:bidi="ar"/>
        </w:rPr>
        <w:t>黄叠森,欧锐刚,马晶,陈冰清,陈远娟,胡碧红,钟国清,莫贵全,黄伟明,黄嘉莉,董丹,郑大拥</w:t>
      </w:r>
      <w:r>
        <w:rPr>
          <w:rFonts w:hint="eastAsia" w:ascii="仿宋_GB2312" w:hAnsi="仿宋_GB2312" w:eastAsia="仿宋_GB2312" w:cs="仿宋_GB2312"/>
          <w:color w:val="000000"/>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您们在区七届人大六次上提出的《关于在下沙文化广场、祠堂后街及其他周边街区发展福田夜间经济项目的建议》已收悉。</w:t>
      </w:r>
      <w:r>
        <w:rPr>
          <w:rFonts w:hint="eastAsia" w:ascii="仿宋_GB2312" w:hAnsi="仿宋_GB2312" w:eastAsia="仿宋_GB2312" w:cs="仿宋_GB2312"/>
          <w:color w:val="000000"/>
          <w:sz w:val="32"/>
          <w:szCs w:val="32"/>
          <w:lang w:val="zh-CN" w:eastAsia="zh-CN"/>
        </w:rPr>
        <w:t>首先感谢您们对我区工作的关心和重视，所提建议具有重要的参考价值和指导意义，</w:t>
      </w:r>
      <w:r>
        <w:rPr>
          <w:rFonts w:hint="eastAsia" w:ascii="仿宋_GB2312" w:hAnsi="仿宋_GB2312" w:eastAsia="仿宋_GB2312" w:cs="仿宋_GB2312"/>
          <w:color w:val="000000"/>
          <w:sz w:val="32"/>
          <w:szCs w:val="32"/>
          <w:lang w:val="en-US" w:eastAsia="zh-CN"/>
        </w:rPr>
        <w:t>我区进行了认真研究，现答复如下：</w:t>
      </w:r>
    </w:p>
    <w:p>
      <w:pPr>
        <w:pStyle w:val="2"/>
        <w:keepNext w:val="0"/>
        <w:keepLines w:val="0"/>
        <w:pageBreakBefore w:val="0"/>
        <w:widowControl w:val="0"/>
        <w:kinsoku/>
        <w:wordWrap/>
        <w:overflowPunct/>
        <w:topLinePunct w:val="0"/>
        <w:bidi w:val="0"/>
        <w:spacing w:line="580" w:lineRule="exact"/>
        <w:ind w:left="0" w:leftChars="0" w:right="0" w:righ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一、培育一批区级夜间经济示范街区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eastAsia="zh-CN"/>
        </w:rPr>
        <w:t>夜间经济作为经济发展的新动能，对建设国际消费中心城市具有重要的助力作用。为繁荣发展夜间经济、加快培育产业发展新动能，我区在《福田区建设国际消费中心城市核心区三年行动计划（2019-2021年）》中将“夜间经济繁荣行动”列为今后3年九大重点行动之一，并制定“打造一批夜间经济示范街区”、“举办常态化特色体验活动”和“培育多元化夜间消费模式”等一系列工作任务，促进夜间市场繁荣，推动我区夜间经济提质升级。</w:t>
      </w:r>
      <w:r>
        <w:rPr>
          <w:rFonts w:hint="eastAsia" w:ascii="仿宋_GB2312" w:hAnsi="仿宋_GB2312" w:eastAsia="仿宋_GB2312" w:cs="仿宋_GB2312"/>
          <w:color w:val="000000"/>
          <w:sz w:val="32"/>
          <w:szCs w:val="32"/>
          <w:lang w:val="en-US" w:eastAsia="zh-CN"/>
        </w:rPr>
        <w:t>下沙村作为广东省旅游特色村，历史悠久，底蕴深厚，拥有下沙牌坊、黄思铭公世祠、陈杨候庙、佛祖像等一批深受游客欢迎的历史古迹；有村建博物馆、下沙文化广场、风景怡人的休闲公园；有长达800年历史的“大盆菜”传统饮食文化习俗。代表们提出的在下沙文化广场、祠堂后街及其他周边街区发展福田夜间经济的建议对我区发展夜间经济、培育区级夜间经济示范街区具</w:t>
      </w:r>
      <w:r>
        <w:rPr>
          <w:rFonts w:hint="eastAsia" w:ascii="仿宋_GB2312" w:hAnsi="仿宋_GB2312" w:eastAsia="仿宋_GB2312" w:cs="仿宋_GB2312"/>
          <w:color w:val="000000"/>
          <w:sz w:val="32"/>
          <w:szCs w:val="32"/>
          <w:lang w:val="zh-CN" w:eastAsia="zh-CN"/>
        </w:rPr>
        <w:t>有重要的参考价值和指导意义。</w:t>
      </w:r>
    </w:p>
    <w:p>
      <w:pPr>
        <w:pStyle w:val="4"/>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right="0" w:righ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市委市政府、区委区政府相关工作部署，我区正在加紧研究制定《福田区推动夜间经济发展、提升夜间消费活力工作方案》，重点围绕打造和培育一批夜间经济示范街区、着力提升夜间经济消费活力、提升消费环境和完善配套措施、树立夜间经济消费品牌开展工作。研究制定区级夜间经济示范街区建设指引和标准，指导各街道选择有条件的片区培育一条或多条区级夜间经济示范街区，结合区域特色，打造具有个性化、差异化特色的夜间消费模式，在全区形成“一街道一街区”的夜间经济消费格局。</w:t>
      </w:r>
    </w:p>
    <w:p>
      <w:pPr>
        <w:pStyle w:val="2"/>
        <w:keepNext w:val="0"/>
        <w:keepLines w:val="0"/>
        <w:pageBreakBefore w:val="0"/>
        <w:widowControl w:val="0"/>
        <w:kinsoku/>
        <w:wordWrap/>
        <w:overflowPunct/>
        <w:topLinePunct w:val="0"/>
        <w:bidi w:val="0"/>
        <w:spacing w:line="580" w:lineRule="exact"/>
        <w:ind w:left="0" w:leftChars="0" w:right="0" w:righ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我区下一步计划以下沙村、水围村等城中村为试点，依托城中村独特的环境和资源，打造具有岭南特色的“城中村夜间经济示范街区</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w:t>
      </w:r>
      <w:r>
        <w:rPr>
          <w:rFonts w:hint="eastAsia" w:ascii="仿宋" w:hAnsi="仿宋" w:eastAsia="仿宋" w:cs="仿宋"/>
          <w:b/>
          <w:bCs/>
          <w:kern w:val="2"/>
          <w:sz w:val="32"/>
          <w:szCs w:val="32"/>
          <w:lang w:val="en-US" w:eastAsia="zh-CN" w:bidi="ar-SA"/>
        </w:rPr>
        <w:t>一是</w:t>
      </w:r>
      <w:r>
        <w:rPr>
          <w:rFonts w:hint="eastAsia" w:ascii="仿宋" w:hAnsi="仿宋" w:eastAsia="仿宋" w:cs="仿宋"/>
          <w:b w:val="0"/>
          <w:bCs w:val="0"/>
          <w:kern w:val="2"/>
          <w:sz w:val="32"/>
          <w:szCs w:val="32"/>
          <w:lang w:val="en-US" w:eastAsia="zh-CN" w:bidi="ar-SA"/>
        </w:rPr>
        <w:t>支持股份公司对街区环境进行改造升级，做好相应的灯光亮化、美化等工程，引导做好街区软、硬件提升，完善基础设施，全面提升街区品质；</w:t>
      </w:r>
      <w:r>
        <w:rPr>
          <w:rFonts w:hint="eastAsia" w:ascii="仿宋" w:hAnsi="仿宋" w:eastAsia="仿宋" w:cs="仿宋"/>
          <w:b/>
          <w:bCs/>
          <w:kern w:val="2"/>
          <w:sz w:val="32"/>
          <w:szCs w:val="32"/>
          <w:lang w:val="en-US" w:eastAsia="zh-CN" w:bidi="ar-SA"/>
        </w:rPr>
        <w:t>二是</w:t>
      </w:r>
      <w:r>
        <w:rPr>
          <w:rFonts w:hint="eastAsia" w:ascii="仿宋" w:hAnsi="仿宋" w:eastAsia="仿宋" w:cs="仿宋"/>
          <w:b w:val="0"/>
          <w:bCs w:val="0"/>
          <w:kern w:val="2"/>
          <w:sz w:val="32"/>
          <w:szCs w:val="32"/>
          <w:lang w:val="en-US" w:eastAsia="zh-CN" w:bidi="ar-SA"/>
        </w:rPr>
        <w:t>鼓励引进国内外知名夜市的特色品牌商户和具有特色风味的老字号、网红店等新旧业态，进一步丰富提升业态，打造丰富多元、特色错位的商业零售和文体消费等特色夜市，培育多元化夜间消费模式，满足市民夜间休闲消费需求；</w:t>
      </w:r>
      <w:r>
        <w:rPr>
          <w:rFonts w:hint="eastAsia" w:ascii="仿宋" w:hAnsi="仿宋" w:eastAsia="仿宋" w:cs="仿宋"/>
          <w:b/>
          <w:bCs/>
          <w:kern w:val="2"/>
          <w:sz w:val="32"/>
          <w:szCs w:val="32"/>
          <w:lang w:val="en-US" w:eastAsia="zh-CN" w:bidi="ar-SA"/>
        </w:rPr>
        <w:t>三是</w:t>
      </w:r>
      <w:r>
        <w:rPr>
          <w:rFonts w:hint="eastAsia" w:ascii="仿宋" w:hAnsi="仿宋" w:eastAsia="仿宋" w:cs="仿宋"/>
          <w:b w:val="0"/>
          <w:bCs w:val="0"/>
          <w:kern w:val="2"/>
          <w:sz w:val="32"/>
          <w:szCs w:val="32"/>
          <w:lang w:val="en-US" w:eastAsia="zh-CN" w:bidi="ar-SA"/>
        </w:rPr>
        <w:t>充分利用下沙村、水围村等城中村内以“祠堂”、“大盆菜”为代表的传统文化和饮食文化，融合历史特色与现代时尚元素，打造个性化、特色化的城</w:t>
      </w:r>
      <w:bookmarkStart w:id="0" w:name="_GoBack"/>
      <w:r>
        <w:rPr>
          <w:rFonts w:hint="eastAsia" w:ascii="仿宋" w:hAnsi="仿宋" w:eastAsia="仿宋" w:cs="仿宋"/>
          <w:b w:val="0"/>
          <w:bCs w:val="0"/>
          <w:kern w:val="2"/>
          <w:sz w:val="32"/>
          <w:szCs w:val="32"/>
          <w:lang w:val="en-US" w:eastAsia="zh-CN" w:bidi="ar-SA"/>
        </w:rPr>
        <w:t>中村文化品牌，并通过定期举办各类夜间美食文化主题活动，如“盆菜节”</w:t>
      </w:r>
      <w:r>
        <w:rPr>
          <w:rFonts w:hint="eastAsia" w:ascii="仿宋_GB2312" w:hAnsi="仿宋_GB2312" w:eastAsia="仿宋_GB2312" w:cs="仿宋_GB2312"/>
          <w:color w:val="000000"/>
          <w:sz w:val="32"/>
          <w:szCs w:val="32"/>
          <w:lang w:val="en-US" w:eastAsia="zh-CN"/>
        </w:rPr>
        <w:t>等深圳本土特色美食节</w:t>
      </w:r>
      <w:r>
        <w:rPr>
          <w:rFonts w:hint="eastAsia" w:ascii="仿宋" w:hAnsi="仿宋" w:eastAsia="仿宋" w:cs="仿宋"/>
          <w:b w:val="0"/>
          <w:bCs w:val="0"/>
          <w:kern w:val="2"/>
          <w:sz w:val="32"/>
          <w:szCs w:val="32"/>
          <w:lang w:val="en-US" w:eastAsia="zh-CN" w:bidi="ar-SA"/>
        </w:rPr>
        <w:t>，提高片区的整体文化体验，培育地标性的夜间经济集聚区。</w:t>
      </w:r>
    </w:p>
    <w:p>
      <w:pPr>
        <w:keepNext w:val="0"/>
        <w:keepLines w:val="0"/>
        <w:pageBreakBefore w:val="0"/>
        <w:widowControl w:val="0"/>
        <w:numPr>
          <w:ilvl w:val="0"/>
          <w:numId w:val="0"/>
        </w:numPr>
        <w:kinsoku/>
        <w:wordWrap/>
        <w:overflowPunct/>
        <w:topLinePunct w:val="0"/>
        <w:bidi w:val="0"/>
        <w:adjustRightInd/>
        <w:spacing w:line="580" w:lineRule="exact"/>
        <w:ind w:left="0" w:leftChars="0"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二、开展多元化夜间消费体验活动，强化宣传引导，繁荣我区夜间经济</w:t>
      </w:r>
    </w:p>
    <w:p>
      <w:pPr>
        <w:pStyle w:val="2"/>
        <w:keepNext w:val="0"/>
        <w:keepLines w:val="0"/>
        <w:pageBreakBefore w:val="0"/>
        <w:widowControl w:val="0"/>
        <w:kinsoku/>
        <w:wordWrap/>
        <w:overflowPunct/>
        <w:topLinePunct w:val="0"/>
        <w:bidi w:val="0"/>
        <w:spacing w:line="580" w:lineRule="exact"/>
        <w:ind w:left="0" w:leftChars="0" w:right="0" w:rightChars="0" w:firstLine="640"/>
        <w:textAlignment w:val="auto"/>
        <w:rPr>
          <w:rFonts w:hint="eastAsia" w:ascii="仿宋" w:hAnsi="仿宋" w:eastAsia="仿宋" w:cs="仿宋"/>
          <w:b w:val="0"/>
          <w:bCs w:val="0"/>
          <w:color w:val="auto"/>
          <w:sz w:val="32"/>
          <w:szCs w:val="28"/>
          <w:lang w:val="en-US" w:eastAsia="zh-CN"/>
        </w:rPr>
      </w:pPr>
      <w:r>
        <w:rPr>
          <w:rFonts w:hint="eastAsia" w:ascii="仿宋" w:hAnsi="仿宋" w:eastAsia="仿宋" w:cs="仿宋"/>
          <w:b/>
          <w:bCs/>
          <w:color w:val="auto"/>
          <w:sz w:val="32"/>
          <w:szCs w:val="28"/>
          <w:lang w:val="en-US" w:eastAsia="zh-CN"/>
        </w:rPr>
        <w:t>1.组织</w:t>
      </w:r>
      <w:r>
        <w:rPr>
          <w:rFonts w:hint="eastAsia" w:ascii="仿宋" w:hAnsi="仿宋" w:eastAsia="仿宋" w:cs="仿宋"/>
          <w:b/>
          <w:bCs/>
          <w:sz w:val="32"/>
          <w:szCs w:val="32"/>
          <w:lang w:val="en-US" w:eastAsia="zh-CN"/>
        </w:rPr>
        <w:t>开展特色商业活动，</w:t>
      </w:r>
      <w:r>
        <w:rPr>
          <w:rFonts w:hint="eastAsia" w:ascii="仿宋" w:hAnsi="仿宋" w:eastAsia="仿宋" w:cs="仿宋"/>
          <w:b/>
          <w:bCs/>
          <w:color w:val="auto"/>
          <w:sz w:val="32"/>
          <w:szCs w:val="28"/>
          <w:lang w:val="en-US" w:eastAsia="zh-CN"/>
        </w:rPr>
        <w:t>挖掘夜间消费潜力。</w:t>
      </w:r>
      <w:r>
        <w:rPr>
          <w:rFonts w:hint="eastAsia" w:ascii="仿宋" w:hAnsi="仿宋" w:eastAsia="仿宋" w:cs="仿宋"/>
          <w:b w:val="0"/>
          <w:bCs w:val="0"/>
          <w:color w:val="auto"/>
          <w:sz w:val="32"/>
          <w:szCs w:val="28"/>
          <w:lang w:val="en-US" w:eastAsia="zh-CN"/>
        </w:rPr>
        <w:t>2019年，我区联合各大商协会、商业企业组织开展了“福田游购欢乐月”、“华强北旺购季”、“福田服装时尚消费节”、“第六届华强北电子竞技嘉年华”等特色商业活动；同时依托“福田购物节”品牌，联动辖区16</w:t>
      </w:r>
      <w:bookmarkEnd w:id="0"/>
      <w:r>
        <w:rPr>
          <w:rFonts w:hint="eastAsia" w:ascii="仿宋" w:hAnsi="仿宋" w:eastAsia="仿宋" w:cs="仿宋"/>
          <w:b w:val="0"/>
          <w:bCs w:val="0"/>
          <w:color w:val="auto"/>
          <w:sz w:val="32"/>
          <w:szCs w:val="28"/>
          <w:lang w:val="en-US" w:eastAsia="zh-CN"/>
        </w:rPr>
        <w:t>家大型购物中心、1000多家商户和顺电、国美电器、影儿服饰、星巴克等重点品牌商家开展了“跨年缤纷购”系列促销活动。今年我区计划在7-8月开展福田区夜间经济消费活动，举办“1+N”的活动启动仪式，点爆福田夜间经济；联动夜间经济街区和重点商圈，通过打造夜间集市、夜间美食节、夜间生活节等主题活动，激活福田夜间经济消费活力，营造高品质夜间消费环境；</w:t>
      </w:r>
      <w:r>
        <w:rPr>
          <w:rFonts w:hint="eastAsia" w:ascii="仿宋" w:hAnsi="仿宋" w:eastAsia="仿宋" w:cs="仿宋"/>
          <w:b w:val="0"/>
          <w:bCs w:val="0"/>
          <w:i w:val="0"/>
          <w:iCs w:val="0"/>
          <w:color w:val="auto"/>
          <w:sz w:val="32"/>
          <w:szCs w:val="28"/>
          <w:lang w:val="en-US" w:eastAsia="zh-CN"/>
        </w:rPr>
        <w:t>鼓励购物中心、餐饮等商家提供夜间延时服务，开展夜间推广、打折让利等多种形式的夜间促销活动，充分挖掘夜间消费潜力</w:t>
      </w:r>
      <w:r>
        <w:rPr>
          <w:rFonts w:hint="eastAsia" w:ascii="仿宋" w:hAnsi="仿宋" w:eastAsia="仿宋" w:cs="仿宋"/>
          <w:b w:val="0"/>
          <w:bCs w:val="0"/>
          <w:color w:val="auto"/>
          <w:sz w:val="32"/>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pacing w:line="580" w:lineRule="exact"/>
        <w:ind w:left="0" w:leftChars="0" w:right="0" w:rightChars="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i w:val="0"/>
          <w:iCs w:val="0"/>
          <w:color w:val="auto"/>
          <w:sz w:val="32"/>
          <w:szCs w:val="28"/>
          <w:lang w:val="en-US" w:eastAsia="zh-CN"/>
        </w:rPr>
        <w:t>2.强化宣传引导，营造商圈夜间消费氛围。</w:t>
      </w:r>
      <w:r>
        <w:rPr>
          <w:rFonts w:hint="eastAsia" w:ascii="仿宋" w:hAnsi="仿宋" w:eastAsia="仿宋" w:cs="仿宋"/>
          <w:b w:val="0"/>
          <w:bCs w:val="0"/>
          <w:i w:val="0"/>
          <w:iCs w:val="0"/>
          <w:color w:val="auto"/>
          <w:sz w:val="32"/>
          <w:szCs w:val="28"/>
          <w:lang w:val="en-US" w:eastAsia="zh-CN"/>
        </w:rPr>
        <w:t>一是通过报刊、广播、电视、网络、微信公众号等媒体和平台，围绕市、区夜间经济示范街区开展夜间经济系列宣传推广，向广大消费者提供形式多样、内容丰富的夜间消费资讯服务，为加快夜间经济繁荣与发展营造良好氛围，</w:t>
      </w:r>
      <w:r>
        <w:rPr>
          <w:rFonts w:hint="eastAsia" w:ascii="仿宋" w:hAnsi="仿宋" w:eastAsia="仿宋" w:cs="仿宋"/>
          <w:sz w:val="32"/>
          <w:szCs w:val="32"/>
          <w:lang w:eastAsia="zh-CN"/>
        </w:rPr>
        <w:t>打造知名夜间街区和商圈，打响我区夜间经济品牌形象。</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围绕我区重点商业街区与商贸聚集区，以“吃、住、行、游、购、娱”为主线，研究制作“福田消费地图”，加强宣传我区夜间消费点，并通过地铁、高铁、机场、星级酒店等渠道，向广大消费群体和过境人群精准推送，吸引更多市民游客在夜间休闲娱乐。</w:t>
      </w:r>
    </w:p>
    <w:p>
      <w:pPr>
        <w:keepNext w:val="0"/>
        <w:keepLines w:val="0"/>
        <w:pageBreakBefore w:val="0"/>
        <w:widowControl w:val="0"/>
        <w:numPr>
          <w:ilvl w:val="0"/>
          <w:numId w:val="0"/>
        </w:numPr>
        <w:kinsoku/>
        <w:wordWrap/>
        <w:overflowPunct/>
        <w:topLinePunct w:val="0"/>
        <w:autoSpaceDE w:val="0"/>
        <w:autoSpaceDN w:val="0"/>
        <w:bidi w:val="0"/>
        <w:adjustRightInd/>
        <w:spacing w:line="580" w:lineRule="exact"/>
        <w:ind w:left="0" w:leftChars="0"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三、制定夜间经济专项扶持政策，加大资金支持力度。</w:t>
      </w:r>
    </w:p>
    <w:p>
      <w:pPr>
        <w:keepNext w:val="0"/>
        <w:keepLines w:val="0"/>
        <w:pageBreakBefore w:val="0"/>
        <w:widowControl w:val="0"/>
        <w:numPr>
          <w:ilvl w:val="0"/>
          <w:numId w:val="0"/>
        </w:numPr>
        <w:kinsoku/>
        <w:wordWrap/>
        <w:overflowPunct/>
        <w:topLinePunct w:val="0"/>
        <w:autoSpaceDE w:val="0"/>
        <w:autoSpaceDN w:val="0"/>
        <w:bidi w:val="0"/>
        <w:adjustRightInd/>
        <w:spacing w:line="580" w:lineRule="exact"/>
        <w:ind w:left="0" w:leftChars="0" w:right="0" w:rightChars="0" w:firstLine="640" w:firstLineChars="200"/>
        <w:textAlignment w:val="auto"/>
        <w:rPr>
          <w:rStyle w:val="9"/>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lang w:eastAsia="zh-CN"/>
        </w:rPr>
        <w:t>为进一步推动夜间经济发展，我区在</w:t>
      </w: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eastAsia="zh-CN"/>
        </w:rPr>
        <w:t>福田区产业资金政策中制定出台了夜间经济专项扶持政策，充分发挥产业资金的引导作用。</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lang w:eastAsia="zh-CN"/>
        </w:rPr>
        <w:t>新增“鼓励夜间经济发展支持”，对福田区购物中心、特色街区，为提升夜间消费活力开展的软、硬件升级改造项目，给予最高200万元支持。</w:t>
      </w:r>
      <w:r>
        <w:rPr>
          <w:rFonts w:hint="eastAsia" w:ascii="仿宋" w:hAnsi="仿宋" w:eastAsia="仿宋" w:cs="仿宋"/>
          <w:b/>
          <w:bCs/>
          <w:sz w:val="32"/>
          <w:szCs w:val="32"/>
          <w:highlight w:val="none"/>
          <w:lang w:eastAsia="zh-CN"/>
        </w:rPr>
        <w:t>二是</w:t>
      </w:r>
      <w:r>
        <w:rPr>
          <w:rFonts w:hint="eastAsia" w:ascii="仿宋" w:hAnsi="仿宋" w:eastAsia="仿宋" w:cs="仿宋"/>
          <w:b w:val="0"/>
          <w:bCs w:val="0"/>
          <w:sz w:val="32"/>
          <w:szCs w:val="32"/>
          <w:highlight w:val="none"/>
          <w:lang w:eastAsia="zh-CN"/>
        </w:rPr>
        <w:t>为丰富夜间经济消费业态，制定了“品牌引进支持”，对辖区购物中心、专业市场等引进国际、国内知名、高端消费品牌及创新商业业态的品牌门店进行的软、硬件升级改造项目，最高给予300万元支持。</w:t>
      </w:r>
      <w:r>
        <w:rPr>
          <w:rFonts w:hint="eastAsia" w:ascii="仿宋" w:hAnsi="仿宋" w:eastAsia="仿宋" w:cs="仿宋"/>
          <w:b/>
          <w:bCs/>
          <w:sz w:val="32"/>
          <w:szCs w:val="32"/>
          <w:highlight w:val="none"/>
          <w:lang w:eastAsia="zh-CN"/>
        </w:rPr>
        <w:t>三是</w:t>
      </w:r>
      <w:r>
        <w:rPr>
          <w:rFonts w:hint="eastAsia" w:ascii="仿宋" w:hAnsi="仿宋" w:eastAsia="仿宋" w:cs="仿宋"/>
          <w:b w:val="0"/>
          <w:bCs w:val="0"/>
          <w:sz w:val="32"/>
          <w:szCs w:val="32"/>
          <w:highlight w:val="none"/>
          <w:lang w:eastAsia="zh-CN"/>
        </w:rPr>
        <w:t>制定</w:t>
      </w:r>
      <w:r>
        <w:rPr>
          <w:rStyle w:val="9"/>
          <w:rFonts w:hint="eastAsia" w:ascii="仿宋" w:hAnsi="仿宋" w:eastAsia="仿宋" w:cs="仿宋"/>
          <w:b w:val="0"/>
          <w:bCs w:val="0"/>
          <w:color w:val="auto"/>
          <w:sz w:val="32"/>
          <w:szCs w:val="32"/>
          <w:highlight w:val="none"/>
          <w:lang w:eastAsia="zh-CN"/>
        </w:rPr>
        <w:t>“福田购物节活动支持”，对利用“福田购物节”促消费活动平台，以店庆、周年庆、节日促销等形式开展促销的购物中心、社会组织，给予最高支持200万元，鼓励企业积极参与辖区夜间推广、打折让利等活动。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rPr>
          <w:rFonts w:hint="eastAsia"/>
          <w:lang w:val="en-US" w:eastAsia="zh-CN"/>
        </w:rPr>
      </w:pPr>
      <w:r>
        <w:rPr>
          <w:rFonts w:hint="eastAsia" w:ascii="仿宋" w:hAnsi="仿宋" w:eastAsia="仿宋" w:cs="仿宋"/>
          <w:b w:val="0"/>
          <w:bCs w:val="0"/>
          <w:i w:val="0"/>
          <w:iCs w:val="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righ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福田区工业和信息化局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2020年6月10日</w:t>
      </w:r>
    </w:p>
    <w:p>
      <w:pPr>
        <w:keepNext w:val="0"/>
        <w:keepLines w:val="0"/>
        <w:pageBreakBefore w:val="0"/>
        <w:widowControl w:val="0"/>
        <w:suppressLineNumbers w:val="0"/>
        <w:kinsoku/>
        <w:wordWrap/>
        <w:overflowPunct/>
        <w:topLinePunct w:val="0"/>
        <w:autoSpaceDE w:val="0"/>
        <w:autoSpaceDN w:val="0"/>
        <w:bidi w:val="0"/>
        <w:adjustRightInd w:val="0"/>
        <w:spacing w:beforeAutospacing="0" w:after="0" w:afterAutospacing="0" w:line="580" w:lineRule="exact"/>
        <w:ind w:left="0" w:leftChars="0" w:right="0" w:rightChars="0"/>
        <w:jc w:val="center"/>
        <w:textAlignment w:val="auto"/>
        <w:rPr>
          <w:rFonts w:hint="eastAsia" w:ascii="仿宋" w:hAnsi="仿宋" w:eastAsia="仿宋" w:cs="宋体"/>
          <w:color w:val="000000"/>
          <w:kern w:val="0"/>
          <w:sz w:val="32"/>
          <w:szCs w:val="32"/>
          <w:lang w:val="zh-CN" w:eastAsia="zh-CN" w:bidi="ar-SA"/>
        </w:rPr>
      </w:pPr>
      <w:r>
        <w:rPr>
          <w:rFonts w:hint="eastAsia" w:ascii="仿宋" w:hAnsi="仿宋" w:eastAsia="仿宋" w:cs="宋体"/>
          <w:color w:val="000000"/>
          <w:kern w:val="0"/>
          <w:sz w:val="32"/>
          <w:szCs w:val="32"/>
          <w:lang w:val="zh-CN" w:eastAsia="zh-CN" w:bidi="ar-SA"/>
        </w:rPr>
        <w:t>（联系人：罗蕾，联系电话：</w:t>
      </w:r>
      <w:r>
        <w:rPr>
          <w:rFonts w:hint="eastAsia" w:ascii="仿宋" w:hAnsi="仿宋" w:eastAsia="仿宋" w:cs="宋体"/>
          <w:color w:val="000000"/>
          <w:kern w:val="0"/>
          <w:sz w:val="32"/>
          <w:szCs w:val="32"/>
          <w:lang w:val="en-US" w:eastAsia="zh-CN" w:bidi="ar-SA"/>
        </w:rPr>
        <w:t>82918333-2612</w:t>
      </w:r>
      <w:r>
        <w:rPr>
          <w:rFonts w:hint="eastAsia" w:ascii="仿宋" w:hAnsi="仿宋" w:eastAsia="仿宋" w:cs="宋体"/>
          <w:color w:val="000000"/>
          <w:kern w:val="0"/>
          <w:sz w:val="32"/>
          <w:szCs w:val="32"/>
          <w:lang w:val="zh-CN" w:eastAsia="zh-CN" w:bidi="ar-SA"/>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1"/>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ˎ̥">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光简小标宋">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Helvetica">
    <w:panose1 w:val="020B0504020202030204"/>
    <w:charset w:val="00"/>
    <w:family w:val="auto"/>
    <w:pitch w:val="default"/>
    <w:sig w:usb0="00000007" w:usb1="00000000" w:usb2="00000000" w:usb3="00000000" w:csb0="00000093"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auto"/>
    <w:pitch w:val="default"/>
    <w:sig w:usb0="E00002FF" w:usb1="6AC7FDFB" w:usb2="00000012" w:usb3="00000000" w:csb0="4002009F" w:csb1="DFD70000"/>
  </w:font>
  <w:font w:name="Euphemia">
    <w:panose1 w:val="020B0503040102020104"/>
    <w:charset w:val="00"/>
    <w:family w:val="auto"/>
    <w:pitch w:val="default"/>
    <w:sig w:usb0="8000006F" w:usb1="0000004A" w:usb2="00002000" w:usb3="00000000" w:csb0="00000001" w:csb1="00000000"/>
  </w:font>
  <w:font w:name="Khmer UI">
    <w:panose1 w:val="020B0502040204020203"/>
    <w:charset w:val="00"/>
    <w:family w:val="auto"/>
    <w:pitch w:val="default"/>
    <w:sig w:usb0="8000002F" w:usb1="0000204A" w:usb2="0001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Narkisim">
    <w:panose1 w:val="020E0502050101010101"/>
    <w:charset w:val="00"/>
    <w:family w:val="auto"/>
    <w:pitch w:val="default"/>
    <w:sig w:usb0="00000801" w:usb1="00000000" w:usb2="00000000" w:usb3="00000000" w:csb0="00000020" w:csb1="002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c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宋体 ! important">
    <w:altName w:val="宋体"/>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
    <w:altName w:val="Latha"/>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微软简魏碑">
    <w:altName w:val="Latha"/>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大标宋简体">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Lucida Grande">
    <w:altName w:val="Latha"/>
    <w:panose1 w:val="00000000000000000000"/>
    <w:charset w:val="00"/>
    <w:family w:val="auto"/>
    <w:pitch w:val="default"/>
    <w:sig w:usb0="00000000" w:usb1="00000000" w:usb2="00000000" w:usb3="00000000" w:csb0="00000000" w:csb1="00000000"/>
  </w:font>
  <w:font w:name="font-size : 14px">
    <w:altName w:val="Latha"/>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auto"/>
    <w:pitch w:val="default"/>
    <w:sig w:usb0="A00002FF" w:usb1="28CFFCFA" w:usb2="00000016" w:usb3="00000000" w:csb0="00100001" w:csb1="00000000"/>
  </w:font>
  <w:font w:name="Lucida Console">
    <w:panose1 w:val="020B0609040504020204"/>
    <w:charset w:val="00"/>
    <w:family w:val="auto"/>
    <w:pitch w:val="default"/>
    <w:sig w:usb0="8000028F" w:usb1="00001800" w:usb2="00000000" w:usb3="00000000" w:csb0="0000001F" w:csb1="D7D70000"/>
  </w:font>
  <w:font w:name="MS UI Gothic">
    <w:panose1 w:val="020B0600070205080204"/>
    <w:charset w:val="80"/>
    <w:family w:val="auto"/>
    <w:pitch w:val="default"/>
    <w:sig w:usb0="E00002FF" w:usb1="6AC7FDFB" w:usb2="00000012" w:usb3="00000000" w:csb0="4002009F" w:csb1="DFD7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sinmsun">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1"/>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ff-tisa-web-pro-1">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Adobe 仿宋 Std R">
    <w:altName w:val="仿宋"/>
    <w:panose1 w:val="00000000000000000000"/>
    <w:charset w:val="86"/>
    <w:family w:val="roman"/>
    <w:pitch w:val="default"/>
    <w:sig w:usb0="00000000" w:usb1="00000000" w:usb2="00000016" w:usb3="00000000" w:csb0="00060007" w:csb1="00000000"/>
  </w:font>
  <w:font w:name="Comic Sans MS">
    <w:panose1 w:val="030F0702030302020204"/>
    <w:charset w:val="00"/>
    <w:family w:val="script"/>
    <w:pitch w:val="default"/>
    <w:sig w:usb0="00000287" w:usb1="00000000"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FZL">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
    <w:altName w:val="宋体"/>
    <w:panose1 w:val="00000000000000000000"/>
    <w:charset w:val="86"/>
    <w:family w:val="swiss"/>
    <w:pitch w:val="default"/>
    <w:sig w:usb0="00000000" w:usb1="0000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Impact">
    <w:panose1 w:val="020B0806030902050204"/>
    <w:charset w:val="00"/>
    <w:family w:val="auto"/>
    <w:pitch w:val="default"/>
    <w:sig w:usb0="00000287" w:usb1="00000000" w:usb2="00000000" w:usb3="00000000" w:csb0="2000009F" w:csb1="DFD7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Noto Sans S Chinese Regular">
    <w:altName w:val="Segoe Print"/>
    <w:panose1 w:val="00000000000000000000"/>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DFPOP1-W9">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仿宋">
    <w:panose1 w:val="02010609060101010101"/>
    <w:charset w:val="7A"/>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方正大黑简体">
    <w:panose1 w:val="03000509000000000000"/>
    <w:charset w:val="86"/>
    <w:family w:val="auto"/>
    <w:pitch w:val="default"/>
    <w:sig w:usb0="00000001" w:usb1="080E0000" w:usb2="00000000" w:usb3="00000000" w:csb0="00040000" w:csb1="00000000"/>
  </w:font>
  <w:font w:name="Helvetica Neue">
    <w:altName w:val="Courier New"/>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e">
    <w:altName w:val="黑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Heiti SC Light">
    <w:altName w:val="Calibri"/>
    <w:panose1 w:val="00000000000000000000"/>
    <w:charset w:val="50"/>
    <w:family w:val="auto"/>
    <w:pitch w:val="default"/>
    <w:sig w:usb0="00000000" w:usb1="00000000" w:usb2="00000010" w:usb3="00000000" w:csb0="003E0000" w:csb1="00000000"/>
  </w:font>
  <w:font w:name="HYa1gj">
    <w:altName w:val="宋体"/>
    <w:panose1 w:val="00000000000000000000"/>
    <w:charset w:val="86"/>
    <w:family w:val="auto"/>
    <w:pitch w:val="default"/>
    <w:sig w:usb0="00000000" w:usb1="00000000" w:usb2="00000010" w:usb3="00000000" w:csb0="00040000" w:csb1="00000000"/>
  </w:font>
  <w:font w:name="??Regular">
    <w:altName w:val="宋体"/>
    <w:panose1 w:val="00000000000000000000"/>
    <w:charset w:val="86"/>
    <w:family w:val="auto"/>
    <w:pitch w:val="default"/>
    <w:sig w:usb0="00000000" w:usb1="00000000" w:usb2="00000000" w:usb3="00000000" w:csb0="00040000" w:csb1="00000000"/>
  </w:font>
  <w:font w:name="??Regular">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40001" w:csb1="00000000"/>
  </w:font>
  <w:font w:name="KaiTi_GB2312">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8"/>
    <w:family w:val="auto"/>
    <w:pitch w:val="default"/>
    <w:sig w:usb0="80000287" w:usb1="280F3C52" w:usb2="00000016" w:usb3="00000000" w:csb0="0004001F" w:csb1="00000000"/>
  </w:font>
  <w:font w:name="黑体">
    <w:panose1 w:val="02010609060101010101"/>
    <w:charset w:val="88"/>
    <w:family w:val="auto"/>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alibri">
    <w:panose1 w:val="020F0502020204030204"/>
    <w:charset w:val="01"/>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 w:name="仿宋_GB2312-WinCharSetFFFF-H">
    <w:altName w:val="仿宋"/>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dinRegular">
    <w:altName w:val="Times New Roman"/>
    <w:panose1 w:val="00000000000000000000"/>
    <w:charset w:val="00"/>
    <w:family w:val="auto"/>
    <w:pitch w:val="default"/>
    <w:sig w:usb0="00000000" w:usb1="00000000" w:usb2="00000000" w:usb3="00000000" w:csb0="00040001" w:csb1="00000000"/>
  </w:font>
  <w:font w:name="文鼎小标宋简">
    <w:altName w:val="黑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Light">
    <w:altName w:val="黑体"/>
    <w:panose1 w:val="020B0502040204020203"/>
    <w:charset w:val="86"/>
    <w:family w:val="swiss"/>
    <w:pitch w:val="default"/>
    <w:sig w:usb0="00000000" w:usb1="00000000" w:usb2="00000016" w:usb3="00000000" w:csb0="0004001F" w:csb1="00000000"/>
  </w:font>
  <w:font w:name="FSGB2312A">
    <w:altName w:val="Vijaya"/>
    <w:panose1 w:val="02010604000000000000"/>
    <w:charset w:val="00"/>
    <w:family w:val="auto"/>
    <w:pitch w:val="default"/>
    <w:sig w:usb0="00000000" w:usb1="00000000" w:usb2="00000000" w:usb3="00000000" w:csb0="00000000" w:csb1="00000000"/>
  </w:font>
  <w:font w:name="FSGB2312B">
    <w:altName w:val="Vijaya"/>
    <w:panose1 w:val="02010604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方正美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FZKTJW--GB1-0">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西文正文">
    <w:altName w:val="Segoe Print"/>
    <w:panose1 w:val="00000000000000000000"/>
    <w:charset w:val="00"/>
    <w:family w:val="auto"/>
    <w:pitch w:val="default"/>
    <w:sig w:usb0="00000000" w:usb1="00000000" w:usb2="00000000" w:usb3="00000000" w:csb0="00040001" w:csb1="00000000"/>
  </w:font>
  <w:font w:name="Liberation Serif">
    <w:altName w:val="Times New Roman"/>
    <w:panose1 w:val="00000000000000000000"/>
    <w:charset w:val="01"/>
    <w:family w:val="roman"/>
    <w:pitch w:val="default"/>
    <w:sig w:usb0="00000000" w:usb1="00000000" w:usb2="00000000" w:usb3="00000000" w:csb0="00040001" w:csb1="00000000"/>
  </w:font>
  <w:font w:name="Droid Sans Fallback">
    <w:altName w:val="Times New Roman"/>
    <w:panose1 w:val="00000000000000000000"/>
    <w:charset w:val="01"/>
    <w:family w:val="auto"/>
    <w:pitch w:val="default"/>
    <w:sig w:usb0="00000000" w:usb1="00000000" w:usb2="00000000" w:usb3="00000000" w:csb0="00040001" w:csb1="00000000"/>
  </w:font>
  <w:font w:name="Mangal">
    <w:panose1 w:val="02040503050203030202"/>
    <w:charset w:val="00"/>
    <w:family w:val="roman"/>
    <w:pitch w:val="default"/>
    <w:sig w:usb0="00008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swiss"/>
    <w:pitch w:val="default"/>
    <w:sig w:usb0="E10022FF" w:usb1="C000E47F" w:usb2="00000029" w:usb3="00000000" w:csb0="200001DF" w:csb1="20000000"/>
  </w:font>
  <w:font w:name="MicrosoftYaHei-Bold">
    <w:altName w:val="宋体"/>
    <w:panose1 w:val="00000000000000000000"/>
    <w:charset w:val="86"/>
    <w:family w:val="auto"/>
    <w:pitch w:val="default"/>
    <w:sig w:usb0="00000000" w:usb1="00000000" w:usb2="00000010" w:usb3="00000000" w:csb0="00040000" w:csb1="00000000"/>
  </w:font>
  <w:font w:name="微软雅黑_x0013_..">
    <w:altName w:val="微软雅黑"/>
    <w:panose1 w:val="00000000000000000000"/>
    <w:charset w:val="86"/>
    <w:family w:val="swiss"/>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ingFangSC-Medium">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KaiTi_GB2312_PDF_Subset">
    <w:altName w:val="宋体"/>
    <w:panose1 w:val="00000000000000000000"/>
    <w:charset w:val="86"/>
    <w:family w:val="auto"/>
    <w:pitch w:val="default"/>
    <w:sig w:usb0="00000000" w:usb1="00000000" w:usb2="00000000" w:usb3="00000000" w:csb0="00040000" w:csb1="00000000"/>
  </w:font>
  <w:font w:name="Aharoni">
    <w:panose1 w:val="02010803020104030203"/>
    <w:charset w:val="00"/>
    <w:family w:val="auto"/>
    <w:pitch w:val="default"/>
    <w:sig w:usb0="00000801" w:usb1="00000000" w:usb2="00000000" w:usb3="00000000" w:csb0="00000020" w:csb1="00200000"/>
  </w:font>
  <w:font w:name="Arial Narrow">
    <w:altName w:val="Arial"/>
    <w:panose1 w:val="020B0606020202030204"/>
    <w:charset w:val="00"/>
    <w:family w:val="swiss"/>
    <w:pitch w:val="default"/>
    <w:sig w:usb0="00000000" w:usb1="00000000" w:usb2="00000000" w:usb3="00000000" w:csb0="2000009F" w:csb1="DFD70000"/>
  </w:font>
  <w:font w:name="Malgun Gothic Semilight">
    <w:altName w:val="宋体"/>
    <w:panose1 w:val="00000000000000000000"/>
    <w:charset w:val="86"/>
    <w:family w:val="swiss"/>
    <w:pitch w:val="default"/>
    <w:sig w:usb0="00000000" w:usb1="00000000" w:usb2="00000012" w:usb3="00000000" w:csb0="003E01BD" w:csb1="00000000"/>
  </w:font>
  <w:font w:name="hakuyoxingshu7000">
    <w:altName w:val="宋体"/>
    <w:panose1 w:val="02000600000000000000"/>
    <w:charset w:val="86"/>
    <w:family w:val="auto"/>
    <w:pitch w:val="default"/>
    <w:sig w:usb0="00000000" w:usb1="00000000" w:usb2="0000003F" w:usb3="00000000" w:csb0="603F00FF" w:csb1="FFFF0000"/>
  </w:font>
  <w:font w:name="Brush Script MT">
    <w:altName w:val="Mongolian Baiti"/>
    <w:panose1 w:val="03060802040406070304"/>
    <w:charset w:val="00"/>
    <w:family w:val="script"/>
    <w:pitch w:val="default"/>
    <w:sig w:usb0="00000000" w:usb1="00000000" w:usb2="00000000" w:usb3="00000000" w:csb0="20000001" w:csb1="00000000"/>
  </w:font>
  <w:font w:name="昆仑楷体">
    <w:altName w:val="宋体"/>
    <w:panose1 w:val="020106090000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Garamond">
    <w:panose1 w:val="02020502050306020203"/>
    <w:charset w:val="00"/>
    <w:family w:val="roman"/>
    <w:pitch w:val="default"/>
    <w:sig w:usb0="00000007" w:usb1="00000000" w:usb2="00000000" w:usb3="00000000" w:csb0="00000093" w:csb1="00000000"/>
  </w:font>
  <w:font w:name="Tms Rmn">
    <w:altName w:val="Segoe Print"/>
    <w:panose1 w:val="02020603040005020304"/>
    <w:charset w:val="00"/>
    <w:family w:val="roman"/>
    <w:pitch w:val="default"/>
    <w:sig w:usb0="00000000" w:usb1="00000000" w:usb2="00000000" w:usb3="00000000" w:csb0="00000001" w:csb1="00000000"/>
  </w:font>
  <w:font w:name="ڌ墍">
    <w:altName w:val="宋体"/>
    <w:panose1 w:val="00000000000000000000"/>
    <w:charset w:val="86"/>
    <w:family w:val="roman"/>
    <w:pitch w:val="default"/>
    <w:sig w:usb0="00000000" w:usb1="00000000" w:usb2="00000010" w:usb3="00000000" w:csb0="00040000" w:csb1="00000000"/>
  </w:font>
  <w:font w:name="Gill Sans MT">
    <w:altName w:val="Segoe Print"/>
    <w:panose1 w:val="020B0502020104020203"/>
    <w:charset w:val="00"/>
    <w:family w:val="swiss"/>
    <w:pitch w:val="default"/>
    <w:sig w:usb0="00000000" w:usb1="00000000" w:usb2="00000000" w:usb3="00000000" w:csb0="20000003"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等线">
    <w:altName w:val="微软雅黑"/>
    <w:panose1 w:val="02010600030101010101"/>
    <w:charset w:val="7A"/>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amp;quot">
    <w:altName w:val="Times New Roman"/>
    <w:panose1 w:val="00000000000000000000"/>
    <w:charset w:val="00"/>
    <w:family w:val="roman"/>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Century">
    <w:altName w:val="Nyala"/>
    <w:panose1 w:val="02040604050505020304"/>
    <w:charset w:val="00"/>
    <w:family w:val="roman"/>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
    <w:altName w:val="微软雅黑"/>
    <w:panose1 w:val="00000000000000000000"/>
    <w:charset w:val="01"/>
    <w:family w:val="roman"/>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PingFang SC">
    <w:altName w:val="Segoe Print"/>
    <w:panose1 w:val="00000000000000000000"/>
    <w:charset w:val="00"/>
    <w:family w:val="auto"/>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 w:name="Ebrima">
    <w:panose1 w:val="02000000000000000000"/>
    <w:charset w:val="00"/>
    <w:family w:val="auto"/>
    <w:pitch w:val="default"/>
    <w:sig w:usb0="A000505F" w:usb1="02000041" w:usb2="00000000" w:usb3="00000404"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华光简小标宋-WinCharSetFFFF-H">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00000" w:csb1="00000000"/>
  </w:font>
  <w:font w:name="华光简小标宋">
    <w:altName w:val="宋体"/>
    <w:panose1 w:val="000000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FreesiaUPC">
    <w:panose1 w:val="020B0604020202020204"/>
    <w:charset w:val="00"/>
    <w:family w:val="auto"/>
    <w:pitch w:val="default"/>
    <w:sig w:usb0="01000007" w:usb1="00000002"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0"/>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 w:name="Songti SC Regular">
    <w:altName w:val="Calibri"/>
    <w:panose1 w:val="00000000000000000000"/>
    <w:charset w:val="50"/>
    <w:family w:val="auto"/>
    <w:pitch w:val="default"/>
    <w:sig w:usb0="00000000" w:usb1="00000000" w:usb2="00000010" w:usb3="00000000" w:csb0="0004009F" w:csb1="00000000"/>
  </w:font>
  <w:font w:name="Calibri">
    <w:panose1 w:val="020F0502020204030204"/>
    <w:charset w:val="50"/>
    <w:family w:val="auto"/>
    <w:pitch w:val="default"/>
    <w:sig w:usb0="E00002FF" w:usb1="4000ACFF" w:usb2="00000001" w:usb3="00000000" w:csb0="2000019F" w:csb1="00000000"/>
  </w:font>
  <w:font w:name="Albertus Extra Bold">
    <w:panose1 w:val="020E0802040304020204"/>
    <w:charset w:val="00"/>
    <w:family w:val="auto"/>
    <w:pitch w:val="default"/>
    <w:sig w:usb0="00000007" w:usb1="00000000" w:usb2="00000000" w:usb3="00000000" w:csb0="00000093" w:csb1="00000000"/>
  </w:font>
  <w:font w:name="方正小标宋..">
    <w:altName w:val="宋体"/>
    <w:panose1 w:val="00000000000000000000"/>
    <w:charset w:val="86"/>
    <w:family w:val="roman"/>
    <w:pitch w:val="default"/>
    <w:sig w:usb0="00000000" w:usb1="00000000" w:usb2="00000000" w:usb3="00000000" w:csb0="00040000" w:csb1="00000000"/>
  </w:font>
  <w:font w:name="FSGB2312A--GB1-0">
    <w:altName w:val="宋体"/>
    <w:panose1 w:val="00000000000000000000"/>
    <w:charset w:val="86"/>
    <w:family w:val="auto"/>
    <w:pitch w:val="default"/>
    <w:sig w:usb0="00000000" w:usb1="00000000" w:usb2="00000000" w:usb3="00000000" w:csb0="00040000" w:csb1="00000000"/>
  </w:font>
  <w:font w:name="FSGB2312B--GB1-0">
    <w:altName w:val="宋体"/>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ZLTXHJW--GB1-0">
    <w:altName w:val="宋体"/>
    <w:panose1 w:val="00000000000000000000"/>
    <w:charset w:val="86"/>
    <w:family w:val="auto"/>
    <w:pitch w:val="default"/>
    <w:sig w:usb0="00000000" w:usb1="0000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mn-cs">
    <w:altName w:val="Segoe Print"/>
    <w:panose1 w:val="00000000000000000000"/>
    <w:charset w:val="00"/>
    <w:family w:val="auto"/>
    <w:pitch w:val="default"/>
    <w:sig w:usb0="00000000" w:usb1="00000000" w:usb2="00000000" w:usb3="00000000" w:csb0="00000000" w:csb1="00000000"/>
  </w:font>
  <w:font w:name="Verdana">
    <w:panose1 w:val="020B0604030504040204"/>
    <w:charset w:val="86"/>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icrosoft JhengHei UI Light">
    <w:altName w:val="Microsoft JhengHei"/>
    <w:panose1 w:val="020B0304030504040204"/>
    <w:charset w:val="88"/>
    <w:family w:val="swiss"/>
    <w:pitch w:val="default"/>
    <w:sig w:usb0="00000000" w:usb1="00000000" w:usb2="00000016" w:usb3="00000000" w:csb0="00100009" w:csb1="00000000"/>
  </w:font>
  <w:font w:name="MS PMincho">
    <w:panose1 w:val="02020600040205080304"/>
    <w:charset w:val="80"/>
    <w:family w:val="auto"/>
    <w:pitch w:val="default"/>
    <w:sig w:usb0="E00002FF" w:usb1="6AC7FDFB" w:usb2="00000012" w:usb3="00000000" w:csb0="4002009F" w:csb1="DFD70000"/>
  </w:font>
  <w:font w:name="Arabic Typesetting">
    <w:panose1 w:val="03020402040406030203"/>
    <w:charset w:val="00"/>
    <w:family w:val="auto"/>
    <w:pitch w:val="default"/>
    <w:sig w:usb0="A000206F" w:usb1="C0000000" w:usb2="00000008" w:usb3="00000000" w:csb0="200000D3" w:csb1="0000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lbertus Medium">
    <w:panose1 w:val="020E0602030304020304"/>
    <w:charset w:val="00"/>
    <w:family w:val="auto"/>
    <w:pitch w:val="default"/>
    <w:sig w:usb0="00000007" w:usb1="00000000" w:usb2="00000000" w:usb3="00000000" w:csb0="00000093" w:csb1="00000000"/>
  </w:font>
  <w:font w:name="Antique Olive">
    <w:panose1 w:val="020B0603020204030204"/>
    <w:charset w:val="00"/>
    <w:family w:val="auto"/>
    <w:pitch w:val="default"/>
    <w:sig w:usb0="00000007" w:usb1="00000000" w:usb2="00000000" w:usb3="00000000" w:csb0="00000093"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PingFang SC Regular">
    <w:altName w:val="宋体"/>
    <w:panose1 w:val="00000000000000000000"/>
    <w:charset w:val="86"/>
    <w:family w:val="auto"/>
    <w:pitch w:val="default"/>
    <w:sig w:usb0="00000000" w:usb1="00000000" w:usb2="00000000" w:usb3="00000000" w:csb0="00040000" w:csb1="00000000"/>
  </w:font>
  <w:font w:name="PingFang SC Heavy">
    <w:altName w:val="宋体"/>
    <w:panose1 w:val="00000000000000000000"/>
    <w:charset w:val="86"/>
    <w:family w:val="auto"/>
    <w:pitch w:val="default"/>
    <w:sig w:usb0="00000000" w:usb1="00000000" w:usb2="00000000" w:usb3="00000000" w:csb0="00040000" w:csb1="00000000"/>
  </w:font>
  <w:font w:name="AdobeKaitiStd-Regular-Identity-">
    <w:altName w:val="Segoe Print"/>
    <w:panose1 w:val="00000000000000000000"/>
    <w:charset w:val="00"/>
    <w:family w:val="auto"/>
    <w:pitch w:val="default"/>
    <w:sig w:usb0="00000000" w:usb1="00000000" w:usb2="00000000" w:usb3="00000000" w:csb0="00000000" w:csb1="00000000"/>
  </w:font>
  <w:font w:name="hiragino mincho pron">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434E2"/>
    <w:rsid w:val="01E434E2"/>
    <w:rsid w:val="021A2D0D"/>
    <w:rsid w:val="071B64A6"/>
    <w:rsid w:val="07701025"/>
    <w:rsid w:val="31CB703B"/>
    <w:rsid w:val="392767D6"/>
    <w:rsid w:val="39AE7E17"/>
    <w:rsid w:val="4AB616B9"/>
    <w:rsid w:val="5FCA0597"/>
    <w:rsid w:val="65D10E2C"/>
    <w:rsid w:val="74B539A0"/>
    <w:rsid w:val="7BC83F6A"/>
    <w:rsid w:val="7CAC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cs="Times New Roman"/>
      <w:b/>
      <w:kern w:val="44"/>
      <w:sz w:val="48"/>
      <w:szCs w:val="4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alibri" w:eastAsia="宋体" w:cs="Courier New"/>
      <w:szCs w:val="21"/>
    </w:r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
    <w:basedOn w:val="1"/>
    <w:qFormat/>
    <w:uiPriority w:val="0"/>
    <w:pPr>
      <w:spacing w:after="120"/>
      <w:jc w:val="both"/>
      <w:textAlignment w:val="baseline"/>
    </w:pPr>
    <w:rPr>
      <w:rFonts w:ascii="Calibri" w:hAnsi="Calibri" w:eastAsia="宋体"/>
      <w:kern w:val="2"/>
      <w:sz w:val="21"/>
      <w:szCs w:val="24"/>
      <w:lang w:val="en-US" w:eastAsia="zh-CN" w:bidi="ar-SA"/>
    </w:rPr>
  </w:style>
  <w:style w:type="character" w:customStyle="1" w:styleId="9">
    <w:name w:val="NormalCharacter"/>
    <w:link w:val="10"/>
    <w:qFormat/>
    <w:uiPriority w:val="0"/>
  </w:style>
  <w:style w:type="paragraph" w:customStyle="1" w:styleId="10">
    <w:name w:val="UserStyle_0"/>
    <w:basedOn w:val="1"/>
    <w:link w:val="9"/>
    <w:qFormat/>
    <w:uiPriority w:val="0"/>
    <w:pPr>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2020-06-02T01:21:00Z</dcterms:created>
  <dc:creator>罗蕾</dc:creator>
  <cp:lastModifiedBy>罗蕾</cp:lastModifiedBy>
  <cp:lastPrinted>2020-06-10T09:02:00Z</cp:lastPrinted>
  <dcterms:modified xsi:type="dcterms:W3CDTF">2020-06-12T02:47:01Z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