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  <w:r>
        <w:rPr>
          <w:rFonts w:hint="eastAsia" w:ascii="黑体" w:hAnsi="黑体" w:eastAsia="黑体"/>
          <w:kern w:val="0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90" w:lineRule="exact"/>
        <w:rPr>
          <w:rFonts w:ascii="仿宋_GB2312" w:hAnsi="仿宋_GB2312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2020年消费扶贫突出贡献个人推荐表</w:t>
      </w:r>
    </w:p>
    <w:p>
      <w:pPr>
        <w:adjustRightInd w:val="0"/>
        <w:snapToGrid w:val="0"/>
        <w:spacing w:line="100" w:lineRule="exact"/>
        <w:ind w:firstLine="880" w:firstLineChars="200"/>
        <w:rPr>
          <w:rFonts w:ascii="仿宋_GB2312" w:hAnsi="仿宋_GB2312"/>
          <w:kern w:val="0"/>
          <w:sz w:val="44"/>
        </w:rPr>
      </w:pP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7"/>
        <w:gridCol w:w="814"/>
        <w:gridCol w:w="2506"/>
        <w:gridCol w:w="2040"/>
        <w:gridCol w:w="2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姓  名</w:t>
            </w:r>
          </w:p>
        </w:tc>
        <w:tc>
          <w:tcPr>
            <w:tcW w:w="2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陈森庆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性  别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民  族</w:t>
            </w:r>
          </w:p>
        </w:tc>
        <w:tc>
          <w:tcPr>
            <w:tcW w:w="2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汉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出生年月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1965年9月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政治面貌</w:t>
            </w:r>
          </w:p>
        </w:tc>
        <w:tc>
          <w:tcPr>
            <w:tcW w:w="2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中共党员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文化程度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大学本科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及职务（职称）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深圳市福田区教育局  四级调研员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通讯地址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深圳市福田区石厦路2号福田区教育局610室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联系电话</w:t>
            </w:r>
          </w:p>
        </w:tc>
        <w:tc>
          <w:tcPr>
            <w:tcW w:w="67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13609619093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主要事迹（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仿宋_GB2312" w:hAnsi="仿宋_GB2312"/>
                <w:kern w:val="0"/>
                <w:sz w:val="20"/>
              </w:rPr>
              <w:t>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陈森庆同志深入学习贯彻习近平总书记关于消费扶贫重要指示精神，认真贯彻落实党中央、国务院关于消费扶贫决策部署上级有关工作要求，聚焦教育帮扶重点领域，立足岗位实干巧干，不断探索教育帮扶新思路，迎难而上破解工作难题，工作成效显著，得到被帮扶地区广大群众和领导一致认可。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近</w:t>
            </w:r>
            <w:r>
              <w:rPr>
                <w:rFonts w:hint="eastAsia" w:ascii="仿宋_GB2312" w:hAnsi="仿宋_GB2312"/>
                <w:kern w:val="0"/>
                <w:sz w:val="20"/>
              </w:rPr>
              <w:t>年来，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陈森庆同志</w:t>
            </w:r>
            <w:r>
              <w:rPr>
                <w:rFonts w:hint="eastAsia" w:ascii="仿宋_GB2312" w:hAnsi="仿宋_GB2312"/>
                <w:kern w:val="0"/>
                <w:sz w:val="20"/>
              </w:rPr>
              <w:t>全力以赴做好新疆塔县、广西罗城县、广西环江县、河源市和平县教育帮扶和精准扶贫工作</w:t>
            </w:r>
            <w:r>
              <w:rPr>
                <w:rFonts w:hint="eastAsia" w:ascii="仿宋_GB2312" w:hAnsi="仿宋_GB2312"/>
                <w:kern w:val="0"/>
                <w:sz w:val="20"/>
                <w:lang w:eastAsia="zh-CN"/>
              </w:rPr>
              <w:t>，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尤其是</w:t>
            </w:r>
            <w:r>
              <w:rPr>
                <w:rFonts w:hint="eastAsia" w:ascii="仿宋_GB2312" w:hAnsi="仿宋_GB2312"/>
                <w:kern w:val="0"/>
                <w:sz w:val="20"/>
              </w:rPr>
              <w:t>广西罗成、环江两县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教育帮扶工作</w:t>
            </w:r>
            <w:r>
              <w:rPr>
                <w:rFonts w:hint="eastAsia" w:ascii="仿宋_GB2312" w:hAnsi="仿宋_GB2312"/>
                <w:kern w:val="0"/>
                <w:sz w:val="20"/>
              </w:rPr>
              <w:t>，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取得了显著成效</w:t>
            </w:r>
            <w:r>
              <w:rPr>
                <w:rFonts w:hint="eastAsia" w:ascii="仿宋_GB2312" w:hAnsi="仿宋_GB2312"/>
                <w:kern w:val="0"/>
                <w:sz w:val="20"/>
              </w:rPr>
              <w:t>。</w:t>
            </w:r>
            <w:r>
              <w:rPr>
                <w:rFonts w:hint="eastAsia" w:ascii="仿宋_GB2312" w:hAnsi="仿宋_GB2312"/>
                <w:b/>
                <w:bCs/>
                <w:kern w:val="0"/>
                <w:sz w:val="20"/>
                <w:lang w:val="en-US" w:eastAsia="zh-CN"/>
              </w:rPr>
              <w:t>一是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他</w:t>
            </w:r>
            <w:r>
              <w:rPr>
                <w:rFonts w:hint="eastAsia" w:ascii="仿宋_GB2312" w:hAnsi="仿宋_GB2312"/>
                <w:kern w:val="0"/>
                <w:sz w:val="20"/>
              </w:rPr>
              <w:t>积极组织全系统100余所（含校区）中小学校，通过国家网络销售平台、“福和直通车” 消费扶贫平台、“望家欢福田对口帮扶农产品”小程序等渠道采购对口帮扶地区扶贫农副产品价值1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833.13</w:t>
            </w:r>
            <w:r>
              <w:rPr>
                <w:rFonts w:hint="eastAsia" w:ascii="仿宋_GB2312" w:hAnsi="仿宋_GB2312"/>
                <w:kern w:val="0"/>
                <w:sz w:val="20"/>
              </w:rPr>
              <w:t>万元，居全区各单位之首，有效帮助贫困人口增收创收，实现精准脱贫。</w:t>
            </w:r>
            <w:r>
              <w:rPr>
                <w:rFonts w:hint="eastAsia" w:ascii="仿宋_GB2312" w:hAnsi="仿宋_GB2312"/>
                <w:b/>
                <w:bCs/>
                <w:kern w:val="0"/>
                <w:sz w:val="20"/>
                <w:lang w:val="en-US" w:eastAsia="zh-CN"/>
              </w:rPr>
              <w:t>二是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积极</w:t>
            </w:r>
            <w:r>
              <w:rPr>
                <w:rFonts w:hint="eastAsia" w:ascii="仿宋_GB2312" w:hAnsi="仿宋_GB2312"/>
                <w:kern w:val="0"/>
                <w:sz w:val="20"/>
              </w:rPr>
              <w:t>组织117人次赴贫困地区开展支教工作，组织捐赠教学设备、图书、文具、衣物等扶贫物资价值近50万元</w:t>
            </w:r>
            <w:r>
              <w:rPr>
                <w:rFonts w:hint="eastAsia" w:ascii="仿宋_GB2312" w:hAnsi="仿宋_GB2312"/>
                <w:kern w:val="0"/>
                <w:sz w:val="20"/>
                <w:lang w:eastAsia="zh-CN"/>
              </w:rPr>
              <w:t>。</w:t>
            </w:r>
            <w:r>
              <w:rPr>
                <w:rFonts w:hint="eastAsia" w:ascii="仿宋_GB2312" w:hAnsi="仿宋_GB2312"/>
                <w:b/>
                <w:bCs/>
                <w:kern w:val="0"/>
                <w:sz w:val="20"/>
                <w:lang w:val="en-US" w:eastAsia="zh-CN"/>
              </w:rPr>
              <w:t>三是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积极</w:t>
            </w:r>
            <w:r>
              <w:rPr>
                <w:rFonts w:hint="eastAsia" w:ascii="仿宋_GB2312" w:hAnsi="仿宋_GB2312"/>
                <w:kern w:val="0"/>
                <w:sz w:val="20"/>
              </w:rPr>
              <w:t>开展和平县六联村双精准扶贫工作，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陈森庆同志带领区教育系统</w:t>
            </w:r>
            <w:r>
              <w:rPr>
                <w:rFonts w:hint="eastAsia" w:ascii="仿宋_GB2312" w:hAnsi="仿宋_GB2312"/>
                <w:kern w:val="0"/>
                <w:sz w:val="20"/>
              </w:rPr>
              <w:t>自筹资金30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余</w:t>
            </w:r>
            <w:r>
              <w:rPr>
                <w:rFonts w:hint="eastAsia" w:ascii="仿宋_GB2312" w:hAnsi="仿宋_GB2312"/>
                <w:kern w:val="0"/>
                <w:sz w:val="20"/>
              </w:rPr>
              <w:t>万元用于六联村助学助教助贫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工作。</w:t>
            </w:r>
            <w:r>
              <w:rPr>
                <w:rFonts w:hint="eastAsia" w:ascii="仿宋_GB2312" w:hAnsi="仿宋_GB2312"/>
                <w:b/>
                <w:bCs/>
                <w:kern w:val="0"/>
                <w:sz w:val="20"/>
                <w:lang w:val="en-US" w:eastAsia="zh-CN"/>
              </w:rPr>
              <w:t>四是</w:t>
            </w:r>
            <w:r>
              <w:rPr>
                <w:rFonts w:hint="eastAsia" w:ascii="仿宋_GB2312" w:hAnsi="仿宋_GB2312"/>
                <w:kern w:val="0"/>
                <w:sz w:val="20"/>
              </w:rPr>
              <w:t>积极组织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区教育系统全面</w:t>
            </w:r>
            <w:r>
              <w:rPr>
                <w:rFonts w:hint="eastAsia" w:ascii="仿宋_GB2312" w:hAnsi="仿宋_GB2312"/>
                <w:kern w:val="0"/>
                <w:sz w:val="20"/>
              </w:rPr>
              <w:t>开展“广东扶贫济困日”捐款活动，所得100余万元全部用于扶贫济困，有效帮助贫困地区精准脱贫。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他带领的</w:t>
            </w:r>
            <w:r>
              <w:rPr>
                <w:rFonts w:hint="eastAsia" w:ascii="仿宋_GB2312" w:hAnsi="仿宋_GB2312"/>
                <w:kern w:val="0"/>
                <w:sz w:val="20"/>
              </w:rPr>
              <w:t>福田教育系统帮扶支教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队</w:t>
            </w:r>
            <w:r>
              <w:rPr>
                <w:rFonts w:hint="eastAsia" w:ascii="仿宋_GB2312" w:hAnsi="仿宋_GB2312"/>
                <w:kern w:val="0"/>
                <w:sz w:val="20"/>
              </w:rPr>
              <w:t>历时22年，累计支教2万余天，受益孩子2.5万多名,培训乡村师资2万余人，捐赠物资及资金15270万元，帮助改造与重建危房27户，精准帮扶353名贫困群众成功脱贫</w:t>
            </w:r>
            <w:r>
              <w:rPr>
                <w:rFonts w:hint="eastAsia" w:ascii="仿宋_GB2312" w:hAnsi="仿宋_GB2312"/>
                <w:kern w:val="0"/>
                <w:sz w:val="20"/>
                <w:lang w:eastAsia="zh-CN"/>
              </w:rPr>
              <w:t>。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他用自己的智慧和汗水</w:t>
            </w:r>
            <w:r>
              <w:rPr>
                <w:rFonts w:hint="eastAsia" w:ascii="仿宋_GB2312" w:hAnsi="仿宋_GB2312"/>
                <w:kern w:val="0"/>
                <w:sz w:val="20"/>
              </w:rPr>
              <w:t>打造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了</w:t>
            </w:r>
            <w:r>
              <w:rPr>
                <w:rFonts w:hint="eastAsia" w:ascii="仿宋_GB2312" w:hAnsi="仿宋_GB2312"/>
                <w:kern w:val="0"/>
                <w:sz w:val="20"/>
              </w:rPr>
              <w:t>对口教育帮扶“福田样本”</w:t>
            </w:r>
            <w:r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hint="eastAsia" w:ascii="仿宋_GB2312" w:hAnsi="仿宋_GB2312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20"/>
                <w:lang w:eastAsia="zh-CN"/>
              </w:rPr>
              <w:t>所在单位意见</w:t>
            </w: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推荐单位意见</w:t>
            </w:r>
          </w:p>
        </w:tc>
        <w:tc>
          <w:tcPr>
            <w:tcW w:w="7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hint="eastAsia" w:ascii="仿宋_GB2312" w:hAnsi="仿宋_GB2312"/>
                <w:kern w:val="0"/>
                <w:sz w:val="2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7F20"/>
    <w:rsid w:val="022C592E"/>
    <w:rsid w:val="0A9F152B"/>
    <w:rsid w:val="1BAE5EE0"/>
    <w:rsid w:val="1CE35D38"/>
    <w:rsid w:val="1F9571EB"/>
    <w:rsid w:val="41DB5912"/>
    <w:rsid w:val="42BC7F20"/>
    <w:rsid w:val="4C886E33"/>
    <w:rsid w:val="55823533"/>
    <w:rsid w:val="592321FF"/>
    <w:rsid w:val="5EA158FE"/>
    <w:rsid w:val="67E6626A"/>
    <w:rsid w:val="68852184"/>
    <w:rsid w:val="6BE27D65"/>
    <w:rsid w:val="6D430A6C"/>
    <w:rsid w:val="76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2021-02-04T06:32:00Z</dcterms:created>
  <dc:creator>刘文斌</dc:creator>
  <cp:lastModifiedBy>范大江</cp:lastModifiedBy>
  <cp:lastPrinted>2021-02-10T01:26:00Z</cp:lastPrinted>
  <dcterms:modified xsi:type="dcterms:W3CDTF">2021-02-18T06:24:26Z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