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900" w:lineRule="exact"/>
        <w:ind w:left="-42" w:leftChars="-20"/>
        <w:jc w:val="center"/>
        <w:rPr>
          <w:rFonts w:hint="eastAsia" w:ascii="小标宋" w:hAnsi="小标宋" w:eastAsia="新宋体" w:cs="小标宋"/>
          <w:b/>
          <w:bCs/>
          <w:color w:val="FF0000"/>
          <w:spacing w:val="0"/>
          <w:w w:val="100"/>
          <w:kern w:val="40"/>
          <w:sz w:val="58"/>
          <w:szCs w:val="58"/>
        </w:rPr>
      </w:pPr>
      <w:r>
        <w:rPr>
          <w:rFonts w:hint="eastAsia" w:ascii="小标宋" w:hAnsi="小标宋" w:eastAsia="新宋体" w:cs="小标宋"/>
          <w:b/>
          <w:bCs/>
          <w:color w:val="FF0000"/>
          <w:spacing w:val="0"/>
          <w:w w:val="100"/>
          <w:kern w:val="40"/>
          <w:sz w:val="58"/>
          <w:szCs w:val="58"/>
        </w:rPr>
        <w:t>深圳市福田区</w:t>
      </w:r>
      <w:r>
        <w:rPr>
          <w:rFonts w:hint="eastAsia" w:ascii="小标宋" w:hAnsi="小标宋" w:eastAsia="新宋体" w:cs="小标宋"/>
          <w:b/>
          <w:bCs/>
          <w:color w:val="FF0000"/>
          <w:spacing w:val="0"/>
          <w:w w:val="100"/>
          <w:kern w:val="40"/>
          <w:sz w:val="58"/>
          <w:szCs w:val="58"/>
          <w:lang w:eastAsia="zh-CN"/>
        </w:rPr>
        <w:t>文化广电旅游体育局</w:t>
      </w:r>
    </w:p>
    <w:p>
      <w:pPr>
        <w:adjustRightInd w:val="0"/>
        <w:snapToGrid w:val="0"/>
        <w:spacing w:line="560" w:lineRule="exact"/>
        <w:rPr>
          <w:rFonts w:hint="eastAsia" w:ascii="方正小标宋_GBK" w:eastAsia="方正小标宋_GBK"/>
          <w:sz w:val="44"/>
          <w:szCs w:val="44"/>
        </w:rPr>
      </w:pPr>
      <w:r>
        <w:rPr>
          <w:rFonts w:ascii="Times New Roman" w:hAnsi="Times New Roman" w:eastAsia="仿宋_GB2312" w:cs="Times New Roman"/>
          <w:color w:val="FF0000"/>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82550</wp:posOffset>
                </wp:positionV>
                <wp:extent cx="5943600" cy="635"/>
                <wp:effectExtent l="0" t="28575" r="4445" b="44450"/>
                <wp:wrapNone/>
                <wp:docPr id="1" name="直接连接符 1"/>
                <wp:cNvGraphicFramePr/>
                <a:graphic xmlns:a="http://schemas.openxmlformats.org/drawingml/2006/main">
                  <a:graphicData uri="http://schemas.microsoft.com/office/word/2010/wordprocessingShape">
                    <wps:wsp>
                      <wps:cNvCnPr/>
                      <wps:spPr>
                        <a:xfrm>
                          <a:off x="0" y="0"/>
                          <a:ext cx="5943600" cy="635"/>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pt;margin-top:6.5pt;height:0.05pt;width:468pt;z-index:251659264;mso-width-relative:page;mso-height-relative:page;" filled="f" stroked="t" coordsize="21600,21600" o:gfxdata="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1Cj+vSAAAACQEAAA8AAAAAAAAAAQAgAAAAOAAAAGRycy9kb3ducmV2LnhtbFBLAQIU&#10;ABQAAAAIAIdO4kAgUUXF4wEAAKIDAAAOAAAAAAAAAAEAIAAAADcBAABkcnMvZTJvRG9jLnhtbFBL&#10;BQYAAAAABgAGAFkBAACMBQAAAAA=&#10;">
                <v:fill on="f" focussize="0,0"/>
                <v:stroke weight="4.5pt" color="#FF0000" linestyle="thickThin" joinstyle="round"/>
                <v:imagedata o:title=""/>
                <o:lock v:ext="edit" aspectratio="f"/>
              </v:line>
            </w:pict>
          </mc:Fallback>
        </mc:AlternateConten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jc w:val="center"/>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方正小标宋简体" w:hAnsi="方正小标宋简体" w:eastAsia="方正小标宋简体" w:cs="方正小标宋简体"/>
          <w:sz w:val="44"/>
          <w:szCs w:val="44"/>
        </w:rPr>
        <w:t>关于深圳市福田区政协五届七次会议提案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第20210061号</w:t>
      </w:r>
      <w:r>
        <w:rPr>
          <w:rFonts w:hint="eastAsia" w:ascii="方正小标宋简体" w:hAnsi="方正小标宋简体" w:eastAsia="方正小标宋简体" w:cs="方正小标宋简体"/>
          <w:sz w:val="44"/>
          <w:szCs w:val="44"/>
          <w:lang w:eastAsia="zh-CN"/>
        </w:rPr>
        <w:t>）的回复意见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240" w:lineRule="auto"/>
        <w:jc w:val="left"/>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尊敬的钱文莺等委员：</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240" w:lineRule="auto"/>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您好！您在深圳市福田区政协五届七次会议</w:t>
      </w:r>
      <w:r>
        <w:rPr>
          <w:rFonts w:hint="eastAsia" w:ascii="仿宋_GB2312" w:eastAsia="仿宋_GB2312"/>
          <w:sz w:val="32"/>
          <w:szCs w:val="32"/>
          <w:lang w:eastAsia="zh-CN"/>
        </w:rPr>
        <w:t>提案意见（</w:t>
      </w:r>
      <w:r>
        <w:rPr>
          <w:rFonts w:hint="eastAsia" w:ascii="仿宋_GB2312" w:eastAsia="仿宋_GB2312"/>
          <w:sz w:val="32"/>
          <w:szCs w:val="32"/>
        </w:rPr>
        <w:t>第20210061号</w:t>
      </w:r>
      <w:r>
        <w:rPr>
          <w:rFonts w:hint="eastAsia" w:ascii="仿宋_GB2312" w:eastAsia="仿宋_GB2312"/>
          <w:sz w:val="32"/>
          <w:szCs w:val="32"/>
          <w:lang w:eastAsia="zh-CN"/>
        </w:rPr>
        <w:t>）已</w:t>
      </w:r>
      <w:r>
        <w:rPr>
          <w:rFonts w:hint="eastAsia" w:ascii="仿宋_GB2312" w:eastAsia="仿宋_GB2312"/>
          <w:sz w:val="32"/>
          <w:szCs w:val="32"/>
        </w:rPr>
        <w:t>收悉。首先感谢您对福田区</w:t>
      </w:r>
      <w:r>
        <w:rPr>
          <w:rFonts w:hint="eastAsia" w:ascii="仿宋_GB2312" w:eastAsia="仿宋_GB2312"/>
          <w:sz w:val="32"/>
          <w:szCs w:val="32"/>
          <w:lang w:eastAsia="zh-CN"/>
        </w:rPr>
        <w:t>公共</w:t>
      </w:r>
      <w:r>
        <w:rPr>
          <w:rFonts w:hint="eastAsia" w:ascii="仿宋_GB2312" w:eastAsia="仿宋_GB2312"/>
          <w:sz w:val="32"/>
          <w:szCs w:val="32"/>
        </w:rPr>
        <w:t>文化</w:t>
      </w:r>
      <w:r>
        <w:rPr>
          <w:rFonts w:hint="eastAsia" w:ascii="仿宋_GB2312" w:eastAsia="仿宋_GB2312"/>
          <w:sz w:val="32"/>
          <w:szCs w:val="32"/>
          <w:lang w:eastAsia="zh-CN"/>
        </w:rPr>
        <w:t>事业</w:t>
      </w:r>
      <w:r>
        <w:rPr>
          <w:rFonts w:hint="eastAsia" w:ascii="仿宋_GB2312" w:eastAsia="仿宋_GB2312"/>
          <w:sz w:val="32"/>
          <w:szCs w:val="32"/>
        </w:rPr>
        <w:t>工作的关心和重视，所提建议对我单位具有重要的参考价值和指导意义，经认真研究，结合实际情况，现将办理情况答复如下：</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240" w:lineRule="auto"/>
        <w:ind w:firstLine="642" w:firstLineChars="200"/>
        <w:jc w:val="left"/>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一、关于利用地铁车站空间设置公共钢琴演奏区。</w:t>
      </w:r>
      <w:r>
        <w:rPr>
          <w:rFonts w:hint="eastAsia" w:ascii="仿宋_GB2312" w:eastAsia="仿宋_GB2312"/>
          <w:sz w:val="32"/>
          <w:szCs w:val="32"/>
          <w:lang w:eastAsia="zh-CN"/>
        </w:rPr>
        <w:t>我区已与深圳市地铁集团有限公司进行沟通，地铁集团明确可在地铁车站内提供相应场地，但考虑大多地铁车站空间相对密闭，且少年宫、会展中心、市民中心、车公庙、华强北等站点均为换乘站点，客流量大，乘客驻足欣赏“地铁钢琴角”演出将对车站客运组织工作造成一定影响，加之目前疫情防控工作要求，现阶段车站站务人员数量紧张、工作量极为饱和，无多余岗位担任乐器设备的现场看管工作，同时地铁集团无费用预算进行购买钢琴、维护、保养、清洁等工作。我区后续将与公安、地铁集团进一步沟通，在考虑安全性和可行性的基础上，研究在空间条件允许的地铁车站设施“地铁钢琴角”试点，制定“地铁钢琴角”试点突发事件专项应急预案，探寻通过和社会力量合作的方式解决钢琴布置、后期维护保养清洁等相关问题，积极协调地铁集团做好钢琴角氛围布置和专人看管相关事宜，进一步推动地铁车站设置“地铁钢琴角”试点工作。</w:t>
      </w:r>
    </w:p>
    <w:p>
      <w:pPr>
        <w:ind w:firstLine="642" w:firstLineChars="200"/>
        <w:rPr>
          <w:rFonts w:hint="eastAsia" w:ascii="仿宋_GB2312" w:eastAsia="仿宋_GB2312"/>
          <w:sz w:val="32"/>
          <w:szCs w:val="32"/>
          <w:lang w:eastAsia="zh-CN"/>
        </w:rPr>
      </w:pPr>
      <w:r>
        <w:rPr>
          <w:rFonts w:hint="eastAsia" w:ascii="仿宋_GB2312" w:eastAsia="仿宋_GB2312"/>
          <w:b/>
          <w:bCs/>
          <w:sz w:val="32"/>
          <w:szCs w:val="32"/>
          <w:lang w:eastAsia="zh-CN"/>
        </w:rPr>
        <w:t>二、关于组织高雅艺术文化活动进入地铁车站。</w:t>
      </w:r>
      <w:r>
        <w:rPr>
          <w:rFonts w:hint="eastAsia" w:ascii="仿宋_GB2312" w:eastAsia="仿宋_GB2312"/>
          <w:sz w:val="32"/>
          <w:szCs w:val="32"/>
          <w:lang w:eastAsia="zh-CN"/>
        </w:rPr>
        <w:t>我区目前正制定和推动“公共文化进商圈”，推动公共文化服务全面进入商圈，以公共文化活动的精准化、规模化、多元化供给助力辖区商圈经济繁荣，使商圈公共文化服务成为福田都市公共文化服务的特色亮点和重要阵地。后续我区将把地铁车站中可利用空间纳入福田区的公共文化阵地，不定期组织高雅艺术小型音乐会，邀请歌唱家、艺术家进行表演，组织辖区内艺术爱好者、文化团队在地铁车站开展高雅艺术“快闪”活动，进一步营造地铁车站文化艺术氛围。目前，我区计划在“郎朗·深圳福田国际钢琴艺术节”开展期间，协调活动获奖选手在地铁车站进行快闪表演，同时我区将积极协调福田区</w:t>
      </w:r>
      <w:r>
        <w:rPr>
          <w:rFonts w:hint="eastAsia" w:ascii="仿宋" w:hAnsi="仿宋" w:eastAsia="仿宋" w:cs="仿宋"/>
          <w:sz w:val="32"/>
          <w:szCs w:val="32"/>
        </w:rPr>
        <w:t>文化名人、国际钢琴大师郎朗</w:t>
      </w:r>
      <w:r>
        <w:rPr>
          <w:rFonts w:hint="eastAsia" w:ascii="仿宋" w:hAnsi="仿宋" w:eastAsia="仿宋" w:cs="仿宋"/>
          <w:sz w:val="32"/>
          <w:szCs w:val="32"/>
          <w:lang w:eastAsia="zh-CN"/>
        </w:rPr>
        <w:t>为地铁车站广播站提供其个人专辑播放授权，在各个地铁车站广播播放演奏曲目，</w:t>
      </w:r>
      <w:r>
        <w:rPr>
          <w:rFonts w:hint="eastAsia" w:ascii="仿宋_GB2312" w:eastAsia="仿宋_GB2312"/>
          <w:sz w:val="32"/>
          <w:szCs w:val="32"/>
          <w:lang w:eastAsia="zh-CN"/>
        </w:rPr>
        <w:t>让市民在日常出行间享受高雅艺术。</w:t>
      </w:r>
    </w:p>
    <w:p>
      <w:pPr>
        <w:ind w:firstLine="642" w:firstLineChars="200"/>
        <w:rPr>
          <w:rFonts w:hint="default" w:ascii="仿宋_GB2312" w:eastAsia="仿宋_GB2312"/>
          <w:sz w:val="32"/>
          <w:szCs w:val="32"/>
          <w:lang w:val="en-US" w:eastAsia="zh-CN"/>
        </w:rPr>
      </w:pPr>
      <w:r>
        <w:rPr>
          <w:rFonts w:hint="eastAsia" w:ascii="仿宋_GB2312" w:eastAsia="仿宋_GB2312"/>
          <w:b/>
          <w:bCs/>
          <w:sz w:val="32"/>
          <w:szCs w:val="32"/>
          <w:lang w:eastAsia="zh-CN"/>
        </w:rPr>
        <w:t>三、关于发起地铁车站钢琴捐赠公益项目。</w:t>
      </w:r>
      <w:r>
        <w:rPr>
          <w:rFonts w:hint="eastAsia" w:ascii="仿宋" w:hAnsi="仿宋" w:eastAsia="仿宋" w:cs="仿宋"/>
          <w:sz w:val="32"/>
          <w:szCs w:val="32"/>
          <w:lang w:eastAsia="zh-CN"/>
        </w:rPr>
        <w:t>福田区</w:t>
      </w:r>
      <w:r>
        <w:rPr>
          <w:rFonts w:hint="eastAsia" w:ascii="仿宋" w:hAnsi="仿宋" w:eastAsia="仿宋" w:cs="仿宋"/>
          <w:sz w:val="32"/>
          <w:szCs w:val="32"/>
        </w:rPr>
        <w:t>文化名人、国际钢琴大师郎朗已发起成立北京郎朗艺术基金会</w:t>
      </w:r>
      <w:r>
        <w:rPr>
          <w:rFonts w:hint="eastAsia" w:ascii="仿宋" w:hAnsi="仿宋" w:eastAsia="仿宋" w:cs="仿宋"/>
          <w:sz w:val="32"/>
          <w:szCs w:val="32"/>
          <w:lang w:eastAsia="zh-CN"/>
        </w:rPr>
        <w:t>，其中</w:t>
      </w:r>
      <w:r>
        <w:rPr>
          <w:rFonts w:hint="eastAsia" w:ascii="仿宋" w:hAnsi="仿宋" w:eastAsia="仿宋" w:cs="仿宋"/>
          <w:sz w:val="32"/>
          <w:szCs w:val="32"/>
        </w:rPr>
        <w:t>“快乐的琴键”音乐教室是郎朗艺术基金会旗舰公益项目，旨在为需要帮助的学校和相关教育组织</w:t>
      </w:r>
      <w:r>
        <w:rPr>
          <w:rFonts w:hint="eastAsia" w:ascii="仿宋" w:hAnsi="仿宋" w:eastAsia="仿宋" w:cs="仿宋"/>
          <w:sz w:val="32"/>
          <w:szCs w:val="32"/>
          <w:lang w:eastAsia="zh-CN"/>
        </w:rPr>
        <w:t>提供</w:t>
      </w:r>
      <w:r>
        <w:rPr>
          <w:rFonts w:hint="eastAsia" w:ascii="仿宋" w:hAnsi="仿宋" w:eastAsia="仿宋" w:cs="仿宋"/>
          <w:sz w:val="32"/>
          <w:szCs w:val="32"/>
        </w:rPr>
        <w:t>音乐教育硬件和软件资源，让音乐教育的普及落到实处</w:t>
      </w:r>
      <w:r>
        <w:rPr>
          <w:rFonts w:hint="eastAsia" w:ascii="仿宋" w:hAnsi="仿宋" w:eastAsia="仿宋" w:cs="仿宋"/>
          <w:sz w:val="32"/>
          <w:szCs w:val="32"/>
          <w:lang w:eastAsia="zh-CN"/>
        </w:rPr>
        <w:t>，目前</w:t>
      </w:r>
      <w:r>
        <w:rPr>
          <w:rFonts w:hint="eastAsia" w:ascii="仿宋" w:hAnsi="仿宋" w:eastAsia="仿宋" w:cs="仿宋"/>
          <w:sz w:val="32"/>
          <w:szCs w:val="32"/>
        </w:rPr>
        <w:t>“快乐的琴键”项目已捐赠五十间郎朗音乐教室。我区可牵头沟通联系符合“快乐的琴键”项目申请条件的学校</w:t>
      </w:r>
      <w:r>
        <w:rPr>
          <w:rFonts w:hint="eastAsia" w:ascii="仿宋" w:hAnsi="仿宋" w:eastAsia="仿宋" w:cs="仿宋"/>
          <w:sz w:val="32"/>
          <w:szCs w:val="32"/>
          <w:lang w:eastAsia="zh-CN"/>
        </w:rPr>
        <w:t>、场地</w:t>
      </w:r>
      <w:r>
        <w:rPr>
          <w:rFonts w:hint="eastAsia" w:ascii="仿宋" w:hAnsi="仿宋" w:eastAsia="仿宋" w:cs="仿宋"/>
          <w:sz w:val="32"/>
          <w:szCs w:val="32"/>
        </w:rPr>
        <w:t>向郎朗艺术基金会申请参加该项目。</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再次感谢您对福田区公共文化事业的关心和重视，希望您今后继续给予关注，并对我们的工作提出宝贵的意见和建议。 </w:t>
      </w: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区文化广电旅游体育局</w:t>
      </w:r>
    </w:p>
    <w:p>
      <w:pPr>
        <w:wordWrap w:val="0"/>
        <w:spacing w:line="560" w:lineRule="exac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2021年7月2</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225" w:afterAutospacing="0" w:line="560" w:lineRule="exact"/>
        <w:jc w:val="left"/>
        <w:textAlignment w:val="auto"/>
        <w:rPr>
          <w:rFonts w:hint="eastAsia" w:ascii="仿宋_GB2312" w:eastAsia="仿宋_GB2312"/>
          <w:sz w:val="32"/>
          <w:szCs w:val="32"/>
          <w:lang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Microsoft JhengHei">
    <w:altName w:val="方正书宋_GBK"/>
    <w:panose1 w:val="020B0604030504040204"/>
    <w:charset w:val="88"/>
    <w:family w:val="swiss"/>
    <w:pitch w:val="default"/>
    <w:sig w:usb0="00000000" w:usb1="00000000" w:usb2="00000016" w:usb3="00000000" w:csb0="00100009" w:csb1="00000000"/>
  </w:font>
  <w:font w:name="小标宋">
    <w:altName w:val="方正小标宋_GBK"/>
    <w:panose1 w:val="00000000000000000000"/>
    <w:charset w:val="00"/>
    <w:family w:val="auto"/>
    <w:pitch w:val="default"/>
    <w:sig w:usb0="00000000" w:usb1="00000000" w:usb2="00000000" w:usb3="00000000" w:csb0="00040001" w:csb1="00000000"/>
  </w:font>
  <w:font w:name="新宋体">
    <w:altName w:val="方正书宋_GBK"/>
    <w:panose1 w:val="02010609030101010101"/>
    <w:charset w:val="86"/>
    <w:family w:val="auto"/>
    <w:pitch w:val="default"/>
    <w:sig w:usb0="00000000" w:usb1="00000000" w:usb2="00000006"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670DD"/>
    <w:rsid w:val="0E2564E2"/>
    <w:rsid w:val="1DF670DD"/>
    <w:rsid w:val="26B30D22"/>
    <w:rsid w:val="30597C91"/>
    <w:rsid w:val="F7D78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outlineLvl w:val="0"/>
    </w:pPr>
    <w:rPr>
      <w:rFonts w:ascii="Microsoft JhengHei" w:hAnsi="Microsoft JhengHei" w:eastAsia="Microsoft JhengHei"/>
      <w:sz w:val="4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2021-07-26T08:48:00Z</dcterms:created>
  <dc:creator>carm3lo</dc:creator>
  <cp:lastModifiedBy>yuyang</cp:lastModifiedBy>
  <dcterms:modified xsi:type="dcterms:W3CDTF">2021-12-02T11:30:29Z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CB22E8947DE048519D903FBDD9C9AFF3</vt:lpwstr>
  </property>
</Properties>
</file>