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r>
        <w:drawing>
          <wp:anchor distT="0" distB="0" distL="114300" distR="114300" simplePos="0" relativeHeight="251659264" behindDoc="0" locked="0" layoutInCell="1" allowOverlap="1">
            <wp:simplePos x="0" y="0"/>
            <wp:positionH relativeFrom="column">
              <wp:posOffset>-1160780</wp:posOffset>
            </wp:positionH>
            <wp:positionV relativeFrom="paragraph">
              <wp:posOffset>-904240</wp:posOffset>
            </wp:positionV>
            <wp:extent cx="7919085" cy="1765935"/>
            <wp:effectExtent l="0" t="0" r="5715" b="57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7919085" cy="1765935"/>
                    </a:xfrm>
                    <a:prstGeom prst="rect">
                      <a:avLst/>
                    </a:prstGeom>
                    <a:noFill/>
                    <a:ln w="9525">
                      <a:noFill/>
                    </a:ln>
                  </pic:spPr>
                </pic:pic>
              </a:graphicData>
            </a:graphic>
          </wp:anchor>
        </w:drawing>
      </w:r>
    </w:p>
    <w:p>
      <w:pPr>
        <w:jc w:val="center"/>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 w:hAnsi="仿宋" w:eastAsia="仿宋" w:cs="仿宋"/>
          <w:sz w:val="32"/>
          <w:szCs w:val="32"/>
          <w:lang w:val="en-US" w:eastAsia="zh-CN" w:bidi="ar"/>
        </w:rPr>
      </w:pPr>
      <w:r>
        <w:rPr>
          <w:rFonts w:hint="eastAsia" w:ascii="方正小标宋简体" w:hAnsi="方正小标宋简体" w:eastAsia="方正小标宋简体" w:cs="方正小标宋简体"/>
          <w:sz w:val="44"/>
          <w:szCs w:val="44"/>
          <w:lang w:eastAsia="zh-CN"/>
        </w:rPr>
        <w:t>深圳市福田区第七届人民代表大会第七次会议代表建议第20210028号的回复</w:t>
      </w:r>
    </w:p>
    <w:p>
      <w:pPr>
        <w:spacing w:line="560" w:lineRule="exact"/>
        <w:jc w:val="both"/>
        <w:rPr>
          <w:rFonts w:hint="eastAsia" w:ascii="仿宋" w:hAnsi="仿宋" w:eastAsia="仿宋" w:cs="仿宋"/>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区工信局：</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由贵局主办的深圳市福田区第七届人民代表大会第七次会议代表建议第20210028号《关于福田区推广“5G+AI”科技地铁的建议》收悉。根据工作要求，我局作为会办单位回复如下：</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局已将AI中台建设及5G示范应用纳入今年数字化转型项目建设。其中，AI中台作为福田区数字化转型项目人工智能相关场景的能力中心，目标为各委办局的业务应用提供智能化的计算能力、分析能力、数字服务等，实现多委办局间模型资源的共享、算力资源的统一调度，以及多厂商AI服务的统一管理，提高政务业务的智能化能力，有效支撑城市的智能管理，智能决策支持。主要包括：1.全域感知引擎：让政务数据“盘得全”，打造高效决策的“最先一公里”;2.知识计算引擎：让政务决策“算得准”，打造精准化的政务治理;3.机器人引擎：让政务服务“办得快”，打造不打烊的数字政府;4.AI运行管理平台： 包括AI推理平台和AI运营管理平台。我区AI平台预计2022年底基本建成，将可以支撑贵单位开展科技地铁的项目建设。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w:t>
      </w:r>
    </w:p>
    <w:p>
      <w:pPr>
        <w:keepNext w:val="0"/>
        <w:keepLines w:val="0"/>
        <w:pageBreakBefore w:val="0"/>
        <w:widowControl w:val="0"/>
        <w:tabs>
          <w:tab w:val="left" w:pos="1084"/>
        </w:tabs>
        <w:kinsoku/>
        <w:wordWrap/>
        <w:overflowPunct/>
        <w:topLinePunct w:val="0"/>
        <w:autoSpaceDE/>
        <w:autoSpaceDN/>
        <w:bidi w:val="0"/>
        <w:adjustRightInd/>
        <w:snapToGrid/>
        <w:spacing w:line="480" w:lineRule="exact"/>
        <w:ind w:firstLine="4166" w:firstLineChars="1302"/>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福田区政务服务数据管理局</w:t>
      </w:r>
    </w:p>
    <w:p>
      <w:pPr>
        <w:keepNext w:val="0"/>
        <w:keepLines w:val="0"/>
        <w:pageBreakBefore w:val="0"/>
        <w:widowControl w:val="0"/>
        <w:kinsoku/>
        <w:wordWrap/>
        <w:overflowPunct/>
        <w:topLinePunct w:val="0"/>
        <w:autoSpaceDE/>
        <w:autoSpaceDN/>
        <w:bidi w:val="0"/>
        <w:adjustRightInd/>
        <w:snapToGrid/>
        <w:spacing w:line="480" w:lineRule="exact"/>
        <w:textAlignment w:val="auto"/>
      </w:pPr>
      <w:r>
        <w:rPr>
          <w:rFonts w:hint="eastAsia" w:ascii="仿宋_GB2312" w:hAnsi="仿宋_GB2312" w:eastAsia="仿宋_GB2312" w:cs="仿宋_GB2312"/>
          <w:kern w:val="2"/>
          <w:sz w:val="32"/>
          <w:szCs w:val="32"/>
          <w:lang w:val="en-US" w:eastAsia="zh-CN" w:bidi="ar-SA"/>
        </w:rPr>
        <w:t xml:space="preserve">                              2021年9月16日</w:t>
      </w:r>
      <w:r>
        <w:rPr>
          <w:rFonts w:hint="eastAsia" w:ascii="仿宋_GB2312" w:hAnsi="仿宋_GB2312" w:eastAsia="仿宋_GB2312" w:cs="仿宋_GB2312"/>
          <w:kern w:val="2"/>
          <w:sz w:val="32"/>
          <w:szCs w:val="32"/>
          <w:lang w:val="en-US" w:eastAsia="zh-CN" w:bidi="ar-SA"/>
        </w:rPr>
        <w:t xml:space="preserve">     </w:t>
      </w:r>
    </w:p>
    <w:p>
      <w:bookmarkStart w:id="0" w:name="_GoBack"/>
      <w:bookmarkEnd w:id="0"/>
    </w:p>
    <w:p>
      <w:pPr>
        <w:ind w:firstLine="640"/>
        <w:jc w:val="center"/>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7257A1"/>
    <w:rsid w:val="29A25497"/>
    <w:rsid w:val="2E721EC4"/>
    <w:rsid w:val="32E4056B"/>
    <w:rsid w:val="39205C65"/>
    <w:rsid w:val="3C9B7455"/>
    <w:rsid w:val="43526AA4"/>
    <w:rsid w:val="45CD24C0"/>
    <w:rsid w:val="49831B84"/>
    <w:rsid w:val="721509D0"/>
    <w:rsid w:val="7FEA5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江淑妹</cp:lastModifiedBy>
  <dcterms:modified xsi:type="dcterms:W3CDTF">2021-09-18T08:10:51Z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64B5F7BFDB17488FA725C3ED32CEE800</vt:lpwstr>
  </property>
</Properties>
</file>