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40" w:line="560" w:lineRule="atLeast"/>
        <w:ind w:left="0" w:right="0" w:firstLine="840" w:firstLineChars="300"/>
        <w:jc w:val="both"/>
        <w:textAlignment w:val="auto"/>
      </w:pPr>
      <w:bookmarkStart w:id="0" w:name="bookmark0"/>
      <w:bookmarkStart w:id="1" w:name="bookmark1"/>
      <w:bookmarkStart w:id="2" w:name="bookmark2"/>
      <w:r>
        <w:rPr>
          <w:rFonts w:hint="eastAsia"/>
          <w:color w:val="000000"/>
          <w:spacing w:val="0"/>
          <w:w w:val="100"/>
          <w:position w:val="0"/>
        </w:rPr>
        <w:t>园岭街道关于百花二路宜学街区提升工程</w:t>
      </w:r>
      <w:bookmarkEnd w:id="0"/>
      <w:bookmarkEnd w:id="1"/>
      <w:bookmarkEnd w:id="2"/>
      <w:bookmarkStart w:id="3" w:name="bookmark5"/>
      <w:bookmarkStart w:id="4" w:name="bookmark3"/>
      <w:bookmarkStart w:id="5" w:name="bookmark4"/>
      <w:r>
        <w:rPr>
          <w:color w:val="000000"/>
          <w:spacing w:val="0"/>
          <w:w w:val="100"/>
          <w:position w:val="0"/>
        </w:rPr>
        <w:t>听证会笔录</w:t>
      </w:r>
      <w:bookmarkEnd w:id="3"/>
      <w:bookmarkEnd w:id="4"/>
      <w:bookmarkEnd w:id="5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left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听证时间：</w:t>
      </w:r>
      <w:r>
        <w:rPr>
          <w:color w:val="000000"/>
          <w:spacing w:val="0"/>
          <w:w w:val="100"/>
          <w:position w:val="0"/>
          <w:sz w:val="26"/>
          <w:szCs w:val="26"/>
        </w:rPr>
        <w:t>20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20</w:t>
      </w:r>
      <w:r>
        <w:rPr>
          <w:color w:val="000000"/>
          <w:spacing w:val="0"/>
          <w:w w:val="100"/>
          <w:position w:val="0"/>
          <w:sz w:val="24"/>
          <w:szCs w:val="24"/>
        </w:rPr>
        <w:t>年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17</w:t>
      </w:r>
      <w:r>
        <w:rPr>
          <w:color w:val="000000"/>
          <w:spacing w:val="0"/>
          <w:w w:val="100"/>
          <w:position w:val="0"/>
          <w:sz w:val="24"/>
          <w:szCs w:val="24"/>
        </w:rPr>
        <w:t>日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上</w:t>
      </w:r>
      <w:r>
        <w:rPr>
          <w:color w:val="000000"/>
          <w:spacing w:val="0"/>
          <w:w w:val="100"/>
          <w:position w:val="0"/>
          <w:sz w:val="24"/>
          <w:szCs w:val="24"/>
        </w:rPr>
        <w:t>午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9</w:t>
      </w:r>
      <w:r>
        <w:rPr>
          <w:color w:val="000000"/>
          <w:spacing w:val="0"/>
          <w:w w:val="100"/>
          <w:position w:val="0"/>
          <w:sz w:val="26"/>
          <w:szCs w:val="26"/>
        </w:rPr>
        <w:t>: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3</w:t>
      </w:r>
      <w:r>
        <w:rPr>
          <w:color w:val="000000"/>
          <w:spacing w:val="0"/>
          <w:w w:val="100"/>
          <w:position w:val="0"/>
          <w:sz w:val="26"/>
          <w:szCs w:val="26"/>
        </w:rPr>
        <w:t>0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both"/>
        <w:textAlignment w:val="auto"/>
      </w:pPr>
      <w:r>
        <w:rPr>
          <w:color w:val="000000"/>
          <w:spacing w:val="0"/>
          <w:w w:val="100"/>
          <w:position w:val="0"/>
          <w:sz w:val="24"/>
          <w:szCs w:val="24"/>
        </w:rPr>
        <w:t>听证地点：福田区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红荔路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2002</w:t>
      </w:r>
      <w:r>
        <w:rPr>
          <w:color w:val="000000"/>
          <w:spacing w:val="0"/>
          <w:w w:val="100"/>
          <w:position w:val="0"/>
          <w:sz w:val="24"/>
          <w:szCs w:val="24"/>
        </w:rPr>
        <w:t>号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园岭街道办事处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楼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318</w:t>
      </w:r>
      <w:r>
        <w:rPr>
          <w:color w:val="000000"/>
          <w:spacing w:val="0"/>
          <w:w w:val="100"/>
          <w:position w:val="0"/>
          <w:sz w:val="24"/>
          <w:szCs w:val="24"/>
        </w:rPr>
        <w:t>会议室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left"/>
        <w:textAlignment w:val="auto"/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听证主持人：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汤必君</w:t>
      </w:r>
      <w:r>
        <w:rPr>
          <w:color w:val="000000"/>
          <w:spacing w:val="0"/>
          <w:w w:val="100"/>
          <w:position w:val="0"/>
          <w:sz w:val="24"/>
          <w:szCs w:val="24"/>
        </w:rPr>
        <w:t>，工作单位：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百花二路宜学街区提升工程</w:t>
      </w:r>
      <w:r>
        <w:rPr>
          <w:color w:val="000000"/>
          <w:spacing w:val="0"/>
          <w:w w:val="100"/>
          <w:position w:val="0"/>
          <w:sz w:val="24"/>
          <w:szCs w:val="24"/>
        </w:rPr>
        <w:t>指挥部办公室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  <w:sz w:val="24"/>
          <w:szCs w:val="24"/>
        </w:rPr>
        <w:t>听证陈述人：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陈立新</w:t>
      </w:r>
      <w:r>
        <w:rPr>
          <w:color w:val="000000"/>
          <w:spacing w:val="0"/>
          <w:w w:val="100"/>
          <w:position w:val="0"/>
          <w:sz w:val="24"/>
          <w:szCs w:val="24"/>
        </w:rPr>
        <w:t>，工作单位：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百花二路宜学街区提升工程</w:t>
      </w:r>
      <w:r>
        <w:rPr>
          <w:color w:val="000000"/>
          <w:spacing w:val="0"/>
          <w:w w:val="100"/>
          <w:position w:val="0"/>
          <w:sz w:val="24"/>
          <w:szCs w:val="24"/>
        </w:rPr>
        <w:t>指挥部办公室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0" w:line="360" w:lineRule="auto"/>
        <w:ind w:left="0" w:right="0" w:firstLine="0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刘玉梅</w:t>
      </w:r>
      <w:r>
        <w:rPr>
          <w:color w:val="000000"/>
          <w:spacing w:val="0"/>
          <w:w w:val="100"/>
          <w:position w:val="0"/>
          <w:sz w:val="24"/>
          <w:szCs w:val="24"/>
        </w:rPr>
        <w:t>，工作单位：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市民代表南天社区副书记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0" w:line="360" w:lineRule="auto"/>
        <w:ind w:left="0" w:right="0" w:firstLine="0"/>
        <w:jc w:val="both"/>
        <w:textAlignment w:val="auto"/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李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启</w:t>
      </w:r>
      <w:r>
        <w:rPr>
          <w:color w:val="000000"/>
          <w:spacing w:val="0"/>
          <w:w w:val="100"/>
          <w:position w:val="0"/>
          <w:sz w:val="24"/>
          <w:szCs w:val="24"/>
        </w:rPr>
        <w:t>，工作单位：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市民代表长城社区副书记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                   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360" w:lineRule="auto"/>
        <w:ind w:left="0" w:right="0" w:firstLine="0"/>
        <w:jc w:val="left"/>
        <w:textAlignment w:val="auto"/>
        <w:rPr>
          <w:rFonts w:hint="eastAsia" w:eastAsia="宋体"/>
          <w:lang w:eastAsia="zh-CN"/>
        </w:rPr>
      </w:pPr>
      <w:r>
        <w:rPr>
          <w:rFonts w:hint="eastAsia" w:ascii="仿宋_GB2312" w:hAnsi="仿宋" w:cs="仿宋"/>
          <w:szCs w:val="32"/>
          <w:lang w:eastAsia="zh-CN"/>
        </w:rPr>
        <w:t>曾</w:t>
      </w:r>
      <w:r>
        <w:rPr>
          <w:rFonts w:hint="eastAsia" w:ascii="仿宋_GB2312" w:hAnsi="仿宋" w:cs="仿宋"/>
          <w:szCs w:val="32"/>
          <w:lang w:val="en-US" w:eastAsia="zh-CN"/>
        </w:rPr>
        <w:t xml:space="preserve">  </w:t>
      </w:r>
      <w:r>
        <w:rPr>
          <w:rFonts w:hint="eastAsia" w:ascii="仿宋_GB2312" w:hAnsi="仿宋" w:cs="仿宋"/>
          <w:szCs w:val="32"/>
          <w:lang w:eastAsia="zh-CN"/>
        </w:rPr>
        <w:t>玉</w:t>
      </w:r>
      <w:r>
        <w:rPr>
          <w:color w:val="000000"/>
          <w:spacing w:val="0"/>
          <w:w w:val="100"/>
          <w:position w:val="0"/>
          <w:sz w:val="24"/>
          <w:szCs w:val="24"/>
        </w:rPr>
        <w:t>，工作单位：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市民代表南天二花园物业管理处主任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360" w:lineRule="auto"/>
        <w:ind w:left="0" w:right="0" w:firstLine="0"/>
        <w:jc w:val="left"/>
        <w:textAlignment w:val="auto"/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曾广林</w:t>
      </w:r>
      <w:r>
        <w:rPr>
          <w:color w:val="000000"/>
          <w:spacing w:val="0"/>
          <w:w w:val="100"/>
          <w:position w:val="0"/>
          <w:sz w:val="24"/>
          <w:szCs w:val="24"/>
        </w:rPr>
        <w:t>，工作单位：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市民代表百花园二期物业管理处主任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360" w:lineRule="auto"/>
        <w:ind w:left="0" w:right="0" w:firstLine="0"/>
        <w:jc w:val="left"/>
        <w:textAlignment w:val="auto"/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杨光忠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，市民代表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360" w:lineRule="auto"/>
        <w:ind w:left="0" w:right="0" w:firstLine="0"/>
        <w:jc w:val="left"/>
        <w:textAlignment w:val="auto"/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王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春，工作单位：园岭街道办事处代表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360" w:lineRule="auto"/>
        <w:ind w:left="480" w:right="0" w:hanging="480" w:hanging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邓晓琴，区政协代表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/>
          <w:lang w:val="en-US" w:eastAsia="zh-CN"/>
        </w:rPr>
        <w:t xml:space="preserve">         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360" w:lineRule="auto"/>
        <w:ind w:left="480" w:right="0" w:hanging="480" w:hangingChars="200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周立夫，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工作单位：深圳市实验教育集团</w:t>
      </w:r>
      <w:r>
        <w:rPr>
          <w:rFonts w:hint="eastAsia"/>
          <w:lang w:eastAsia="zh-CN"/>
        </w:rPr>
        <w:t>代表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360" w:lineRule="auto"/>
        <w:ind w:left="480" w:right="0" w:hanging="480" w:hangingChars="200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王阿丽，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工作单位：深圳市艺术学校</w:t>
      </w:r>
      <w:r>
        <w:rPr>
          <w:rFonts w:hint="eastAsia"/>
          <w:lang w:eastAsia="zh-CN"/>
        </w:rPr>
        <w:t>代表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560" w:lineRule="atLeast"/>
        <w:ind w:left="480" w:right="0" w:hanging="480" w:hangingChars="200"/>
        <w:jc w:val="left"/>
        <w:textAlignment w:val="auto"/>
        <w:rPr>
          <w:rFonts w:hint="eastAsia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60" w:line="560" w:lineRule="atLeast"/>
        <w:ind w:left="0" w:right="0" w:firstLine="0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560" w:lineRule="atLeast"/>
        <w:ind w:left="0" w:right="0" w:firstLine="0"/>
        <w:jc w:val="both"/>
        <w:textAlignment w:val="auto"/>
      </w:pPr>
      <w:r>
        <w:rPr>
          <w:color w:val="000000"/>
          <w:spacing w:val="0"/>
          <w:w w:val="100"/>
          <w:position w:val="0"/>
          <w:sz w:val="24"/>
          <w:szCs w:val="24"/>
        </w:rPr>
        <w:t>【听证主持人】各位听证人员，大家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上午</w:t>
      </w:r>
      <w:r>
        <w:rPr>
          <w:color w:val="000000"/>
          <w:spacing w:val="0"/>
          <w:w w:val="100"/>
          <w:position w:val="0"/>
          <w:sz w:val="24"/>
          <w:szCs w:val="24"/>
        </w:rPr>
        <w:t>好！欢迎大家参加此次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百花二路宜学街区提升工程</w:t>
      </w:r>
      <w:r>
        <w:rPr>
          <w:color w:val="000000"/>
          <w:spacing w:val="0"/>
          <w:w w:val="100"/>
          <w:position w:val="0"/>
          <w:sz w:val="24"/>
          <w:szCs w:val="24"/>
        </w:rPr>
        <w:t>听证会！召开听证会有利于保障多渠道听取、吸收民意，达到增强公众互动，实现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为人民办事</w:t>
      </w:r>
      <w:r>
        <w:rPr>
          <w:color w:val="000000"/>
          <w:spacing w:val="0"/>
          <w:w w:val="100"/>
          <w:position w:val="0"/>
          <w:sz w:val="24"/>
          <w:szCs w:val="24"/>
        </w:rPr>
        <w:t>的效果。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560" w:lineRule="atLeast"/>
        <w:ind w:left="0" w:right="0" w:firstLine="0"/>
        <w:jc w:val="both"/>
        <w:textAlignment w:val="auto"/>
      </w:pPr>
      <w:r>
        <w:rPr>
          <w:color w:val="000000"/>
          <w:spacing w:val="0"/>
          <w:w w:val="100"/>
          <w:position w:val="0"/>
          <w:sz w:val="24"/>
          <w:szCs w:val="24"/>
        </w:rPr>
        <w:t>【听证主持人】为广泛听取社会各界对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百花二路宜学街区提升工程</w:t>
      </w:r>
      <w:r>
        <w:rPr>
          <w:color w:val="000000"/>
          <w:spacing w:val="0"/>
          <w:w w:val="100"/>
          <w:position w:val="0"/>
          <w:sz w:val="24"/>
          <w:szCs w:val="24"/>
        </w:rPr>
        <w:t>的意见、建议, 根据《广东省重大行政决策听证规定》和《深圳市行政听证办法》等相关法律、法规和规章规定，深圳市福田区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园岭街道办事处</w:t>
      </w:r>
      <w:r>
        <w:rPr>
          <w:color w:val="000000"/>
          <w:spacing w:val="0"/>
          <w:w w:val="100"/>
          <w:position w:val="0"/>
          <w:sz w:val="24"/>
          <w:szCs w:val="24"/>
        </w:rPr>
        <w:t>组织召开本次听证会。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0"/>
        <w:jc w:val="distribute"/>
        <w:textAlignment w:val="auto"/>
        <w:rPr>
          <w:lang w:val="zh-TW" w:eastAsia="zh-TW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【听证主持人】我是深圳市福田区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园岭街道办事处</w:t>
      </w:r>
      <w:r>
        <w:rPr>
          <w:color w:val="000000"/>
          <w:spacing w:val="0"/>
          <w:w w:val="100"/>
          <w:position w:val="0"/>
          <w:sz w:val="24"/>
          <w:szCs w:val="24"/>
        </w:rPr>
        <w:t>的工作人员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汤必君</w:t>
      </w:r>
      <w:r>
        <w:rPr>
          <w:color w:val="000000"/>
          <w:spacing w:val="0"/>
          <w:w w:val="100"/>
          <w:position w:val="0"/>
          <w:sz w:val="24"/>
          <w:szCs w:val="24"/>
        </w:rPr>
        <w:t>，是此次听证会的主持人。此次听证会书记员由深圳市福田区老旧住宅区 （棚户区）改造和综*整治指挥部办公室工作人员杨嘉明担任。此次 听证陈述人为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深圳'</w:t>
      </w:r>
      <w:r>
        <w:rPr>
          <w:color w:val="000000"/>
          <w:spacing w:val="0"/>
          <w:w w:val="100"/>
          <w:position w:val="0"/>
          <w:sz w:val="24"/>
          <w:szCs w:val="24"/>
        </w:rPr>
        <w:t>市福田区老旧住宅区（棚户区）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改造和综合整治指挥部办公室工作人员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CN" w:bidi="zh-TW"/>
        </w:rPr>
        <w:t>陈立新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。此次听证参加人包括：市民代表李静清、 王顺熙，区政协代表杨琳，区人才住房专营机构代表曹晓川，区街道办事处代表陈新华，区相关行业代表汤斌，区相关行业代表及佳，媒体代表佟艳婷，区法律行业代表吴璇，欢迎大家参加，一共9位参加人。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atLeast"/>
        <w:ind w:left="0" w:right="0" w:firstLine="0"/>
        <w:jc w:val="both"/>
        <w:textAlignment w:val="auto"/>
      </w:pPr>
      <w:r>
        <w:rPr>
          <w:color w:val="000000"/>
          <w:spacing w:val="0"/>
          <w:w w:val="100"/>
          <w:position w:val="0"/>
          <w:sz w:val="24"/>
          <w:szCs w:val="24"/>
        </w:rPr>
        <w:t>【听证主持人】在本次听证会开始前，在此宣读--下此次听证会的纪律及注意事项如下：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atLeast"/>
        <w:ind w:left="0" w:right="0" w:firstLine="0"/>
        <w:jc w:val="both"/>
        <w:textAlignment w:val="auto"/>
      </w:pPr>
      <w:bookmarkStart w:id="6" w:name="bookmark6"/>
      <w:bookmarkEnd w:id="6"/>
      <w:r>
        <w:rPr>
          <w:color w:val="000000"/>
          <w:spacing w:val="0"/>
          <w:w w:val="100"/>
          <w:position w:val="0"/>
          <w:sz w:val="24"/>
          <w:szCs w:val="24"/>
        </w:rPr>
        <w:t>听证参加人及旁听人员需遵守听证纪律，未经听证组允许不得发 言、提问。请注意文明用语，不得发表与听证及本立法项目无关的言 论或者违反法律规定和公序良俗的不良言论。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atLeast"/>
        <w:ind w:left="0" w:right="0" w:firstLine="0"/>
        <w:jc w:val="both"/>
        <w:textAlignment w:val="auto"/>
      </w:pPr>
      <w:bookmarkStart w:id="7" w:name="bookmark7"/>
      <w:bookmarkEnd w:id="7"/>
      <w:r>
        <w:rPr>
          <w:color w:val="000000"/>
          <w:spacing w:val="0"/>
          <w:w w:val="100"/>
          <w:position w:val="0"/>
          <w:sz w:val="24"/>
          <w:szCs w:val="24"/>
        </w:rPr>
        <w:t>听证参加人所发表的意见与建议须与《实施细则》以及听证议题 相关。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atLeast"/>
        <w:ind w:left="0" w:right="0" w:firstLine="0"/>
        <w:jc w:val="both"/>
        <w:textAlignment w:val="auto"/>
      </w:pPr>
      <w:bookmarkStart w:id="8" w:name="bookmark8"/>
      <w:bookmarkEnd w:id="8"/>
      <w:r>
        <w:rPr>
          <w:color w:val="000000"/>
          <w:spacing w:val="0"/>
          <w:w w:val="100"/>
          <w:position w:val="0"/>
          <w:sz w:val="24"/>
          <w:szCs w:val="24"/>
        </w:rPr>
        <w:t>旁听人员不准吸烟，不得随意走动，不得大声喧哗、鼓掌、哄闹 或者进行其他妨碍听证秩序的活动。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atLeast"/>
        <w:ind w:left="0" w:right="0" w:firstLine="0"/>
        <w:jc w:val="both"/>
        <w:textAlignment w:val="auto"/>
      </w:pPr>
      <w:bookmarkStart w:id="9" w:name="bookmark9"/>
      <w:bookmarkEnd w:id="9"/>
      <w:r>
        <w:rPr>
          <w:color w:val="000000"/>
          <w:spacing w:val="0"/>
          <w:w w:val="100"/>
          <w:position w:val="0"/>
          <w:sz w:val="24"/>
          <w:szCs w:val="24"/>
        </w:rPr>
        <w:t>除旁听人员外，听证参加人员未经允许不得中途退场，未经许可 中途退出听证会的，视为放弃相关听证权利，并记入听证笔录。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atLeast"/>
        <w:ind w:left="0" w:right="0" w:firstLine="0"/>
        <w:jc w:val="both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bookmarkStart w:id="10" w:name="bookmark10"/>
      <w:bookmarkEnd w:id="10"/>
      <w:r>
        <w:rPr>
          <w:color w:val="000000"/>
          <w:spacing w:val="0"/>
          <w:w w:val="100"/>
          <w:position w:val="0"/>
          <w:sz w:val="24"/>
          <w:szCs w:val="24"/>
        </w:rPr>
        <w:t>未经允许不得录音、录像和摄影；不得拨打或接听移动电话。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atLeast"/>
        <w:ind w:left="0" w:right="0" w:firstLine="0"/>
        <w:jc w:val="both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对违反听证纪律的，听证主持人.有权予以制止，情节特别严重， 可以禁止发言或者取消听证资格、责令退场。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atLeast"/>
        <w:ind w:left="0" w:right="0" w:firstLine="0"/>
        <w:jc w:val="both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听证会结束后，所有听证参加人须在听证笔录上签字。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left="0" w:right="0" w:firstLine="0"/>
        <w:jc w:val="both"/>
        <w:textAlignment w:val="auto"/>
      </w:pPr>
      <w:r>
        <w:rPr>
          <w:color w:val="000000"/>
          <w:spacing w:val="0"/>
          <w:w w:val="100"/>
          <w:position w:val="0"/>
          <w:sz w:val="24"/>
          <w:szCs w:val="24"/>
        </w:rPr>
        <w:t>【听证主持人】本次听证会主要针对《实施细则》的内容，围绕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园岭街道百花二路宜学街区提升工程</w:t>
      </w:r>
      <w:r>
        <w:rPr>
          <w:color w:val="000000"/>
          <w:spacing w:val="0"/>
          <w:w w:val="100"/>
          <w:position w:val="0"/>
          <w:sz w:val="24"/>
          <w:szCs w:val="24"/>
        </w:rPr>
        <w:t>相关活动，就公众较为关心、 实践中存在不同意见的问题进行听证。同时，也将考虑选择听证会报名者提出的较为集中的问题进行听证。主要议题包括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如何将“百花二路宜学街区提升工程”建设成惠民、利民的街区。</w:t>
      </w:r>
      <w:r>
        <w:rPr>
          <w:color w:val="000000"/>
          <w:spacing w:val="0"/>
          <w:w w:val="100"/>
          <w:position w:val="0"/>
          <w:sz w:val="24"/>
          <w:szCs w:val="24"/>
        </w:rPr>
        <w:t>上述议题为指引性议题，各位听证参加人可以围绕议题发表与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百花二路建设</w:t>
      </w:r>
      <w:r>
        <w:rPr>
          <w:color w:val="000000"/>
          <w:spacing w:val="0"/>
          <w:w w:val="100"/>
          <w:position w:val="0"/>
          <w:sz w:val="24"/>
          <w:szCs w:val="24"/>
        </w:rPr>
        <w:t>有关的问题和观点，本次听证会收集的意见和建议将作为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百花二路宜学街区建设方向</w:t>
      </w:r>
      <w:r>
        <w:rPr>
          <w:color w:val="000000"/>
          <w:spacing w:val="0"/>
          <w:w w:val="100"/>
          <w:position w:val="0"/>
          <w:sz w:val="24"/>
          <w:szCs w:val="24"/>
        </w:rPr>
        <w:t>的重要依据之一，接下来由听证陈述人介绍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百花二路宜学街区提升工程</w:t>
      </w:r>
      <w:r>
        <w:rPr>
          <w:color w:val="000000"/>
          <w:spacing w:val="0"/>
          <w:w w:val="100"/>
          <w:position w:val="0"/>
          <w:sz w:val="24"/>
          <w:szCs w:val="24"/>
        </w:rPr>
        <w:t>的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建设</w:t>
      </w:r>
      <w:r>
        <w:rPr>
          <w:color w:val="000000"/>
          <w:spacing w:val="0"/>
          <w:w w:val="100"/>
          <w:position w:val="0"/>
          <w:sz w:val="24"/>
          <w:szCs w:val="24"/>
        </w:rPr>
        <w:t>背景、依据和有关内容。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atLeast"/>
        <w:ind w:left="0" w:right="0" w:firstLine="0"/>
        <w:jc w:val="both"/>
        <w:textAlignment w:val="auto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【听证陈述人】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大家上午好，首先给大家介绍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百花二路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的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项目背景。百花二路宜学街区提升工程是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2019年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CN" w:bidi="zh-TW"/>
        </w:rPr>
        <w:t>区委区政府部署的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“60项攻坚”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CN" w:bidi="zh-TW"/>
        </w:rPr>
        <w:t>之一</w:t>
      </w:r>
      <w:r>
        <w:rPr>
          <w:color w:val="000000"/>
          <w:spacing w:val="0"/>
          <w:w w:val="100"/>
          <w:position w:val="0"/>
          <w:sz w:val="24"/>
          <w:szCs w:val="24"/>
        </w:rPr>
        <w:t>，结合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园岭街道老旧城区实际情况，建设优美、舒适、宜居、有品味、独具人文内涵的园岭新生活空间</w:t>
      </w:r>
      <w:r>
        <w:rPr>
          <w:color w:val="000000"/>
          <w:spacing w:val="0"/>
          <w:w w:val="100"/>
          <w:position w:val="0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560" w:lineRule="atLeast"/>
        <w:ind w:left="0" w:right="0" w:firstLine="0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【听证陈述人】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百花二路宜学街区提升工程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建设</w:t>
      </w:r>
      <w:r>
        <w:rPr>
          <w:color w:val="000000"/>
          <w:spacing w:val="0"/>
          <w:w w:val="100"/>
          <w:position w:val="0"/>
          <w:sz w:val="24"/>
          <w:szCs w:val="24"/>
        </w:rPr>
        <w:t>主要包括以下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部分</w:t>
      </w:r>
      <w:r>
        <w:rPr>
          <w:color w:val="000000"/>
          <w:spacing w:val="0"/>
          <w:w w:val="100"/>
          <w:position w:val="0"/>
          <w:sz w:val="24"/>
          <w:szCs w:val="24"/>
        </w:rPr>
        <w:t>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道路全长约750米，主要内容为：增设自行车道、自行车停放区，修整地块出入口、交叉口、树池等局部铺装，优化道路标志标线，完善人行过街及无障碍设施，更换改造护栏，配套交通管控、监控设备安装，行道树及沿线绿化种植，灯光照明提升，沿线街心公园建设，围墙改造、店面招牌设置，公共服务设施、景观艺术设施提升等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atLeast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  <w:sz w:val="24"/>
          <w:szCs w:val="24"/>
        </w:rPr>
        <w:t>【听证主持人】接下来由听证参加人结合前面的情况介绍，对听证议题等相关内容发表意见和建议，欢迎大家围绕前述议题踊跃发言。为便于记录和充分讨论，发言顺序按照前后座次依次进行，听证陈述人对听证参加人的发言逐一进行解释说明或辩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right="0"/>
        <w:jc w:val="both"/>
        <w:textAlignment w:val="auto"/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【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区政协代表</w:t>
      </w:r>
      <w:r>
        <w:rPr>
          <w:color w:val="000000"/>
          <w:spacing w:val="0"/>
          <w:w w:val="100"/>
          <w:position w:val="0"/>
          <w:sz w:val="24"/>
          <w:szCs w:val="24"/>
        </w:rPr>
        <w:t>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：我想知道是先从百花二路开始，最终是打造整个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百花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片区，还是仅仅做这一条路。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right="0"/>
        <w:jc w:val="both"/>
        <w:textAlignment w:val="auto"/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【听证陈述人】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：目前百花二路是示范。根据福田区的街道导则，这是第一个，除了百花二路，我们交委，城管花漾街区在白沙岭片区也有投放，只不过我们百花二路资源比较集中。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right="0"/>
        <w:jc w:val="both"/>
        <w:textAlignment w:val="auto"/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【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区政协代表</w:t>
      </w:r>
      <w:r>
        <w:rPr>
          <w:color w:val="000000"/>
          <w:spacing w:val="0"/>
          <w:w w:val="100"/>
          <w:position w:val="0"/>
          <w:sz w:val="24"/>
          <w:szCs w:val="24"/>
        </w:rPr>
        <w:t>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：我还担心这个工程衔接的问题。关于交通有没有和交委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、交警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沟通，交通规则有没有变化，是单行的考虑还是仅仅根据现状做一点调整。这个道路确实很拥堵，这次改造在功能、交通拥堵上有没有改善。　　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right="0"/>
        <w:jc w:val="both"/>
        <w:textAlignment w:val="auto"/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【听证陈述人】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：我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们交通局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有个白沙岭片区交通整体提升规划。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“一街一路”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这个工程是我们街道作为牵头单位来实施，协助我们的是福田交委和城管局。打造这条路是由三家单位来做的。从百花二路延伸开，周边道路的色彩主体我们都会进行统一。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right="0"/>
        <w:jc w:val="both"/>
        <w:textAlignment w:val="auto"/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【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市民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代表</w:t>
      </w:r>
      <w:r>
        <w:rPr>
          <w:color w:val="000000"/>
          <w:spacing w:val="0"/>
          <w:w w:val="100"/>
          <w:position w:val="0"/>
          <w:sz w:val="24"/>
          <w:szCs w:val="24"/>
        </w:rPr>
        <w:t>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：这么一说我就清楚了。我们这里有优质的教育资源，这也是个非常好的项目。我就是担心工程这里弄好了，那里没衔接好，到时候整体提升的话，这里又要拆掉，导致资源浪费。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right="0"/>
        <w:jc w:val="both"/>
        <w:textAlignment w:val="auto"/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【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市民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代表</w:t>
      </w:r>
      <w:r>
        <w:rPr>
          <w:color w:val="000000"/>
          <w:spacing w:val="0"/>
          <w:w w:val="100"/>
          <w:position w:val="0"/>
          <w:sz w:val="24"/>
          <w:szCs w:val="24"/>
        </w:rPr>
        <w:t>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：这条路改造，目标是儿童友好，这个和道路改造目标不一样。我感觉我们目标有点多，有四个目标，儿童友好，是以路为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主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还是儿童友好为主。我觉得应该以路为主，儿童为辅。儿童游玩可能在学习，社区比较好。路边很难找个环境适合儿童的，一个是安全问题，一个是空气问题。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在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上下学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的时候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车的接送问题是必须考虑的，是否适当分流。关于把马路牙变平了，这个是方便，但是有安全问题，没有高差对小孩来说不安全。不要全部一致都做成平路面，要多了解现场情况，根据现场来做。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right="0"/>
        <w:jc w:val="both"/>
        <w:textAlignment w:val="auto"/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【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南天二花园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市民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代表</w:t>
      </w:r>
      <w:r>
        <w:rPr>
          <w:color w:val="000000"/>
          <w:spacing w:val="0"/>
          <w:w w:val="100"/>
          <w:position w:val="0"/>
          <w:sz w:val="24"/>
          <w:szCs w:val="24"/>
        </w:rPr>
        <w:t>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 xml:space="preserve"> ：这里的学生太多，这条路解决一下非常好。这里的实验学校培养了很多人才。关键问题是交通，没有一辆公交车，走很远才有公交车，房子较老，车位不够。一千户人家，只有三百辆车位，车子排队停车就导致拥堵。把交通解决好，宜学就解决了。要规划搞好，交通问题要解决好。把游泳池拆掉做个停车场。停车是个问题，车不允许开到门口。实验小学部在红荔路门口开个门，分流一下行不行。百花二路做了，其他的路也要统一规划。            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right="0"/>
        <w:jc w:val="both"/>
        <w:textAlignment w:val="auto"/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【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南天社区代表</w:t>
      </w:r>
      <w:r>
        <w:rPr>
          <w:color w:val="000000"/>
          <w:spacing w:val="0"/>
          <w:w w:val="100"/>
          <w:position w:val="0"/>
          <w:sz w:val="24"/>
          <w:szCs w:val="24"/>
        </w:rPr>
        <w:t>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： 不能完全单行，完全单行需要绕很远，反而更麻烦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right="0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【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百花园代表</w:t>
      </w:r>
      <w:r>
        <w:rPr>
          <w:color w:val="000000"/>
          <w:spacing w:val="0"/>
          <w:w w:val="100"/>
          <w:position w:val="0"/>
          <w:sz w:val="24"/>
          <w:szCs w:val="24"/>
        </w:rPr>
        <w:t>】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：这边的雨期太长了，每家店铺</w:t>
      </w:r>
      <w:bookmarkStart w:id="11" w:name="_GoBack"/>
      <w:bookmarkEnd w:id="11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的门头上方要增加防雨措施。同时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right="0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这里的孩子太多了，施工的话，必然会有施工的安全隐患。务必要做好隐患防范措施。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atLeast"/>
        <w:ind w:right="0"/>
        <w:jc w:val="left"/>
        <w:textAlignment w:val="auto"/>
        <w:rPr>
          <w:rFonts w:hint="eastAsia" w:eastAsia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【听证陈述人】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：非常感谢大家抽出时间来给我们宝贵的意见。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大家的意见和建议我们都一一吸纳，后期将会在设计和实施中落实下来。                                                                               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【听证陈述人】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这个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项目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建设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，关系到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市民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的切身利益，是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市民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们高度关注的问题。本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项目根据市民的意见整理后将纳入我们设计综合考虑的因素中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，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本项目的建设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主要基于以下几点：一是充分发挥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交研中心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的专业力量，编制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儿童友好、惠民利民的百花二路设计方案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， 并征求区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交通局、交警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等相关部门意见，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在施工图设计阶段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，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亦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邀请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市民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代表广泛参与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。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二是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充分发挥街区特色，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保证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设计方案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的有效落实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right="0"/>
        <w:jc w:val="both"/>
        <w:textAlignment w:val="auto"/>
      </w:pPr>
      <w:r>
        <w:rPr>
          <w:color w:val="000000"/>
          <w:spacing w:val="0"/>
          <w:w w:val="100"/>
          <w:position w:val="0"/>
          <w:sz w:val="24"/>
          <w:szCs w:val="24"/>
        </w:rPr>
        <w:t>【听证主持人】各位听证参加人员是否还需要作最后陈述发言？若无进一步发言，今天的听证会到此结束了！谢谢各位的参与！本次听证会所收集的意见和建议将作为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园岭街道百花二路宜学街区提升工程建设</w:t>
      </w:r>
      <w:r>
        <w:rPr>
          <w:color w:val="000000"/>
          <w:spacing w:val="0"/>
          <w:w w:val="100"/>
          <w:position w:val="0"/>
          <w:sz w:val="24"/>
          <w:szCs w:val="24"/>
        </w:rPr>
        <w:t>的重要依据之一。会后，我们将根据相关规定，将听证会主要问题和听证情况形成立法听证报告予以公开。再次谢谢各位的参与！</w:t>
      </w:r>
    </w:p>
    <w:sectPr>
      <w:footnotePr>
        <w:numFmt w:val="decimal"/>
      </w:footnotePr>
      <w:pgSz w:w="11900" w:h="16840"/>
      <w:pgMar w:top="1596" w:right="847" w:bottom="372" w:left="1937" w:header="1168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GFkN2I5YTE0MzQ2Mjc0ZmE1YTk1MDZmNWUzNTQwODgifQ=="/>
  </w:docVars>
  <w:rsids>
    <w:rsidRoot w:val="00000000"/>
    <w:rsid w:val="04357B8C"/>
    <w:rsid w:val="04AA1A50"/>
    <w:rsid w:val="08770B4A"/>
    <w:rsid w:val="0A1D34FA"/>
    <w:rsid w:val="136F2258"/>
    <w:rsid w:val="19B11F68"/>
    <w:rsid w:val="1B704C3E"/>
    <w:rsid w:val="1BA76A31"/>
    <w:rsid w:val="1C9C5A07"/>
    <w:rsid w:val="1FB311FF"/>
    <w:rsid w:val="236B2CE8"/>
    <w:rsid w:val="26A12815"/>
    <w:rsid w:val="29582629"/>
    <w:rsid w:val="319F05E4"/>
    <w:rsid w:val="3E204141"/>
    <w:rsid w:val="406C669A"/>
    <w:rsid w:val="430F71F8"/>
    <w:rsid w:val="431F4E88"/>
    <w:rsid w:val="49FB0E29"/>
    <w:rsid w:val="4C0C5715"/>
    <w:rsid w:val="4EBE7DF3"/>
    <w:rsid w:val="54D24564"/>
    <w:rsid w:val="56833D9A"/>
    <w:rsid w:val="579D347A"/>
    <w:rsid w:val="5CEA13F6"/>
    <w:rsid w:val="60A15B3D"/>
    <w:rsid w:val="64A435AB"/>
    <w:rsid w:val="64F84355"/>
    <w:rsid w:val="6BB052B0"/>
    <w:rsid w:val="6F75014A"/>
    <w:rsid w:val="77D27609"/>
    <w:rsid w:val="7A95427C"/>
    <w:rsid w:val="7BE91D8A"/>
    <w:rsid w:val="7C4321BC"/>
    <w:rsid w:val="7E2E5BEC"/>
    <w:rsid w:val="7E796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220" w:after="630"/>
      <w:jc w:val="center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140" w:line="480" w:lineRule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8">
    <w:name w:val="Picture caption|1_"/>
    <w:basedOn w:val="3"/>
    <w:link w:val="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Picture caption|1"/>
    <w:basedOn w:val="1"/>
    <w:link w:val="8"/>
    <w:qFormat/>
    <w:uiPriority w:val="0"/>
    <w:pPr>
      <w:widowControl w:val="0"/>
      <w:shd w:val="clear" w:color="auto" w:fill="auto"/>
      <w:spacing w:line="590" w:lineRule="exact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3059</Words>
  <Characters>3078</Characters>
  <TotalTime>0</TotalTime>
  <ScaleCrop>false</ScaleCrop>
  <LinksUpToDate>false</LinksUpToDate>
  <CharactersWithSpaces>3306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2020-12-02T08:24:00Z</dcterms:created>
  <dc:creator>MR.Hamburg</dc:creator>
  <cp:lastModifiedBy>-Jus</cp:lastModifiedBy>
  <dcterms:modified xsi:type="dcterms:W3CDTF">2022-05-20T08:56:28Z</dcterms:modified>
  <dc:title>SKMBT_C45418102311040（被拖移）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C2D9EBA36D5446589C68E68910B33826</vt:lpwstr>
  </property>
</Properties>
</file>