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19" w:rsidRDefault="00687219" w:rsidP="00687219">
      <w:pPr>
        <w:ind w:firstLineChars="100" w:firstLine="440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        2018年双随机</w:t>
      </w:r>
      <w:r w:rsidRPr="00DE189C">
        <w:rPr>
          <w:rFonts w:ascii="方正小标宋简体" w:eastAsia="方正小标宋简体" w:hAnsi="黑体" w:hint="eastAsia"/>
          <w:sz w:val="44"/>
          <w:szCs w:val="44"/>
        </w:rPr>
        <w:t>抽查结果公示</w:t>
      </w:r>
      <w:r>
        <w:rPr>
          <w:rFonts w:ascii="方正小标宋简体" w:eastAsia="方正小标宋简体" w:hAnsi="黑体" w:hint="eastAsia"/>
          <w:sz w:val="44"/>
          <w:szCs w:val="44"/>
        </w:rPr>
        <w:t>（国抽）</w:t>
      </w:r>
    </w:p>
    <w:p w:rsidR="00687219" w:rsidRPr="00C43B7D" w:rsidRDefault="00687219" w:rsidP="00687219">
      <w:pPr>
        <w:jc w:val="left"/>
        <w:rPr>
          <w:color w:val="000000" w:themeColor="text1"/>
        </w:rPr>
      </w:pPr>
      <w:r w:rsidRPr="00C43B7D">
        <w:rPr>
          <w:rFonts w:ascii="方正小标宋简体" w:eastAsia="方正小标宋简体" w:hint="eastAsia"/>
          <w:color w:val="000000" w:themeColor="text1"/>
          <w:sz w:val="24"/>
          <w:szCs w:val="32"/>
        </w:rPr>
        <w:t>双随机抽查结果信息公示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2693"/>
        <w:gridCol w:w="3260"/>
        <w:gridCol w:w="1560"/>
        <w:gridCol w:w="4709"/>
      </w:tblGrid>
      <w:tr w:rsidR="002577C6" w:rsidRPr="00C43B7D" w:rsidTr="00C43B7D">
        <w:tc>
          <w:tcPr>
            <w:tcW w:w="1526" w:type="dxa"/>
          </w:tcPr>
          <w:p w:rsidR="002577C6" w:rsidRPr="00C43B7D" w:rsidRDefault="002577C6" w:rsidP="00B341C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C43B7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序号</w:t>
            </w:r>
          </w:p>
        </w:tc>
        <w:tc>
          <w:tcPr>
            <w:tcW w:w="2693" w:type="dxa"/>
          </w:tcPr>
          <w:p w:rsidR="002577C6" w:rsidRPr="00C43B7D" w:rsidRDefault="002577C6" w:rsidP="00B341C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C43B7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检查对象</w:t>
            </w:r>
          </w:p>
        </w:tc>
        <w:tc>
          <w:tcPr>
            <w:tcW w:w="3260" w:type="dxa"/>
          </w:tcPr>
          <w:p w:rsidR="002577C6" w:rsidRPr="00C43B7D" w:rsidRDefault="002577C6" w:rsidP="00B341C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C43B7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地址</w:t>
            </w:r>
          </w:p>
        </w:tc>
        <w:tc>
          <w:tcPr>
            <w:tcW w:w="1560" w:type="dxa"/>
          </w:tcPr>
          <w:p w:rsidR="002577C6" w:rsidRPr="00C43B7D" w:rsidRDefault="002577C6" w:rsidP="00B341C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C43B7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检查专业</w:t>
            </w:r>
          </w:p>
        </w:tc>
        <w:tc>
          <w:tcPr>
            <w:tcW w:w="4709" w:type="dxa"/>
          </w:tcPr>
          <w:p w:rsidR="002577C6" w:rsidRPr="00C43B7D" w:rsidRDefault="002577C6" w:rsidP="00B341C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C43B7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监督抽查结果</w:t>
            </w:r>
          </w:p>
        </w:tc>
      </w:tr>
      <w:tr w:rsidR="00642EBF" w:rsidRPr="00C43B7D" w:rsidTr="00C43B7D">
        <w:tc>
          <w:tcPr>
            <w:tcW w:w="1526" w:type="dxa"/>
          </w:tcPr>
          <w:p w:rsidR="00642EBF" w:rsidRPr="00C43B7D" w:rsidRDefault="00642EBF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深圳市奥斯特体育发展有限公司</w:t>
            </w:r>
          </w:p>
        </w:tc>
        <w:tc>
          <w:tcPr>
            <w:tcW w:w="3260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福田区民田路二号发展兴苑3号楼一楼室内游泳池</w:t>
            </w:r>
          </w:p>
        </w:tc>
        <w:tc>
          <w:tcPr>
            <w:tcW w:w="1560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642EBF" w:rsidRPr="00C43B7D" w:rsidTr="00C43B7D">
        <w:tc>
          <w:tcPr>
            <w:tcW w:w="1526" w:type="dxa"/>
          </w:tcPr>
          <w:p w:rsidR="00642EBF" w:rsidRPr="00C43B7D" w:rsidRDefault="00642EBF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深圳市合正物业服务有限公司合正佳园物业服务中心</w:t>
            </w:r>
          </w:p>
        </w:tc>
        <w:tc>
          <w:tcPr>
            <w:tcW w:w="3260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深圳市福田区益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田路合正佳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园首层（游泳池，面积191平方米）</w:t>
            </w:r>
          </w:p>
        </w:tc>
        <w:tc>
          <w:tcPr>
            <w:tcW w:w="1560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642EBF" w:rsidRPr="00C43B7D" w:rsidRDefault="00642EBF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深圳市梧桐会健身管理有限公司福田科技广场店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深圳市福田区华富街道福田科技广场C座5楼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深圳市星网体育发展有限公司滨河新村游泳场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深圳市福田区东园路滨河新村东区游泳场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深圳市鹏基物业管理有限公司天居水木澜山居管理处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深圳市福田区梅林路8号天居水木澜山居花园内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金地海景花园会所游泳池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深圳市福田区新洲南路（面积500平方米）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深圳市绿景物业管理有限公司中城天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邑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花园物业管理处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深圳市福田区新洲南路与新洲六街交汇处中城天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邑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花园二座二单元三楼(游泳池，面积590平方米)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深圳市万科物业服务有限公司万景花园物业服务中心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深圳市福田区滨河大道万景花园首层（游泳池，250平方米）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港中旅物业管理（深圳）有限公司港中旅花园管理处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深圳市福田区农园路8号（面积380平方米）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深圳市金地物业管理有限责</w:t>
            </w: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lastRenderedPageBreak/>
              <w:t>任公司碧海云天游泳池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lastRenderedPageBreak/>
              <w:t>深圳市福田区侨城东路碧海云天花</w:t>
            </w: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lastRenderedPageBreak/>
              <w:t>园（面积1300平方米）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lastRenderedPageBreak/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深圳市长城物业管理股份有限公司长福花园管理处（游泳池）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福田区红荔西路长福花园（面积400平方米）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深圳智慧空间物业管理服务有限公司五洲星苑管理处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深圳市福田区五洲星苑A栋4楼会所内（面积330平方米）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深圳市鸿威物业管理有限公司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深圳市福田区福荣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路鸿景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湾名苑二层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BB1280" w:rsidRPr="00C43B7D" w:rsidTr="00C43B7D">
        <w:tc>
          <w:tcPr>
            <w:tcW w:w="1526" w:type="dxa"/>
          </w:tcPr>
          <w:p w:rsidR="00BB1280" w:rsidRPr="00C43B7D" w:rsidRDefault="00BB1280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深圳市中航健身康体有限公司碧海云天分公司游泳池</w:t>
            </w:r>
          </w:p>
        </w:tc>
        <w:tc>
          <w:tcPr>
            <w:tcW w:w="32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深圳市福田区侨城东路西白石洲路以北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红树东方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家园（碧海云天二期）1层、2层天面会所1层</w:t>
            </w:r>
          </w:p>
        </w:tc>
        <w:tc>
          <w:tcPr>
            <w:tcW w:w="1560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B1280" w:rsidRPr="00C43B7D" w:rsidRDefault="00BB1280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F66159" w:rsidRPr="00C43B7D" w:rsidTr="00C43B7D">
        <w:tc>
          <w:tcPr>
            <w:tcW w:w="1526" w:type="dxa"/>
          </w:tcPr>
          <w:p w:rsidR="00F66159" w:rsidRPr="00C43B7D" w:rsidRDefault="00F66159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福田区游泳场</w:t>
            </w:r>
          </w:p>
        </w:tc>
        <w:tc>
          <w:tcPr>
            <w:tcW w:w="32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福田区南园路198号（面积680平方米）</w:t>
            </w:r>
          </w:p>
        </w:tc>
        <w:tc>
          <w:tcPr>
            <w:tcW w:w="15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单位已关闭</w:t>
            </w:r>
          </w:p>
        </w:tc>
      </w:tr>
      <w:tr w:rsidR="00F66159" w:rsidRPr="00C43B7D" w:rsidTr="00C43B7D">
        <w:tc>
          <w:tcPr>
            <w:tcW w:w="1526" w:type="dxa"/>
          </w:tcPr>
          <w:p w:rsidR="00F66159" w:rsidRPr="00C43B7D" w:rsidRDefault="00F66159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和记黄埔地产(深圳)有限公司游泳池</w:t>
            </w:r>
          </w:p>
        </w:tc>
        <w:tc>
          <w:tcPr>
            <w:tcW w:w="32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深圳市福田区福中路1280号黄埔雅苑二期会所附楼（面积785平方米）</w:t>
            </w:r>
          </w:p>
        </w:tc>
        <w:tc>
          <w:tcPr>
            <w:tcW w:w="15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F66159" w:rsidRPr="00C43B7D" w:rsidTr="00C43B7D">
        <w:tc>
          <w:tcPr>
            <w:tcW w:w="1526" w:type="dxa"/>
          </w:tcPr>
          <w:p w:rsidR="00F66159" w:rsidRPr="00C43B7D" w:rsidRDefault="00F66159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深圳市农科物业管理有限公司</w:t>
            </w:r>
          </w:p>
        </w:tc>
        <w:tc>
          <w:tcPr>
            <w:tcW w:w="32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农轩路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33号天御香山3栋与5栋之间</w:t>
            </w:r>
          </w:p>
        </w:tc>
        <w:tc>
          <w:tcPr>
            <w:tcW w:w="15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F66159" w:rsidRPr="00C43B7D" w:rsidTr="00C43B7D">
        <w:tc>
          <w:tcPr>
            <w:tcW w:w="1526" w:type="dxa"/>
          </w:tcPr>
          <w:p w:rsidR="00F66159" w:rsidRPr="00C43B7D" w:rsidRDefault="00F66159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广州清华坊物业管理有限公司深圳分公司</w:t>
            </w:r>
          </w:p>
        </w:tc>
        <w:tc>
          <w:tcPr>
            <w:tcW w:w="32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深圳市福田区福强路2215号京隆苑内</w:t>
            </w:r>
          </w:p>
        </w:tc>
        <w:tc>
          <w:tcPr>
            <w:tcW w:w="15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  <w:tr w:rsidR="00F66159" w:rsidRPr="00C43B7D" w:rsidTr="00C43B7D">
        <w:tc>
          <w:tcPr>
            <w:tcW w:w="1526" w:type="dxa"/>
          </w:tcPr>
          <w:p w:rsidR="00F66159" w:rsidRPr="00C43B7D" w:rsidRDefault="00F66159" w:rsidP="00B341C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43B7D">
              <w:rPr>
                <w:rFonts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深圳市世居物业管理有限公司锦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庐花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园管理处</w:t>
            </w:r>
          </w:p>
        </w:tc>
        <w:tc>
          <w:tcPr>
            <w:tcW w:w="32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深圳市福田区安托山六路锦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庐花</w:t>
            </w:r>
            <w:proofErr w:type="gramEnd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园二栋D</w:t>
            </w:r>
            <w:proofErr w:type="gramStart"/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座负二层</w:t>
            </w:r>
            <w:proofErr w:type="gramEnd"/>
          </w:p>
        </w:tc>
        <w:tc>
          <w:tcPr>
            <w:tcW w:w="1560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F66159" w:rsidRPr="00C43B7D" w:rsidRDefault="00F66159">
            <w:pPr>
              <w:rPr>
                <w:rFonts w:ascii="宋体" w:eastAsia="宋体" w:hAnsi="宋体" w:cs="Arial"/>
                <w:color w:val="000000" w:themeColor="text1"/>
                <w:sz w:val="20"/>
                <w:szCs w:val="20"/>
              </w:rPr>
            </w:pPr>
            <w:r w:rsidRPr="00C43B7D">
              <w:rPr>
                <w:rFonts w:cs="Arial" w:hint="eastAsia"/>
                <w:color w:val="000000" w:themeColor="text1"/>
                <w:sz w:val="20"/>
                <w:szCs w:val="20"/>
              </w:rPr>
              <w:t>未发现问题</w:t>
            </w:r>
          </w:p>
        </w:tc>
      </w:tr>
    </w:tbl>
    <w:p w:rsidR="001D50F6" w:rsidRPr="00687219" w:rsidRDefault="001D50F6"/>
    <w:sectPr w:rsidR="001D50F6" w:rsidRPr="00687219" w:rsidSect="00687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EF" w:rsidRDefault="009A3EEF" w:rsidP="00687219">
      <w:r>
        <w:separator/>
      </w:r>
    </w:p>
  </w:endnote>
  <w:endnote w:type="continuationSeparator" w:id="0">
    <w:p w:rsidR="009A3EEF" w:rsidRDefault="009A3EEF" w:rsidP="0068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EF" w:rsidRDefault="009A3EEF" w:rsidP="00687219">
      <w:r>
        <w:separator/>
      </w:r>
    </w:p>
  </w:footnote>
  <w:footnote w:type="continuationSeparator" w:id="0">
    <w:p w:rsidR="009A3EEF" w:rsidRDefault="009A3EEF" w:rsidP="0068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19"/>
    <w:rsid w:val="00025F77"/>
    <w:rsid w:val="00187BB6"/>
    <w:rsid w:val="001D50F6"/>
    <w:rsid w:val="002210C8"/>
    <w:rsid w:val="002577C6"/>
    <w:rsid w:val="0029278B"/>
    <w:rsid w:val="002C41B6"/>
    <w:rsid w:val="003064F0"/>
    <w:rsid w:val="003E422A"/>
    <w:rsid w:val="00413832"/>
    <w:rsid w:val="00524FDD"/>
    <w:rsid w:val="00541BAC"/>
    <w:rsid w:val="00567DC4"/>
    <w:rsid w:val="005B506B"/>
    <w:rsid w:val="00634E42"/>
    <w:rsid w:val="00642EBF"/>
    <w:rsid w:val="00650D1A"/>
    <w:rsid w:val="00673528"/>
    <w:rsid w:val="00687219"/>
    <w:rsid w:val="006B7232"/>
    <w:rsid w:val="006E3C1E"/>
    <w:rsid w:val="007A3A80"/>
    <w:rsid w:val="00811B54"/>
    <w:rsid w:val="008C232B"/>
    <w:rsid w:val="008C5CF1"/>
    <w:rsid w:val="00926948"/>
    <w:rsid w:val="009A3EEF"/>
    <w:rsid w:val="009C48EA"/>
    <w:rsid w:val="00A937F4"/>
    <w:rsid w:val="00AA298A"/>
    <w:rsid w:val="00AA4766"/>
    <w:rsid w:val="00B30DCF"/>
    <w:rsid w:val="00B341C7"/>
    <w:rsid w:val="00B50F59"/>
    <w:rsid w:val="00BB1280"/>
    <w:rsid w:val="00C43B7D"/>
    <w:rsid w:val="00D0750F"/>
    <w:rsid w:val="00E5341C"/>
    <w:rsid w:val="00E60F9D"/>
    <w:rsid w:val="00EF1FCA"/>
    <w:rsid w:val="00F61E1C"/>
    <w:rsid w:val="00F66159"/>
    <w:rsid w:val="00F76199"/>
    <w:rsid w:val="00F7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19"/>
    <w:pPr>
      <w:widowControl w:val="0"/>
      <w:jc w:val="both"/>
    </w:pPr>
    <w:rPr>
      <w:rFonts w:ascii="仿宋" w:eastAsia="仿宋" w:hAnsi="仿宋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219"/>
    <w:rPr>
      <w:sz w:val="18"/>
      <w:szCs w:val="18"/>
    </w:rPr>
  </w:style>
  <w:style w:type="table" w:styleId="a5">
    <w:name w:val="Table Grid"/>
    <w:basedOn w:val="a1"/>
    <w:uiPriority w:val="59"/>
    <w:rsid w:val="00687219"/>
    <w:rPr>
      <w:rFonts w:ascii="仿宋" w:eastAsia="仿宋" w:hAnsi="仿宋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187</Words>
  <Characters>1071</Characters>
  <Application>Microsoft Office Word</Application>
  <DocSecurity>0</DocSecurity>
  <Lines>8</Lines>
  <Paragraphs>2</Paragraphs>
  <ScaleCrop>false</ScaleCrop>
  <Company>Lenovo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梁茵</dc:creator>
  <cp:lastModifiedBy>梁茵</cp:lastModifiedBy>
  <cp:revision>6</cp:revision>
  <cp:lastPrinted>2018-04-03T01:14:00Z</cp:lastPrinted>
  <dcterms:created xsi:type="dcterms:W3CDTF">2018-06-15T07:21:00Z</dcterms:created>
  <dcterms:modified xsi:type="dcterms:W3CDTF">2018-07-26T05:23:00Z</dcterms:modified>
</cp:coreProperties>
</file>