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31" w:rsidRDefault="00174331" w:rsidP="00174331">
      <w:pPr>
        <w:spacing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926A25">
        <w:rPr>
          <w:rFonts w:ascii="方正小标宋_GBK" w:eastAsia="方正小标宋_GBK" w:hAnsi="宋体" w:hint="eastAsia"/>
          <w:sz w:val="36"/>
          <w:szCs w:val="36"/>
        </w:rPr>
        <w:t>2015年深圳市</w:t>
      </w:r>
      <w:r w:rsidR="00A554C7">
        <w:rPr>
          <w:rFonts w:ascii="方正小标宋_GBK" w:eastAsia="方正小标宋_GBK" w:hAnsi="宋体" w:hint="eastAsia"/>
          <w:sz w:val="36"/>
          <w:szCs w:val="36"/>
        </w:rPr>
        <w:t>福田区</w:t>
      </w:r>
      <w:r w:rsidRPr="00926A25">
        <w:rPr>
          <w:rFonts w:ascii="方正小标宋_GBK" w:eastAsia="方正小标宋_GBK" w:hAnsi="宋体" w:hint="eastAsia"/>
          <w:sz w:val="36"/>
          <w:szCs w:val="36"/>
        </w:rPr>
        <w:t>游泳场所水质抽检结果合格单位一览表</w:t>
      </w:r>
    </w:p>
    <w:p w:rsidR="00174331" w:rsidRPr="00926A25" w:rsidRDefault="00174331" w:rsidP="00174331">
      <w:pPr>
        <w:spacing w:line="600" w:lineRule="exact"/>
        <w:jc w:val="center"/>
        <w:rPr>
          <w:rFonts w:ascii="方正小标宋_GBK" w:eastAsia="方正小标宋_GBK" w:hAnsi="宋体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82"/>
        <w:gridCol w:w="7228"/>
        <w:gridCol w:w="6178"/>
      </w:tblGrid>
      <w:tr w:rsidR="00174331" w:rsidTr="00AA3B25">
        <w:trPr>
          <w:trHeight w:val="39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CD04C0" w:rsidRDefault="00174331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D04C0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7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CD04C0" w:rsidRDefault="00174331" w:rsidP="00AA3B2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CD04C0">
              <w:rPr>
                <w:rFonts w:ascii="宋体" w:hAnsi="宋体" w:hint="eastAsia"/>
                <w:color w:val="000000"/>
                <w:sz w:val="24"/>
              </w:rPr>
              <w:t>游泳场所名称</w:t>
            </w:r>
            <w:r w:rsidRPr="00CD04C0"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6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CD04C0" w:rsidRDefault="00174331" w:rsidP="00AA3B2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CD04C0">
              <w:rPr>
                <w:rFonts w:ascii="宋体" w:hAnsi="宋体" w:hint="eastAsia"/>
                <w:color w:val="000000"/>
                <w:sz w:val="24"/>
              </w:rPr>
              <w:t>地址</w:t>
            </w:r>
            <w:r w:rsidRPr="00CD04C0"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44B8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深圳市合正物业服务有限公司合正名园物业服务中心游泳池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深圳市福田区新闻路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16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号合正名园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C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座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3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楼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44B81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深圳市长城物业管理股份有限公司长福花园管理处游泳池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深圳市福田区红荔西路长福花园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44B81"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深圳市合正物业管理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有限公司香逸名园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物业服务中心游泳池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深圳市福田区香梅路</w:t>
            </w:r>
            <w:proofErr w:type="gramStart"/>
            <w:r w:rsidRPr="00A554C7">
              <w:rPr>
                <w:rFonts w:ascii="仿宋_GB2312" w:eastAsia="仿宋_GB2312"/>
                <w:sz w:val="24"/>
                <w:szCs w:val="24"/>
              </w:rPr>
              <w:t>1036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号香逸名园</w:t>
            </w:r>
            <w:proofErr w:type="gramEnd"/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44B81"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深圳市万科物业服务有限公司万景花园物业服务中心游泳池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深圳市福田区滨河大道万景花园首层（游泳池，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250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中共深圳市委党校游泳池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深圳市福田区香蜜湖路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3008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6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深圳市金地物业管理有限公司金地翠园管理处游泳池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深圳市福田区福民路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7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深圳市福田体育发展有限公司福田体育公园游泳馆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深圳市福田区福强路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30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号福田体育公园体育馆二楼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8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中海物业管理有限公司香蜜湖第一生态苑管理处会所游泳池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深圳市福田区香蜜湖第一生态苑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1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号会所内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9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深圳市鸿威物业管理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有限公司鸿景湾名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苑游泳池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深圳市福田区福荣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路鸿景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湾名苑二层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10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深圳市星河物业管理有限公司星河世纪管理处游泳池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深圳市福田区彩田路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3069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号星河世纪大厦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lastRenderedPageBreak/>
              <w:t>11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和记黄埔地产（深圳）有限公司游泳池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深圳市福田区福中路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1280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号黄埔雅苑二期会所附楼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12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恒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基泰投资集团有限公司金港健身中心游泳池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深圳市福田区金田路金港豪庭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F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座二楼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13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深圳市中航健身康体有限公司景田分公司游泳池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深圳市福田区莲花西路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缔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梦园三期中心广场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14</w:t>
            </w:r>
          </w:p>
        </w:tc>
        <w:tc>
          <w:tcPr>
            <w:tcW w:w="722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深圳市合正房地产开发有限公司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合正逸园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物业服务中心游泳池</w:t>
            </w:r>
          </w:p>
        </w:tc>
        <w:tc>
          <w:tcPr>
            <w:tcW w:w="617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深圳市福田区梅林路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12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15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长城物业集团股份有限公司白沙岭中心泳池</w:t>
            </w: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kern w:val="0"/>
                <w:sz w:val="24"/>
                <w:szCs w:val="24"/>
              </w:rPr>
              <w:t>深圳市福田区百花五路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16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赤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湾物业管理有限公司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瀚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盛花园管理处游泳池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福田区香蜜湖路与北环大道交汇东南处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瀚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盛花园游泳池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17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深圳市合正物业服务有限公司合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正瑞园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物业服务中心游泳池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深圳市福田区八卦四路合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正瑞园四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楼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18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深圳市开元国际物业管理有限公司阳光四季管理处游泳池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深圳市福田区福民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路石厦北一街</w:t>
            </w:r>
            <w:proofErr w:type="gramEnd"/>
            <w:r w:rsidRPr="00A554C7">
              <w:rPr>
                <w:rFonts w:ascii="仿宋_GB2312" w:eastAsia="仿宋_GB2312"/>
                <w:sz w:val="24"/>
                <w:szCs w:val="24"/>
              </w:rPr>
              <w:t>5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号阳光四季（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200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19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深圳市农科物业管理有限公司香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荔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绿洲会所游泳池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区农坊路香荔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绿洲内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20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深圳市合正物业服务有限公司合正佳园物业服务中心游泳池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深圳市福田区益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田路合正佳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园首层（游泳池，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191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21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深圳市深信会所管理有限公司信托花园会所游泳池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深圳市福田区福民路信托花园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22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深圳市星网体育发展有限公司滨河新村游泳场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区星网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体育发展有限公司滨河新村游泳场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23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凯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乐物业服务有限公司游泳池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深圳市福田区上梅林凯丰路凯丰花园二期住宅内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lastRenderedPageBreak/>
              <w:t>24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深圳富霖物业管理有限公司富霖花园游泳池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深圳市福田区商报东路富霖花园会所二楼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25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港丽实业（深圳）有限公司港丽豪园游泳池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深圳市福田区滨河路与彩田路交界处港丽豪园会所游泳池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26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深圳市金众物业管理有限公司香诗美林管理处游泳场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深圳市福田区深南西路竹子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林香诗美林小区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内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27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深圳市益田物业管理有限公司益田花园（一期）游泳场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深圳市福田区福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强路益田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花园一期小区内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28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深圳市华茂物业管理有限公司游泳池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深圳市福田区上梅林中康路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1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29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深圳市皇城物业管理有限公司游泳池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深圳市福田区福田南路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7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号皇城广场皇御苑内（游泳池：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1840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30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港中旅物业管理（深圳）有限公司港中旅花园二期管理处游泳池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深圳市福田区北环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东路港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中旅花园二期会所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1001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房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31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深圳市庐山物业管理有限公司嘉汇新城游泳池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深圳市福田区深南中路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3027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号六楼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32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深圳市鸿基物业管理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有限公司骏皇名居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管理处游泳池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保税区骏皇名居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会所二楼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33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金茂深圳酒店投资有限公司金茂深圳万豪酒店（游泳池）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深圳市福田区深南大道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6005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号东</w:t>
            </w:r>
            <w:proofErr w:type="gramStart"/>
            <w:r w:rsidRPr="00A554C7">
              <w:rPr>
                <w:rFonts w:ascii="仿宋_GB2312" w:eastAsia="仿宋_GB2312" w:hint="eastAsia"/>
                <w:sz w:val="24"/>
                <w:szCs w:val="24"/>
              </w:rPr>
              <w:t>麒</w:t>
            </w:r>
            <w:proofErr w:type="gramEnd"/>
            <w:r w:rsidRPr="00A554C7">
              <w:rPr>
                <w:rFonts w:ascii="仿宋_GB2312" w:eastAsia="仿宋_GB2312" w:hint="eastAsia"/>
                <w:sz w:val="24"/>
                <w:szCs w:val="24"/>
              </w:rPr>
              <w:t>大厦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4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层和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5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层部分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34</w:t>
            </w:r>
          </w:p>
        </w:tc>
        <w:tc>
          <w:tcPr>
            <w:tcW w:w="722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香格里拉大酒店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(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深圳福田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)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有限公司（游泳池）</w:t>
            </w:r>
          </w:p>
        </w:tc>
        <w:tc>
          <w:tcPr>
            <w:tcW w:w="617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深圳市福田区益田路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4088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号福田香格里拉大酒店四层西南面部分</w:t>
            </w:r>
          </w:p>
        </w:tc>
      </w:tr>
      <w:tr w:rsidR="00174331" w:rsidTr="00AA3B25">
        <w:trPr>
          <w:trHeight w:val="39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331" w:rsidRPr="00C44B81" w:rsidRDefault="00174331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lastRenderedPageBreak/>
              <w:t>35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深圳市五洲宾馆有限责任公司（游泳池）</w:t>
            </w: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331" w:rsidRPr="00A554C7" w:rsidRDefault="00174331" w:rsidP="00AA3B2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554C7">
              <w:rPr>
                <w:rFonts w:ascii="仿宋_GB2312" w:eastAsia="仿宋_GB2312" w:hint="eastAsia"/>
                <w:sz w:val="24"/>
                <w:szCs w:val="24"/>
              </w:rPr>
              <w:t>深圳市福田区深南大道</w:t>
            </w:r>
            <w:r w:rsidRPr="00A554C7">
              <w:rPr>
                <w:rFonts w:ascii="仿宋_GB2312" w:eastAsia="仿宋_GB2312"/>
                <w:sz w:val="24"/>
                <w:szCs w:val="24"/>
              </w:rPr>
              <w:t>6001</w:t>
            </w:r>
            <w:r w:rsidRPr="00A554C7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36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福田区机关游泳场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深圳市福田区福民路123号区委大院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37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深圳市建鹏达房地产开发有限公司聚豪园会所游泳场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深圳市福田区景田路18号聚豪园聚友阁4楼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38</w:t>
            </w:r>
          </w:p>
        </w:tc>
        <w:tc>
          <w:tcPr>
            <w:tcW w:w="7228" w:type="dxa"/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深圳市福田体育发展有限公司莲花体育中心游泳馆</w:t>
            </w:r>
          </w:p>
        </w:tc>
        <w:tc>
          <w:tcPr>
            <w:tcW w:w="6178" w:type="dxa"/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深圳市福田区景田南四街与景田东路交汇处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39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深圳市福田区彩田学校（游泳场）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莲花路彩村内</w:t>
            </w:r>
            <w:proofErr w:type="gramEnd"/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40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福田区游泳场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深圳市福田区南园路198号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41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中海物业管理有限公司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枫丹雅苑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区侨香路枫丹雅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苑游泳池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42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深圳市金地会所有限公司金海湾花园游泳池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深圳市福田区沙嘴金海湾花园内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43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雅枫酒店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管理有限公司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雅枫国际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酒店游泳场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深圳市福田区商报路和景田路交界处福田图书馆大厦首层东大厅和7-13层全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44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深圳市天健物业管理有限公司（游泳池）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深圳市福田区香梅北路景田北六街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45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深圳市深信会所管理有限公司香蜜湖水榭花都会所游泳场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深圳市福田区香蜜湖水榭花都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46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深圳市绿景物业管理有限公司中城天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邑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花园物业管理处游泳池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深圳市福田区新洲南路与新洲六街交汇处中城天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邑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花园二座二单元三楼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t>47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深业集团（深圳）物业管理有限公司深业花园管理处游泳场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深圳市福田区深业花园游泳池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4C7" w:rsidRPr="00C44B81" w:rsidRDefault="00A554C7" w:rsidP="00AA3B25">
            <w:pPr>
              <w:jc w:val="center"/>
              <w:rPr>
                <w:rFonts w:ascii="仿宋_GB2312" w:eastAsia="仿宋_GB2312" w:cs="仿宋_GB2312"/>
                <w:spacing w:val="-6"/>
                <w:sz w:val="24"/>
              </w:rPr>
            </w:pPr>
            <w:r>
              <w:rPr>
                <w:rFonts w:ascii="仿宋_GB2312" w:eastAsia="仿宋_GB2312" w:cs="仿宋_GB2312"/>
                <w:spacing w:val="-6"/>
                <w:sz w:val="24"/>
              </w:rPr>
              <w:lastRenderedPageBreak/>
              <w:t>48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福田区红岭中学高中部游泳池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深圳市福田区安托山九路三号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49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深圳市兴福源物业管理有限公司福源花园管理处（游泳场）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深圳市福田区保税区绒花西路福源花园三期游泳场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50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嘉里建设管理（上海）有限公司深圳雅颂居管理处游泳池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深圳市福田区彩田路与福中路交界西南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雅颂居会所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地下一层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51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深圳市莲花物业管理有限公司福华村游泳场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深圳市福田区彩田南路福华村内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52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中海物业管理有限公司海滨广场管理处（游泳场）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深圳市福田区彩田南路海滨广场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福满阁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M层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53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深圳市城建物业管理有限公司城中雅苑管理处游泳场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深圳市福田区福华三路城中雅苑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54</w:t>
            </w:r>
          </w:p>
        </w:tc>
        <w:tc>
          <w:tcPr>
            <w:tcW w:w="722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深圳市恒冠豪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园管理处游泳池</w:t>
            </w:r>
          </w:p>
        </w:tc>
        <w:tc>
          <w:tcPr>
            <w:tcW w:w="617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深圳市福田区福民路北石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厦北二街恒冠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豪园2号楼首层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55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深圳市万科物业服务有限公司金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域蓝湾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物业服务中心（游泳场）</w:t>
            </w: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深圳市福田区福荣路金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域蓝湾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4栋架空层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56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深圳市绿景物业管理有限公司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绿景蓝湾半岛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深圳市福田区福荣路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绿景蓝湾半岛</w:t>
            </w:r>
            <w:proofErr w:type="gramEnd"/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57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深圳市昌盛投资发展有限公司温德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姆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至尊酒店（游泳场）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深圳市福田区福田街道彩田路2009号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瀚森大厦</w:t>
            </w:r>
            <w:proofErr w:type="gramEnd"/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58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深圳市万科物业服务有限公司福景大厦物业服务中心游泳池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深圳市福田区福中路福景大厦西座一楼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59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皇庭酒店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管理有限公司（游泳场）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深圳市福田区金田路2028号皇岗商务中心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A554C7">
                <w:rPr>
                  <w:rFonts w:ascii="仿宋" w:eastAsia="仿宋" w:hAnsi="仿宋" w:cs="Times New Roman"/>
                  <w:kern w:val="0"/>
                  <w:sz w:val="24"/>
                  <w:szCs w:val="24"/>
                </w:rPr>
                <w:t>5F</w:t>
              </w:r>
            </w:smartTag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60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深圳市福田体育发展有限公司莲花体育中心游泳馆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深圳市福田区景田南四街与景田东路交汇处（莲花体育中心）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61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深圳市莲花物业管理有限公司莲花二村游泳场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深圳市福田区莲花二村莲花楼三楼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62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深圳市万科物业服务有限公司金色家园物业服务中心(三期游泳池)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深圳市福田区莲花路2018号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63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深圳市万科物业服务有限公司金色家园物业服务中心（游泳场）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深圳市福田区莲花路2018号万科金色家园一期首层108号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64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深圳港丽乡村俱乐部有限公司（游泳场）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深圳市福田区农科中心旁东海花园内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65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深圳市午越物业管理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有限公司（翠海花园管理处）（游泳场）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深圳市福田区农科中心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侨香路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翠海花园游泳池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66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深圳市农科物业管理有限公司香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荔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花园会所（游泳场）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深圳市福田区农林路香荔花园内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67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港中旅物业管理（深圳）有限公司港中旅花园游泳池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深圳市福田区农园路8号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68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深圳市金地物业管理有限责任公司碧海云天游泳池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深圳市福田区侨城东路碧海云天花园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69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深圳市金地物业管理有限公司金地网球花园管理处游泳池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区侨香路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金地网球花园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70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深圳市万厦居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有限公司侨香村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区侨香路侨香村物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管中心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71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深圳市万科物业服务有限公司温馨家园物业服务中心（游泳场）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区侨香路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香莲立交万科温馨家园B区2单元首层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北面壹半</w:t>
            </w:r>
            <w:proofErr w:type="gramEnd"/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72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深圳市天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麒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房地产发展有限公司东海朗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廷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酒店（游泳场）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深圳市福田区深南大道7888号东海国际中心A-3401D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73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深圳市东方银座美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爵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酒店有限公司（游泳场）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深圳市福田区深南大道竹子林东方银座大厦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74</w:t>
            </w:r>
          </w:p>
        </w:tc>
        <w:tc>
          <w:tcPr>
            <w:tcW w:w="722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深圳市天安数码城会所有限公司海景花园游泳池</w:t>
            </w:r>
          </w:p>
        </w:tc>
        <w:tc>
          <w:tcPr>
            <w:tcW w:w="617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深圳市福田区深南路天安高尔夫海景花园会所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75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汉国置业（深圳）有限公司城市绿洲花园游泳池</w:t>
            </w: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深圳市福田区田面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村城市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绿洲花园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76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深圳市莲花物业管理有限公司碧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荔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花园管理服务中心碧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荔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花园游泳池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深圳市福田区下梅林137号碧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荔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花园内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77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深圳市中核物业管理有限责任公司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缇香名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苑管理处（游泳场）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深圳市福田区香梅路1072号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78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金地海景花园会所游泳池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深圳市福田区新洲南路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79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金地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海景翠堤游泳池</w:t>
            </w:r>
            <w:proofErr w:type="gramEnd"/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深圳市福田区新洲南路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翠堤湾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花园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80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中海物业管理有限公司共和世家管理处（游泳场）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深圳市福田区益田路2004号共和世家青云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轩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首层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81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深圳市鸿威物业管理有限公司（游泳场）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深圳市福田区益田路3002号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皇达东方雅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苑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82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深圳市皇庭物业管理有限公司皇庭世纪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深圳市福田区益田路3006号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83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深圳市津房物业管理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有限公司皇都广场游泳池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深圳市福田区益田路3008号皇都广场2层架空层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84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碧海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红树园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会所游泳池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深圳市福田区福荣路碧海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红树园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会所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85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深圳卓越酒店管理有限公司四季酒店（游泳场）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深圳市福田区福华三路卓越时代广场（二期）酒店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86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深圳好日子酒店有限公司（游泳场）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深圳市福田区福华一路特美思广场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87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广东联泰集团物业管理有限公司深圳分公司香域中央花园游泳池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深圳市福田区农园路北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66号香域中央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花园运动会所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88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彩生活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物业管理有限公司新天国际名苑分公司（游泳场）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区侨香路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1025号新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天国际名苑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B3栋1楼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89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碧华庭居游泳池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深圳市福田区上梅林梅秀路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90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深圳市万科物业服务有限公司城市花园物业服务中心（游泳场）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深圳市福田区香梅北路2038号景田城市花园茉莉苑A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座地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下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91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深圳市金地物业管理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有限公司熙园管理处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深圳市福田区香蜜湖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路中熙园住宅区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内游泳池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92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深圳市鼎太物业管理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有限公司福田分公司海悦华城游泳池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深圳市福田区渔农村裕亨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花园海悦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阁1楼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93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深圳市金地物业管理有限公司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名津广场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深圳市福田区裕亨路三号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名津广场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小区内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94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深圳市万厦居业有限公司莲花北村管理处（游泳场）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深圳市福田区莲花北村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95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深圳招商物业管理有限公司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城市主场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深圳市福田区上步北路东与八卦二路南交汇</w:t>
            </w:r>
            <w:proofErr w:type="gramStart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处城市主场</w:t>
            </w:r>
            <w:proofErr w:type="gramEnd"/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三楼部分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96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深圳市住宅物业管理有限公司益田村管理处（游泳场）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深圳市福田区益田村中心广场娱乐中心一层部分</w:t>
            </w:r>
          </w:p>
        </w:tc>
      </w:tr>
      <w:tr w:rsidR="00A554C7" w:rsidTr="00AA3B25">
        <w:trPr>
          <w:trHeight w:val="390"/>
          <w:jc w:val="center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C44B81" w:rsidRDefault="00A554C7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97</w:t>
            </w:r>
          </w:p>
        </w:tc>
        <w:tc>
          <w:tcPr>
            <w:tcW w:w="7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深圳游泳跳水馆运营管理有限公司（游泳场）</w:t>
            </w:r>
          </w:p>
        </w:tc>
        <w:tc>
          <w:tcPr>
            <w:tcW w:w="6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554C7" w:rsidRPr="00A554C7" w:rsidRDefault="00A554C7" w:rsidP="008804C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554C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深圳市福田区笋岗西路市体育中心深圳游泳跳水馆</w:t>
            </w:r>
          </w:p>
        </w:tc>
      </w:tr>
    </w:tbl>
    <w:p w:rsidR="003446F8" w:rsidRDefault="003446F8" w:rsidP="00174331"/>
    <w:sectPr w:rsidR="003446F8" w:rsidSect="001743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A8" w:rsidRDefault="00C071A8" w:rsidP="00174331">
      <w:r>
        <w:separator/>
      </w:r>
    </w:p>
  </w:endnote>
  <w:endnote w:type="continuationSeparator" w:id="0">
    <w:p w:rsidR="00C071A8" w:rsidRDefault="00C071A8" w:rsidP="0017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A8" w:rsidRDefault="00C071A8" w:rsidP="00174331">
      <w:r>
        <w:separator/>
      </w:r>
    </w:p>
  </w:footnote>
  <w:footnote w:type="continuationSeparator" w:id="0">
    <w:p w:rsidR="00C071A8" w:rsidRDefault="00C071A8" w:rsidP="00174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E65"/>
    <w:multiLevelType w:val="hybridMultilevel"/>
    <w:tmpl w:val="713EB82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F0F56AD"/>
    <w:multiLevelType w:val="hybridMultilevel"/>
    <w:tmpl w:val="CC3487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325275E"/>
    <w:multiLevelType w:val="hybridMultilevel"/>
    <w:tmpl w:val="ECCE1C0A"/>
    <w:lvl w:ilvl="0" w:tplc="04090013">
      <w:start w:val="1"/>
      <w:numFmt w:val="chineseCountingThousand"/>
      <w:lvlText w:val="%1、"/>
      <w:lvlJc w:val="left"/>
      <w:pPr>
        <w:ind w:left="1048" w:hanging="420"/>
      </w:p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331"/>
    <w:rsid w:val="00174331"/>
    <w:rsid w:val="003446F8"/>
    <w:rsid w:val="00A554C7"/>
    <w:rsid w:val="00BE01A2"/>
    <w:rsid w:val="00C0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4331"/>
    <w:rPr>
      <w:sz w:val="18"/>
      <w:szCs w:val="18"/>
    </w:rPr>
  </w:style>
  <w:style w:type="paragraph" w:styleId="a4">
    <w:name w:val="footer"/>
    <w:basedOn w:val="a"/>
    <w:link w:val="Char0"/>
    <w:unhideWhenUsed/>
    <w:rsid w:val="0017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4331"/>
    <w:rPr>
      <w:sz w:val="18"/>
      <w:szCs w:val="18"/>
    </w:rPr>
  </w:style>
  <w:style w:type="character" w:styleId="a5">
    <w:name w:val="page number"/>
    <w:basedOn w:val="a0"/>
    <w:rsid w:val="00174331"/>
  </w:style>
  <w:style w:type="paragraph" w:styleId="a6">
    <w:name w:val="Balloon Text"/>
    <w:basedOn w:val="a"/>
    <w:link w:val="Char1"/>
    <w:semiHidden/>
    <w:rsid w:val="0017433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17433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basedOn w:val="a0"/>
    <w:link w:val="a7"/>
    <w:locked/>
    <w:rsid w:val="00174331"/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Date"/>
    <w:basedOn w:val="a"/>
    <w:next w:val="a"/>
    <w:link w:val="Char2"/>
    <w:rsid w:val="00174331"/>
    <w:pPr>
      <w:ind w:leftChars="2500" w:left="1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0">
    <w:name w:val="日期 Char1"/>
    <w:basedOn w:val="a0"/>
    <w:link w:val="a7"/>
    <w:uiPriority w:val="99"/>
    <w:semiHidden/>
    <w:rsid w:val="00174331"/>
  </w:style>
  <w:style w:type="paragraph" w:customStyle="1" w:styleId="Char3">
    <w:name w:val="Char"/>
    <w:basedOn w:val="a"/>
    <w:rsid w:val="00174331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rsid w:val="0017433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681</Words>
  <Characters>3883</Characters>
  <Application>Microsoft Office Word</Application>
  <DocSecurity>0</DocSecurity>
  <Lines>32</Lines>
  <Paragraphs>9</Paragraphs>
  <ScaleCrop>false</ScaleCrop>
  <Company>DELL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祝传丰</dc:creator>
  <cp:keywords/>
  <dc:description/>
  <cp:lastModifiedBy> 杜宝强</cp:lastModifiedBy>
  <cp:revision>3</cp:revision>
  <dcterms:created xsi:type="dcterms:W3CDTF">2015-07-02T02:54:00Z</dcterms:created>
  <dcterms:modified xsi:type="dcterms:W3CDTF">2015-12-25T06:55:00Z</dcterms:modified>
</cp:coreProperties>
</file>