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jc w:val="left"/>
        <w:rPr>
          <w:rFonts w:ascii="黑体" w:hAnsi="黑体" w:eastAsia="黑体" w:cs="黑体"/>
          <w:kern w:val="0"/>
          <w:sz w:val="28"/>
          <w:szCs w:val="28"/>
        </w:rPr>
      </w:pPr>
      <w:r>
        <w:rPr>
          <w:rFonts w:hint="eastAsia" w:ascii="黑体" w:hAnsi="黑体" w:eastAsia="黑体" w:cs="黑体"/>
          <w:kern w:val="0"/>
          <w:sz w:val="28"/>
          <w:szCs w:val="28"/>
        </w:rPr>
        <w:t>附件2：</w:t>
      </w:r>
    </w:p>
    <w:p>
      <w:pPr>
        <w:spacing w:line="600" w:lineRule="exact"/>
        <w:jc w:val="center"/>
        <w:rPr>
          <w:rFonts w:ascii="宋体" w:hAnsi="宋体" w:cs="宋体"/>
          <w:b/>
          <w:bCs/>
          <w:sz w:val="44"/>
          <w:szCs w:val="44"/>
        </w:rPr>
      </w:pPr>
    </w:p>
    <w:p>
      <w:pPr>
        <w:spacing w:line="600" w:lineRule="exact"/>
        <w:jc w:val="center"/>
        <w:rPr>
          <w:rFonts w:hint="eastAsia" w:ascii="方正小标宋简体" w:hAnsi="宋体" w:eastAsia="方正小标宋简体" w:cs="宋体"/>
          <w:b w:val="0"/>
          <w:bCs/>
          <w:sz w:val="44"/>
          <w:szCs w:val="44"/>
        </w:rPr>
      </w:pPr>
      <w:r>
        <w:rPr>
          <w:rFonts w:hint="eastAsia" w:ascii="方正小标宋简体" w:hAnsi="宋体" w:eastAsia="方正小标宋简体" w:cs="宋体"/>
          <w:b w:val="0"/>
          <w:bCs/>
          <w:sz w:val="44"/>
          <w:szCs w:val="44"/>
        </w:rPr>
        <w:t>公共租赁住房有关温馨提示</w:t>
      </w:r>
    </w:p>
    <w:p>
      <w:pPr>
        <w:spacing w:line="600" w:lineRule="exact"/>
        <w:jc w:val="center"/>
        <w:rPr>
          <w:rFonts w:ascii="宋体" w:hAnsi="宋体" w:cs="宋体"/>
          <w:b/>
          <w:bCs/>
          <w:sz w:val="44"/>
          <w:szCs w:val="44"/>
        </w:rPr>
      </w:pP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一、坤宜福苑项目情况</w:t>
      </w:r>
    </w:p>
    <w:p>
      <w:pPr>
        <w:spacing w:line="600" w:lineRule="exact"/>
        <w:ind w:firstLine="643" w:firstLineChars="200"/>
        <w:rPr>
          <w:rFonts w:ascii="楷体" w:hAnsi="楷体" w:eastAsia="楷体"/>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本项目位于深圳市龙岗区凤凰大道33号，归属龙岗区平湖街道平湖社区，具体位于凤凰大道以南，平湖大街以北，凤安路以西、景岭路以东。</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（二）关于周边环境</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本项目地处龙岗区平湖社区，马岭山脚下，靠近凤凰山公园，环境优美。本项目南邻水官高速、沈海高速，东邻平湖大街连接丹平快速路。临近凤凰大道户型有一定噪音影响。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本项目东邻平湖大街连接丹平快速路直通到罗湖泥岗路20分钟车程，西邻清平高速到福田40分钟，南邻水官高速、沈海高速。</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地铁10号线已开通，离项目坤宜福苑最近站点距离本小区约2公里（双拥街站），可通过公交接驳。</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公交线路有181路、M498路、M318、高快巴士97等。站点为项目正门“喜年仓库”站点，其他具体途经该站点的公交线路信息可登录深圳市交通运输局官方网站查询。</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目前坤宜福苑配建一所幼儿园，幼儿园已建成，但未办学开班，具体办学开班时间以龙岗区有关部门规划方案为准。周边有御峰园幼儿园、凤凰山小学和平湖中学。</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周边教育</w:t>
      </w:r>
      <w:r>
        <w:rPr>
          <w:rFonts w:hint="eastAsia" w:ascii="仿宋" w:hAnsi="仿宋" w:eastAsia="仿宋" w:cs="仿宋"/>
          <w:sz w:val="32"/>
          <w:szCs w:val="32"/>
        </w:rPr>
        <w:t>学位比较紧缺，请各认租家庭结合家庭实际情况谨慎选择，入住后需服从龙岗区教育局有关教育学位的安排。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本项目外围一楼配套商业，商业业态包含生活超市、快餐店、便利店等店铺。商业广场和美居酒店待开业，有关商业招租及开业时间以产权单位安排为准。</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从本项目“喜年仓库”公交站点乘坐181、M498可直达平湖菜市场。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（六）关于周边医疗</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本项目配置有社康服务中心，但尚未进驻，具体进驻时间以龙岗区有关部门规划方案为准。平湖人民医院距离本项目约5公里，本项目临近的社康是茗翠园社康和凤凰社康，距离均在4公里左右。</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（七）关于项目配套设施设备</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（1）小区外围配置商铺、一楼中庭花园配置游泳池、篮球场、活动广场。</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（2）小区一楼中庭花园配有文体中心、8栋一楼架空层配有社区健康服务中心、9栋一楼架空层配有社区居委会、邮政所、6栋一楼架空层配有警务室等，但暂未投入使用。</w:t>
      </w:r>
    </w:p>
    <w:p>
      <w:pPr>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（3）1栋、2栋、3栋、4栋、5栋、10栋架空层配置物业管理用房。</w:t>
      </w:r>
    </w:p>
    <w:p>
      <w:pPr>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本项目各楼栋的负一、二、三层配置有消防水泵房、排风机房、配电房等配套设施</w:t>
      </w:r>
      <w:r>
        <w:rPr>
          <w:rFonts w:hint="eastAsia" w:ascii="仿宋" w:hAnsi="仿宋" w:eastAsia="仿宋" w:cs="仿宋"/>
          <w:sz w:val="32"/>
          <w:szCs w:val="32"/>
        </w:rPr>
        <w:t>设备</w:t>
      </w:r>
      <w:r>
        <w:rPr>
          <w:rFonts w:hint="eastAsia" w:ascii="仿宋" w:hAnsi="仿宋" w:eastAsia="仿宋" w:cs="仿宋"/>
          <w:sz w:val="32"/>
          <w:szCs w:val="32"/>
          <w:lang w:eastAsia="zh-CN"/>
        </w:rPr>
        <w:t>，设备</w:t>
      </w:r>
      <w:r>
        <w:rPr>
          <w:rFonts w:hint="eastAsia" w:ascii="仿宋" w:hAnsi="仿宋" w:eastAsia="仿宋" w:cs="仿宋"/>
          <w:sz w:val="32"/>
          <w:szCs w:val="32"/>
        </w:rPr>
        <w:t>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textAlignment w:val="baseline"/>
        <w:rPr>
          <w:rFonts w:ascii="仿宋" w:hAnsi="仿宋" w:eastAsia="仿宋" w:cs="仿宋"/>
          <w:sz w:val="32"/>
          <w:szCs w:val="32"/>
          <w:highlight w:val="yellow"/>
        </w:rPr>
      </w:pPr>
      <w:r>
        <w:rPr>
          <w:rFonts w:hint="eastAsia" w:ascii="仿宋" w:hAnsi="仿宋" w:eastAsia="仿宋" w:cs="仿宋"/>
          <w:sz w:val="32"/>
          <w:szCs w:val="32"/>
        </w:rPr>
        <w:t>本项目</w:t>
      </w:r>
      <w:r>
        <w:rPr>
          <w:rFonts w:hint="eastAsia" w:ascii="仿宋" w:hAnsi="仿宋" w:eastAsia="仿宋" w:cs="仿宋"/>
          <w:sz w:val="32"/>
          <w:szCs w:val="32"/>
          <w:lang w:eastAsia="zh-CN"/>
        </w:rPr>
        <w:t>设</w:t>
      </w:r>
      <w:r>
        <w:rPr>
          <w:rFonts w:hint="eastAsia" w:ascii="仿宋" w:hAnsi="仿宋" w:eastAsia="仿宋" w:cs="仿宋"/>
          <w:sz w:val="32"/>
          <w:szCs w:val="32"/>
        </w:rPr>
        <w:t>有一个停车库，共有停车位1950个，其中64个车位配备充电桩。本项目车行入口位于9栋楼下，出口位于10栋与1栋之间，6栋与7栋之间为出入口，暂未使用开通，具体停车收费标准以物业管理处公布的为准。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住宅物业服务费标准为2.9元/平方米/月，维修基金为0.25元/平方米/月。</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（1）客厅及房间地面铺设复合木地板，墙面为乳胶漆。</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（2）卫生间地面、墙面铺贴瓷砖，天花吊顶，配有花洒、龙头、洗手台、镜子、座便器、排气扇。</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（3）厨房地面、墙面铺贴瓷砖。配有橱柜、灶台、洗菜盆、龙头。</w:t>
      </w:r>
    </w:p>
    <w:p>
      <w:pPr>
        <w:ind w:firstLine="640" w:firstLineChars="200"/>
        <w:rPr>
          <w:rFonts w:ascii="仿宋" w:hAnsi="仿宋" w:eastAsia="仿宋" w:cs="宋体"/>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二、湖润名苑项目情况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本项目位于深圳市龙华区福城街道桔塘社区，具体位于樟阁路以东，大富路以南，桂香路以西，观光路以北。</w:t>
      </w:r>
      <w:r>
        <w:rPr>
          <w:rFonts w:ascii="仿宋" w:hAnsi="仿宋" w:eastAsia="仿宋" w:cs="仿宋"/>
          <w:sz w:val="32"/>
          <w:szCs w:val="32"/>
        </w:rPr>
        <w:t xml:space="preserve"> </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（二）关于周边环境</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地处龙华区桔塘社区，靠近观澜体育公园。本项目东邻G94高速，临近高速路，项目南侧为主干道观光路，项目东北侧为工业园区。周边工厂的生产及经营行为所产生的噪音、振动、热风及气味等，可能会对周边环境及邻近房产带来一定的影响。本项目靠近观光路的户型噪音较大。</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本项目东邻G94高速，南通福田梅林关，北至东莞塘厦。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本项目暂无地铁直达，正在修建的地铁4号线（北延长线），建成之后最近站点距离本小区约3.5公里。</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公交线路有高快巴士27路（可达福田岗厦）、M337路、B916（可接驳地铁4号线清湖地铁站），站点为项目大门左侧50米“大富路”站点，其他具体途经该站点的公交线路信息可登录深圳市交通运输局官方网站查询。</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本项目周边教育学位较为紧缺，请各认租家庭结合家庭实际情况谨慎选择，入住后需服从龙华区教育局有关教育学位的安排。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本项目底层有配套商业，第一批商业配套将于近期开业，商业业态包含生活超市、快餐店等店铺；第二批商业配套菜鸟驿站已开业，美容美发店陆续进场装修。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距离本项目200米处有大水坑综合市场。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（六）关于周边医疗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本项目配置有社康服务中心，八月份已进场装修，具体进驻时间以龙华区有关部门规划方案为准。龙华中心医院距离本项目约3公里，本项目临近的社康是大水坑社康，距离约2公里。</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（七）关于项目配套设施设备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（1）A栋一层配置邮政所、社区服务站、商铺。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（2）B栋一层配置商铺、社区警务室，地下一层配置生活水箱、商业生活水泵房、消防水泵房、进风机房、电信间、污水提升间、雨水泵房、雨水收集池、公用高压配电房、柴油发电机房、排风机房</w:t>
      </w:r>
      <w:r>
        <w:rPr>
          <w:rFonts w:hint="eastAsia" w:ascii="仿宋" w:hAnsi="仿宋" w:eastAsia="仿宋" w:cs="仿宋"/>
          <w:sz w:val="32"/>
          <w:szCs w:val="32"/>
          <w:lang w:eastAsia="zh-CN"/>
        </w:rPr>
        <w:t>等</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（3）D栋一层104、105号商铺配置社康中心。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（4）每栋楼顶均设商业排烟风机。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项目配套设施设备运行及商业用房经营时产生的噪音、振动、热风、餐饮油烟等可能会对周边环境及邻近房屋带来影响。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本项目共有停车位183个</w:t>
      </w:r>
      <w:r>
        <w:rPr>
          <w:rFonts w:hint="eastAsia" w:ascii="仿宋" w:hAnsi="仿宋" w:eastAsia="仿宋" w:cs="仿宋"/>
          <w:sz w:val="32"/>
          <w:szCs w:val="32"/>
          <w:lang w:eastAsia="zh-CN"/>
        </w:rPr>
        <w:t>，其中</w:t>
      </w:r>
      <w:r>
        <w:rPr>
          <w:rFonts w:hint="eastAsia" w:ascii="仿宋" w:hAnsi="仿宋" w:eastAsia="仿宋" w:cs="仿宋"/>
          <w:sz w:val="32"/>
          <w:szCs w:val="32"/>
        </w:rPr>
        <w:t>19个车位</w:t>
      </w:r>
      <w:r>
        <w:rPr>
          <w:rFonts w:hint="eastAsia" w:ascii="仿宋" w:hAnsi="仿宋" w:eastAsia="仿宋" w:cs="仿宋"/>
          <w:sz w:val="32"/>
          <w:szCs w:val="32"/>
          <w:lang w:eastAsia="zh-CN"/>
        </w:rPr>
        <w:t>配备</w:t>
      </w:r>
      <w:r>
        <w:rPr>
          <w:rFonts w:hint="eastAsia" w:ascii="仿宋" w:hAnsi="仿宋" w:eastAsia="仿宋" w:cs="仿宋"/>
          <w:sz w:val="32"/>
          <w:szCs w:val="32"/>
        </w:rPr>
        <w:t>充电桩。本项目车行出入口位于A栋左右两侧。本项目停车位极其紧张，</w:t>
      </w:r>
      <w:r>
        <w:rPr>
          <w:rFonts w:hint="eastAsia" w:ascii="仿宋" w:hAnsi="仿宋" w:eastAsia="仿宋" w:cs="仿宋"/>
          <w:sz w:val="32"/>
          <w:szCs w:val="32"/>
          <w:lang w:eastAsia="zh-CN"/>
        </w:rPr>
        <w:t>请各认租家庭谨慎选择。</w:t>
      </w:r>
      <w:r>
        <w:rPr>
          <w:rFonts w:hint="eastAsia" w:ascii="仿宋" w:hAnsi="仿宋" w:eastAsia="仿宋" w:cs="仿宋"/>
          <w:sz w:val="32"/>
          <w:szCs w:val="32"/>
        </w:rPr>
        <w:t>具体停车收费标准以物业管理处公布的为准。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住宅物业服务费标准为3.25元/平方米/月，维修基金为0.25元/平方米/月。</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（2）卫生间地面铺贴防滑砖、墙面铺贴瓷砖，配有花洒、龙头、洗手台、镜子、座便器。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（3）厨房地面铺贴防滑砖、墙面铺贴瓷砖，配置有灶台、橱柜。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宋体"/>
          <w:sz w:val="32"/>
          <w:szCs w:val="32"/>
        </w:rPr>
        <w:t>室内无配置生活家电、家具</w:t>
      </w:r>
      <w:r>
        <w:rPr>
          <w:rFonts w:hint="eastAsia" w:ascii="仿宋" w:hAnsi="仿宋" w:eastAsia="仿宋" w:cs="仿宋"/>
          <w:sz w:val="32"/>
          <w:szCs w:val="32"/>
        </w:rPr>
        <w:t>。</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（十一）关于建筑户型</w:t>
      </w:r>
    </w:p>
    <w:p>
      <w:pPr>
        <w:ind w:firstLine="640" w:firstLineChars="200"/>
        <w:rPr>
          <w:rFonts w:ascii="仿宋" w:hAnsi="仿宋" w:eastAsia="仿宋" w:cs="仿宋"/>
          <w:sz w:val="32"/>
          <w:szCs w:val="32"/>
        </w:rPr>
      </w:pPr>
      <w:r>
        <w:rPr>
          <w:rFonts w:hint="eastAsia" w:ascii="仿宋" w:hAnsi="仿宋" w:eastAsia="仿宋" w:cs="仿宋"/>
          <w:sz w:val="32"/>
          <w:szCs w:val="32"/>
        </w:rPr>
        <w:t>湖润名苑为工改保项目，在改造设计过程中为合理利用建筑面积，导致项目户型较多，请您结合网上在线看房小程序，对该项目户型做详细了解，谨慎选择。</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三、伟禄雅苑项目情况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本项目位于深圳市龙华区观湖街道环观南路高新科技园区内，北临环观南路，南临观乐路，东临澜清二路。</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（二）关于周边环境</w:t>
      </w:r>
    </w:p>
    <w:p>
      <w:pPr>
        <w:spacing w:line="600" w:lineRule="exact"/>
        <w:jc w:val="left"/>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本项目位于观澜（观湖）高新技术产业园区内，属于龙华区规划建设的花园式高新园区，园区内配置有中心公园；北临环观南路城市绿化带，未来将打造成城市绿道慢行系统；项目观乐路与澜清二路交汇处至环观南路接驳路段实行封闭式施工，顺接环观南路，预计年底开放通行；项目东侧三一云都项目一期已完成结构封顶，二期计划施工；项目西侧有闲置工地，西南侧有荣超地产项目的商业用地正在施工，施工期内可能会产生噪音、扬尘等影响；项目南侧为日海通讯工厂，可能产生噪音、振动、烟尘等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2"/>
        <w:jc w:val="left"/>
        <w:rPr>
          <w:rFonts w:ascii="仿宋" w:hAnsi="仿宋" w:eastAsia="仿宋" w:cs="宋体"/>
          <w:sz w:val="32"/>
          <w:szCs w:val="32"/>
        </w:rPr>
      </w:pPr>
      <w:r>
        <w:rPr>
          <w:rFonts w:hint="eastAsia" w:ascii="仿宋" w:hAnsi="仿宋" w:eastAsia="仿宋" w:cs="宋体"/>
          <w:sz w:val="32"/>
          <w:szCs w:val="32"/>
        </w:rPr>
        <w:t>项目交通便捷，与机荷高速、梅观高速入口距离约3公里，可快速通往市中心及其他区域。</w:t>
      </w:r>
    </w:p>
    <w:p>
      <w:pPr>
        <w:spacing w:line="600" w:lineRule="exact"/>
        <w:ind w:firstLine="642"/>
        <w:jc w:val="left"/>
        <w:rPr>
          <w:rFonts w:ascii="仿宋" w:hAnsi="仿宋" w:eastAsia="仿宋" w:cs="宋体"/>
          <w:color w:val="000000"/>
          <w:sz w:val="32"/>
          <w:szCs w:val="32"/>
        </w:rPr>
      </w:pPr>
      <w:r>
        <w:rPr>
          <w:rFonts w:hint="eastAsia" w:ascii="仿宋" w:hAnsi="仿宋" w:eastAsia="仿宋" w:cs="仿宋"/>
          <w:sz w:val="32"/>
          <w:szCs w:val="32"/>
        </w:rPr>
        <w:t>本项目暂无地铁直达，</w:t>
      </w:r>
      <w:r>
        <w:rPr>
          <w:rFonts w:hint="eastAsia" w:ascii="仿宋" w:hAnsi="仿宋" w:eastAsia="仿宋" w:cs="宋体"/>
          <w:color w:val="000000"/>
          <w:sz w:val="32"/>
          <w:szCs w:val="32"/>
        </w:rPr>
        <w:t>有轨电车线路在本项目北侧约100米（环观南路）处设置“高新区东”站点，无缝接驳地铁4号线“清湖站”。</w:t>
      </w:r>
      <w:r>
        <w:rPr>
          <w:rFonts w:hint="eastAsia" w:ascii="仿宋" w:hAnsi="仿宋" w:eastAsia="仿宋"/>
          <w:sz w:val="32"/>
          <w:szCs w:val="32"/>
        </w:rPr>
        <w:t>项目与深圳地铁4号线北沿线（试运营阶段）直线距离2.8公里，与竹村、茜坑两站点直线距离均为2.9公里左右</w:t>
      </w:r>
      <w:r>
        <w:rPr>
          <w:rFonts w:hint="eastAsia" w:ascii="仿宋" w:hAnsi="仿宋" w:eastAsia="仿宋" w:cs="宋体"/>
          <w:color w:val="000000"/>
          <w:sz w:val="32"/>
          <w:szCs w:val="32"/>
        </w:rPr>
        <w:t>。</w:t>
      </w:r>
    </w:p>
    <w:p>
      <w:pPr>
        <w:spacing w:line="600" w:lineRule="exact"/>
        <w:jc w:val="left"/>
        <w:rPr>
          <w:rFonts w:ascii="仿宋" w:hAnsi="仿宋" w:eastAsia="仿宋" w:cs="宋体"/>
          <w:sz w:val="32"/>
          <w:szCs w:val="32"/>
        </w:rPr>
      </w:pPr>
      <w:r>
        <w:rPr>
          <w:rFonts w:hint="eastAsia" w:ascii="仿宋" w:hAnsi="仿宋" w:eastAsia="仿宋" w:cs="宋体"/>
          <w:color w:val="000000"/>
          <w:sz w:val="32"/>
          <w:szCs w:val="32"/>
        </w:rPr>
        <w:t xml:space="preserve">    </w:t>
      </w:r>
      <w:r>
        <w:rPr>
          <w:rFonts w:hint="eastAsia" w:ascii="仿宋" w:hAnsi="仿宋" w:eastAsia="仿宋" w:cs="宋体"/>
          <w:sz w:val="32"/>
          <w:szCs w:val="32"/>
        </w:rPr>
        <w:t>项目楼下设有“伟禄雅苑”公交总站，现已开通运营，始发的路线有M202路、M212路（可接驳地铁4号线清湖地铁站），经过的路线有</w:t>
      </w:r>
      <w:bookmarkStart w:id="0" w:name="OLE_LINK1"/>
      <w:r>
        <w:rPr>
          <w:rFonts w:hint="eastAsia" w:ascii="仿宋" w:hAnsi="仿宋" w:eastAsia="仿宋" w:cs="宋体"/>
          <w:sz w:val="32"/>
          <w:szCs w:val="32"/>
        </w:rPr>
        <w:t>高峰87路</w:t>
      </w:r>
      <w:bookmarkEnd w:id="0"/>
      <w:r>
        <w:rPr>
          <w:rFonts w:hint="eastAsia" w:ascii="仿宋" w:hAnsi="仿宋" w:eastAsia="仿宋" w:cs="宋体"/>
          <w:sz w:val="32"/>
          <w:szCs w:val="32"/>
        </w:rPr>
        <w:t>等。具体途径该站点的公交线路信息可登录深圳市交通运输局官方网站查询。</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0" w:firstLineChars="0"/>
        <w:jc w:val="left"/>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项目配建一所壮壮伟禄雅苑幼儿园</w:t>
      </w:r>
      <w:r>
        <w:rPr>
          <w:rFonts w:hint="eastAsia" w:ascii="仿宋" w:hAnsi="仿宋" w:eastAsia="仿宋" w:cs="宋体"/>
          <w:sz w:val="32"/>
          <w:szCs w:val="32"/>
          <w:lang w:eastAsia="zh-CN"/>
        </w:rPr>
        <w:t>，</w:t>
      </w:r>
      <w:r>
        <w:rPr>
          <w:rFonts w:hint="eastAsia" w:ascii="仿宋" w:hAnsi="仿宋" w:eastAsia="仿宋" w:cs="仿宋"/>
          <w:sz w:val="32"/>
          <w:szCs w:val="32"/>
        </w:rPr>
        <w:t>具体办学</w:t>
      </w:r>
      <w:r>
        <w:rPr>
          <w:rFonts w:hint="eastAsia" w:ascii="仿宋" w:hAnsi="仿宋" w:eastAsia="仿宋" w:cs="仿宋"/>
          <w:sz w:val="32"/>
          <w:szCs w:val="32"/>
          <w:lang w:eastAsia="zh-CN"/>
        </w:rPr>
        <w:t>情况</w:t>
      </w:r>
      <w:r>
        <w:rPr>
          <w:rFonts w:hint="eastAsia" w:ascii="仿宋" w:hAnsi="仿宋" w:eastAsia="仿宋" w:cs="仿宋"/>
          <w:sz w:val="32"/>
          <w:szCs w:val="32"/>
        </w:rPr>
        <w:t>以龙岗区有关部门规划方案为准</w:t>
      </w:r>
      <w:r>
        <w:rPr>
          <w:rFonts w:hint="eastAsia" w:ascii="仿宋" w:hAnsi="仿宋" w:eastAsia="仿宋" w:cs="宋体"/>
          <w:sz w:val="32"/>
          <w:szCs w:val="32"/>
          <w:lang w:eastAsia="zh-CN"/>
        </w:rPr>
        <w:t>。</w:t>
      </w:r>
      <w:r>
        <w:rPr>
          <w:rFonts w:hint="eastAsia" w:ascii="仿宋" w:hAnsi="仿宋" w:eastAsia="仿宋" w:cs="宋体"/>
          <w:sz w:val="32"/>
          <w:szCs w:val="32"/>
        </w:rPr>
        <w:t>项目北侧100米为龙华区第三幼儿园。</w:t>
      </w:r>
      <w:r>
        <w:rPr>
          <w:rFonts w:hint="eastAsia" w:ascii="仿宋" w:hAnsi="仿宋" w:eastAsia="仿宋" w:cs="宋体"/>
          <w:color w:val="191919"/>
          <w:sz w:val="32"/>
          <w:szCs w:val="32"/>
          <w:shd w:val="clear" w:color="auto" w:fill="FFFFFF"/>
        </w:rPr>
        <w:t>项目北侧200米为龙华区外国语学校，属于龙华区</w:t>
      </w:r>
      <w:r>
        <w:rPr>
          <w:rFonts w:hint="eastAsia" w:ascii="仿宋" w:hAnsi="仿宋" w:eastAsia="仿宋" w:cs="宋体"/>
          <w:color w:val="191919"/>
          <w:sz w:val="32"/>
          <w:szCs w:val="32"/>
        </w:rPr>
        <w:t>公办九年一贯制学校</w:t>
      </w:r>
      <w:r>
        <w:rPr>
          <w:rFonts w:hint="eastAsia" w:ascii="仿宋" w:hAnsi="仿宋" w:eastAsia="仿宋" w:cs="宋体"/>
          <w:color w:val="191919"/>
          <w:sz w:val="32"/>
          <w:szCs w:val="32"/>
          <w:lang w:eastAsia="zh-CN"/>
        </w:rPr>
        <w:t>，</w:t>
      </w:r>
      <w:r>
        <w:rPr>
          <w:rFonts w:hint="eastAsia" w:ascii="仿宋" w:hAnsi="仿宋" w:eastAsia="仿宋" w:cs="宋体"/>
          <w:sz w:val="32"/>
          <w:szCs w:val="32"/>
          <w:lang w:eastAsia="zh-CN"/>
        </w:rPr>
        <w:t>周边还有</w:t>
      </w:r>
      <w:r>
        <w:rPr>
          <w:rFonts w:hint="eastAsia" w:ascii="仿宋" w:hAnsi="仿宋" w:eastAsia="仿宋" w:cs="宋体"/>
          <w:sz w:val="32"/>
          <w:szCs w:val="32"/>
        </w:rPr>
        <w:t>龙华区鹭湖外国语小学，龙华区教科院附属小学</w:t>
      </w:r>
      <w:r>
        <w:rPr>
          <w:rFonts w:hint="eastAsia" w:ascii="仿宋" w:hAnsi="仿宋" w:eastAsia="仿宋" w:cs="宋体"/>
          <w:sz w:val="32"/>
          <w:szCs w:val="32"/>
          <w:lang w:eastAsia="zh-CN"/>
        </w:rPr>
        <w:t>等学校。但该</w:t>
      </w:r>
      <w:r>
        <w:rPr>
          <w:rFonts w:hint="eastAsia" w:ascii="仿宋" w:hAnsi="仿宋" w:eastAsia="仿宋" w:cs="宋体"/>
          <w:sz w:val="32"/>
          <w:szCs w:val="32"/>
        </w:rPr>
        <w:t>项目教育学位较为紧缺，请各认租家庭结合实际情况详细核实具体学位情况并谨慎选择，入住后需服从龙华区教育局有关教育学位的安排。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jc w:val="left"/>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本项目住宅底商有配套商铺，另有单独一栋商业办公楼，目前住宅底商已开业华润万家LIFE生活超市、钱大妈生鲜、南北药行、易站便利店，另有生活配套、餐饮类意向商户准备入驻。</w:t>
      </w:r>
      <w:r>
        <w:rPr>
          <w:rFonts w:hint="eastAsia" w:ascii="仿宋" w:hAnsi="仿宋" w:eastAsia="仿宋"/>
          <w:sz w:val="32"/>
          <w:szCs w:val="32"/>
        </w:rPr>
        <w:t>沿街商业可作单独的铺面，独立商业办公楼有超过20000平方米建筑面积集中商业，规划为社区型购物中心，具体开业时间以物业产权单位安排为准。</w:t>
      </w:r>
    </w:p>
    <w:p>
      <w:pPr>
        <w:spacing w:line="600" w:lineRule="exact"/>
        <w:jc w:val="left"/>
        <w:rPr>
          <w:rFonts w:ascii="仿宋" w:hAnsi="仿宋" w:eastAsia="仿宋" w:cs="宋体"/>
          <w:sz w:val="32"/>
          <w:szCs w:val="32"/>
        </w:rPr>
      </w:pPr>
      <w:r>
        <w:rPr>
          <w:rFonts w:hint="eastAsia" w:ascii="仿宋" w:hAnsi="仿宋" w:eastAsia="仿宋" w:cs="宋体"/>
          <w:sz w:val="32"/>
          <w:szCs w:val="32"/>
        </w:rPr>
        <w:t xml:space="preserve">    距离本项目约2公里有樟坑径菜市场、福海百货、兴万和商业广场。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（六）关于周边医疗</w:t>
      </w:r>
    </w:p>
    <w:p>
      <w:pPr>
        <w:spacing w:line="600" w:lineRule="exact"/>
        <w:jc w:val="left"/>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本项目配置有社康服务中心，但尚未进驻，具体规划及进驻时间以龙华区有关部门安排为准。深圳市龙华区中心医院距离本项目约4公里，北京大学深圳医院华为门诊部距离本项目约6公里。本项目临近的社康是深圳市</w:t>
      </w:r>
      <w:r>
        <w:rPr>
          <w:rFonts w:hint="eastAsia" w:ascii="仿宋" w:hAnsi="仿宋" w:eastAsia="仿宋" w:cs="仿宋"/>
          <w:sz w:val="32"/>
          <w:szCs w:val="32"/>
        </w:rPr>
        <w:t>龙华区中心医院鹭湖社区健康服务中心</w:t>
      </w:r>
      <w:r>
        <w:rPr>
          <w:rFonts w:hint="eastAsia" w:ascii="仿宋" w:hAnsi="仿宋" w:eastAsia="仿宋" w:cs="宋体"/>
          <w:sz w:val="32"/>
          <w:szCs w:val="32"/>
        </w:rPr>
        <w:t>和深圳市龙华区观澜人民医院樟坑径社区健康服务中心，距离均在1公里左右。</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（七）关于项目配套设施设备</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（1）1-6座首层配置商铺。</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（2）1座二层配置物业管理用房。</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（3）3座一层及负一层配置有物业管理用房、邮政所、社区健康服务中心、居委会、警务室、鹭湖人大代表社区联络站。</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（4）3座负三层配置有雨水回收泵房。</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val="en-US"/>
        </w:rPr>
        <w:t>5</w:t>
      </w:r>
      <w:r>
        <w:rPr>
          <w:rFonts w:hint="eastAsia" w:ascii="仿宋" w:hAnsi="仿宋" w:eastAsia="仿宋" w:cs="宋体"/>
          <w:sz w:val="32"/>
          <w:szCs w:val="32"/>
        </w:rPr>
        <w:t>）4、5、6座一层及负一层配置有商业中心。</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（6）5座负二层配置有生活水泵房、消防水泵房。</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val="en-US"/>
        </w:rPr>
        <w:t>7</w:t>
      </w:r>
      <w:r>
        <w:rPr>
          <w:rFonts w:hint="eastAsia" w:ascii="仿宋" w:hAnsi="仿宋" w:eastAsia="仿宋" w:cs="宋体"/>
          <w:sz w:val="32"/>
          <w:szCs w:val="32"/>
        </w:rPr>
        <w:t>）6座二层配置有项目部办公室。</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（8）车库一层配置有排风机、进风机、消防控制室。</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（9）车库负一</w:t>
      </w:r>
      <w:r>
        <w:rPr>
          <w:rFonts w:hint="eastAsia" w:ascii="仿宋" w:hAnsi="仿宋" w:eastAsia="仿宋" w:cs="宋体"/>
          <w:sz w:val="32"/>
          <w:szCs w:val="32"/>
          <w:lang w:eastAsia="zh-CN"/>
        </w:rPr>
        <w:t>、二、三</w:t>
      </w:r>
      <w:r>
        <w:rPr>
          <w:rFonts w:hint="eastAsia" w:ascii="仿宋" w:hAnsi="仿宋" w:eastAsia="仿宋" w:cs="宋体"/>
          <w:sz w:val="32"/>
          <w:szCs w:val="32"/>
        </w:rPr>
        <w:t>层配置有排风机、进风机、公用高低压配电房、</w:t>
      </w:r>
      <w:r>
        <w:rPr>
          <w:rFonts w:hint="eastAsia" w:ascii="仿宋" w:hAnsi="仿宋" w:eastAsia="仿宋" w:cs="宋体"/>
          <w:sz w:val="32"/>
          <w:szCs w:val="32"/>
          <w:lang w:eastAsia="zh-CN"/>
        </w:rPr>
        <w:t>人防区、</w:t>
      </w:r>
      <w:r>
        <w:rPr>
          <w:rFonts w:hint="eastAsia" w:ascii="仿宋" w:hAnsi="仿宋" w:eastAsia="仿宋" w:cs="宋体"/>
          <w:sz w:val="32"/>
          <w:szCs w:val="32"/>
        </w:rPr>
        <w:t>柴油发电机房、有线电视机房、网络机房、新能源充电桩、污水提升集水井</w:t>
      </w:r>
      <w:r>
        <w:rPr>
          <w:rFonts w:hint="eastAsia" w:ascii="仿宋" w:hAnsi="仿宋" w:eastAsia="仿宋" w:cs="宋体"/>
          <w:sz w:val="32"/>
          <w:szCs w:val="32"/>
          <w:lang w:eastAsia="zh-CN"/>
        </w:rPr>
        <w:t>等配套设施</w:t>
      </w:r>
      <w:r>
        <w:rPr>
          <w:rFonts w:hint="eastAsia" w:ascii="仿宋" w:hAnsi="仿宋" w:eastAsia="仿宋" w:cs="宋体"/>
          <w:sz w:val="32"/>
          <w:szCs w:val="32"/>
        </w:rPr>
        <w:t>。</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项目配套设施设备运行及商业用房经营时产生的噪音、振动、热风、餐饮油烟等可能会对周边环境及邻近房屋带来一定影响。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本项目车库共四层，停车位</w:t>
      </w:r>
      <w:r>
        <w:rPr>
          <w:rFonts w:hint="eastAsia" w:ascii="仿宋" w:hAnsi="仿宋" w:eastAsia="仿宋" w:cs="宋体"/>
          <w:sz w:val="32"/>
          <w:szCs w:val="32"/>
          <w:lang w:eastAsia="zh-CN"/>
        </w:rPr>
        <w:t>为</w:t>
      </w:r>
      <w:r>
        <w:rPr>
          <w:rFonts w:hint="eastAsia" w:ascii="仿宋" w:hAnsi="仿宋" w:eastAsia="仿宋" w:cs="宋体"/>
          <w:sz w:val="32"/>
          <w:szCs w:val="32"/>
        </w:rPr>
        <w:t>1012个（含预装102个充电桩车位</w:t>
      </w:r>
      <w:r>
        <w:rPr>
          <w:rFonts w:hint="eastAsia" w:ascii="仿宋" w:hAnsi="仿宋" w:eastAsia="仿宋" w:cs="宋体"/>
          <w:sz w:val="32"/>
          <w:szCs w:val="32"/>
          <w:lang w:eastAsia="zh-CN"/>
        </w:rPr>
        <w:t>），</w:t>
      </w:r>
      <w:r>
        <w:rPr>
          <w:rFonts w:hint="eastAsia" w:ascii="仿宋" w:hAnsi="仿宋" w:eastAsia="仿宋" w:cs="宋体"/>
          <w:sz w:val="32"/>
          <w:szCs w:val="32"/>
        </w:rPr>
        <w:t>车行出入口位于车库一层1座与7座之间、1座与2座之间，具体停车收费标准以物业管理处公布的为准。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jc w:val="left"/>
        <w:rPr>
          <w:rFonts w:ascii="仿宋" w:hAnsi="仿宋" w:eastAsia="仿宋" w:cs="宋体"/>
          <w:sz w:val="32"/>
          <w:szCs w:val="32"/>
        </w:rPr>
      </w:pPr>
      <w:r>
        <w:rPr>
          <w:rFonts w:hint="eastAsia" w:ascii="仿宋" w:hAnsi="仿宋" w:eastAsia="仿宋" w:cs="宋体"/>
          <w:b/>
          <w:bCs/>
          <w:sz w:val="32"/>
          <w:szCs w:val="32"/>
        </w:rPr>
        <w:t xml:space="preserve">    </w:t>
      </w:r>
      <w:r>
        <w:rPr>
          <w:rFonts w:hint="eastAsia" w:ascii="仿宋" w:hAnsi="仿宋" w:eastAsia="仿宋" w:cs="宋体"/>
          <w:sz w:val="32"/>
          <w:szCs w:val="32"/>
        </w:rPr>
        <w:t>住宅物业服务费标准为2.95元/</w:t>
      </w:r>
      <w:r>
        <w:rPr>
          <w:rFonts w:hint="eastAsia" w:ascii="仿宋" w:hAnsi="仿宋" w:eastAsia="仿宋" w:cs="仿宋"/>
          <w:sz w:val="32"/>
          <w:szCs w:val="32"/>
        </w:rPr>
        <w:t>平方米/月</w:t>
      </w:r>
      <w:r>
        <w:rPr>
          <w:rFonts w:hint="eastAsia" w:ascii="仿宋" w:hAnsi="仿宋" w:eastAsia="仿宋" w:cs="宋体"/>
          <w:sz w:val="32"/>
          <w:szCs w:val="32"/>
        </w:rPr>
        <w:t>，维修基金为0.25元/</w:t>
      </w:r>
      <w:r>
        <w:rPr>
          <w:rFonts w:hint="eastAsia" w:ascii="仿宋" w:hAnsi="仿宋" w:eastAsia="仿宋" w:cs="仿宋"/>
          <w:sz w:val="32"/>
          <w:szCs w:val="32"/>
        </w:rPr>
        <w:t>平方米/月</w:t>
      </w:r>
      <w:r>
        <w:rPr>
          <w:rFonts w:hint="eastAsia" w:ascii="仿宋" w:hAnsi="仿宋" w:eastAsia="仿宋" w:cs="宋体"/>
          <w:sz w:val="32"/>
          <w:szCs w:val="32"/>
        </w:rPr>
        <w:t>。</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（1）客厅及房间地面铺设复合木地板，墙面为乳胶漆。</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（2）卫生间地面铺贴防滑砖、墙面铺贴瓷砖，配有花洒、龙头、洗手台、马桶。</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（3）厨房地面铺贴防滑砖、墙面铺贴瓷砖、配置有灶台、橱柜（顶柜、底柜）。</w:t>
      </w:r>
    </w:p>
    <w:p>
      <w:pPr>
        <w:spacing w:line="60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（4）由于建筑设计要求，本项目3座10、11户型窗台未预留空调室外机位，经09、12户型住户同意可将空调室外机安装在09、12户型客厅阳台处，具体安装事宜请与物业管理处沟通。</w:t>
      </w:r>
    </w:p>
    <w:p>
      <w:pPr>
        <w:spacing w:line="600" w:lineRule="exact"/>
        <w:ind w:firstLine="640" w:firstLineChars="200"/>
        <w:jc w:val="left"/>
        <w:rPr>
          <w:rFonts w:ascii="黑体" w:hAnsi="黑体" w:eastAsia="黑体" w:cs="黑体"/>
          <w:kern w:val="0"/>
          <w:sz w:val="32"/>
          <w:szCs w:val="32"/>
        </w:rPr>
      </w:pPr>
      <w:r>
        <w:rPr>
          <w:rFonts w:hint="eastAsia" w:ascii="仿宋" w:hAnsi="仿宋" w:eastAsia="仿宋" w:cs="宋体"/>
          <w:sz w:val="32"/>
          <w:szCs w:val="32"/>
        </w:rPr>
        <w:t>（5）室内无配置生活家电、家具。</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四、汇裕名都花园项目情况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（一）关于地理位置</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本项目位于深圳市宝安区石岩街道石龙仔社区，具体位于龙大高速以东，德政路以南，石环路以西,机荷高速以北。</w:t>
      </w:r>
    </w:p>
    <w:p>
      <w:pPr>
        <w:numPr>
          <w:ilvl w:val="0"/>
          <w:numId w:val="1"/>
        </w:num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关于周边环境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w:t>
      </w:r>
      <w:ins w:id="0" w:author="-Jus" w:date="2022-08-12T11:34:40Z">
        <w:r>
          <w:rPr>
            <w:rFonts w:hint="eastAsia" w:ascii="仿宋" w:hAnsi="仿宋" w:eastAsia="仿宋" w:cs="仿宋"/>
            <w:sz w:val="32"/>
            <w:szCs w:val="32"/>
            <w:lang w:val="en-US" w:eastAsia="zh-CN"/>
          </w:rPr>
          <w:t>红</w:t>
        </w:r>
      </w:ins>
      <w:bookmarkStart w:id="1" w:name="_GoBack"/>
      <w:bookmarkEnd w:id="1"/>
      <w:r>
        <w:rPr>
          <w:rFonts w:hint="eastAsia" w:ascii="仿宋" w:hAnsi="仿宋" w:eastAsia="仿宋" w:cs="仿宋"/>
          <w:sz w:val="32"/>
          <w:szCs w:val="32"/>
        </w:rPr>
        <w:t>线，临近羊台山森林公园，环境优美。本项目西邻龙大高速，临近高速路，北邻德政路，德政路以北为工业园区，项目三期及项目以东市政道路目前正在施工，可能产生但不限于噪音、振动、烟尘、尾气等影响。一期1栋B座、C座临近龙大高速的户型噪音较大。</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（三）关于周边交通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本项目暂无地铁直达，地铁6号线已建成通车，官田站点距离本小区约3公里，可通过791路公交接驳。公交线路有高快巴士28路、M579路（可接驳地铁4号线龙胜地铁站）、791路等。站点为项目正门“惠科正门”站点，具体其他途经该站点的公交线路信息可登录深圳市交通运输局官方网站查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本项目于上午7:00、7:15、7:30各有一班巴士（F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（四）关于教育学位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目前汇裕名都花园配建两所幼儿园，其中一所幼儿园已建成办学，共设18个班；另一所幼儿园还在建设中。宝安区教育局在小区东侧规划一所九年一贯制学校，但尚未开工建设，具体建设时间以深圳市宝安区政府规划方案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本项目周边教育学位已经严重紧缺，请各认租家庭结合家庭实际情况谨慎选择，入住后需服从宝安区教育局有关教育学位的安排。</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（五）关于周边商业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一、二期底层有配套商业，已开业商业配套包含：生活超市、便利店、药店、水果店、奶茶店、快餐店、甜点店、电信网络网点等；第二批商业配套开业时间预计为2020年12月份，包含餐饮一条街、家居生活馆、零售、运动、教育培训等业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600" w:lineRule="exact"/>
        <w:ind w:firstLine="643" w:firstLineChars="200"/>
        <w:rPr>
          <w:rFonts w:ascii="仿宋" w:hAnsi="仿宋" w:eastAsia="仿宋" w:cs="仿宋"/>
          <w:b/>
          <w:sz w:val="32"/>
          <w:szCs w:val="32"/>
        </w:rPr>
      </w:pPr>
      <w:r>
        <w:rPr>
          <w:rFonts w:hint="eastAsia" w:ascii="仿宋" w:hAnsi="仿宋" w:eastAsia="仿宋" w:cs="仿宋"/>
          <w:b/>
          <w:bCs/>
          <w:sz w:val="32"/>
          <w:szCs w:val="32"/>
        </w:rPr>
        <w:t>（六）</w:t>
      </w:r>
      <w:r>
        <w:rPr>
          <w:rFonts w:hint="eastAsia" w:ascii="仿宋" w:hAnsi="仿宋" w:eastAsia="仿宋" w:cs="仿宋"/>
          <w:b/>
          <w:sz w:val="32"/>
          <w:szCs w:val="32"/>
        </w:rPr>
        <w:t>关于周边医疗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本项目配置有社康服务中心，但尚未进驻，具体进驻时间以宝安区有关部门规划方案为准。石岩人民医院距离本项目约5公里左右。本项目临近的社康是石龙仔社康和水田社康，距离均在2.5公里左右。</w:t>
      </w:r>
    </w:p>
    <w:p>
      <w:pPr>
        <w:spacing w:line="600" w:lineRule="exact"/>
        <w:ind w:firstLine="643" w:firstLineChars="200"/>
        <w:rPr>
          <w:rFonts w:ascii="仿宋" w:hAnsi="仿宋" w:eastAsia="仿宋" w:cs="仿宋"/>
          <w:b/>
          <w:bCs w:val="0"/>
          <w:sz w:val="32"/>
          <w:szCs w:val="32"/>
        </w:rPr>
      </w:pPr>
      <w:r>
        <w:rPr>
          <w:rFonts w:hint="eastAsia" w:ascii="仿宋" w:hAnsi="仿宋" w:eastAsia="仿宋" w:cs="仿宋"/>
          <w:b/>
          <w:bCs w:val="0"/>
          <w:sz w:val="32"/>
          <w:szCs w:val="32"/>
        </w:rPr>
        <w:t>（七）关于项目配套设施设备</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1.汇裕名都花园（一期）项目情况：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（1）1栋A座</w:t>
      </w:r>
      <w:r>
        <w:rPr>
          <w:rFonts w:hint="eastAsia" w:ascii="仿宋" w:hAnsi="仿宋" w:eastAsia="仿宋" w:cs="仿宋"/>
          <w:sz w:val="32"/>
          <w:szCs w:val="32"/>
          <w:lang w:eastAsia="zh-CN"/>
        </w:rPr>
        <w:t>及</w:t>
      </w:r>
      <w:r>
        <w:rPr>
          <w:rFonts w:hint="eastAsia" w:ascii="仿宋" w:hAnsi="仿宋" w:eastAsia="仿宋" w:cs="仿宋"/>
          <w:sz w:val="32"/>
          <w:szCs w:val="32"/>
        </w:rPr>
        <w:t>2栋B座</w:t>
      </w:r>
      <w:r>
        <w:rPr>
          <w:rFonts w:hint="eastAsia" w:ascii="仿宋" w:hAnsi="仿宋" w:eastAsia="仿宋" w:cs="仿宋"/>
          <w:sz w:val="32"/>
          <w:szCs w:val="32"/>
          <w:lang w:eastAsia="zh-CN"/>
        </w:rPr>
        <w:t>地上一、二层、半地下一层</w:t>
      </w:r>
      <w:r>
        <w:rPr>
          <w:rFonts w:hint="eastAsia" w:ascii="仿宋" w:hAnsi="仿宋" w:eastAsia="仿宋" w:cs="仿宋"/>
          <w:sz w:val="32"/>
          <w:szCs w:val="32"/>
        </w:rPr>
        <w:t>配置商铺、邮政所</w:t>
      </w:r>
      <w:r>
        <w:rPr>
          <w:rFonts w:hint="eastAsia" w:ascii="仿宋" w:hAnsi="仿宋" w:eastAsia="仿宋" w:cs="仿宋"/>
          <w:sz w:val="32"/>
          <w:szCs w:val="32"/>
          <w:lang w:eastAsia="zh-CN"/>
        </w:rPr>
        <w:t>、</w:t>
      </w:r>
      <w:r>
        <w:rPr>
          <w:rFonts w:hint="eastAsia" w:ascii="仿宋" w:hAnsi="仿宋" w:eastAsia="仿宋" w:cs="仿宋"/>
          <w:sz w:val="32"/>
          <w:szCs w:val="32"/>
        </w:rPr>
        <w:t>商业街、卸货区等。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1栋A座</w:t>
      </w:r>
      <w:r>
        <w:rPr>
          <w:rFonts w:hint="eastAsia" w:ascii="仿宋" w:hAnsi="仿宋" w:eastAsia="仿宋" w:cs="仿宋"/>
          <w:sz w:val="32"/>
          <w:szCs w:val="32"/>
          <w:lang w:eastAsia="zh-CN"/>
        </w:rPr>
        <w:t>及</w:t>
      </w:r>
      <w:r>
        <w:rPr>
          <w:rFonts w:hint="eastAsia" w:ascii="仿宋" w:hAnsi="仿宋" w:eastAsia="仿宋" w:cs="仿宋"/>
          <w:sz w:val="32"/>
          <w:szCs w:val="32"/>
        </w:rPr>
        <w:t>2栋B座</w:t>
      </w:r>
      <w:r>
        <w:rPr>
          <w:rFonts w:hint="eastAsia" w:ascii="仿宋" w:hAnsi="仿宋" w:eastAsia="仿宋" w:cs="仿宋"/>
          <w:sz w:val="32"/>
          <w:szCs w:val="32"/>
          <w:lang w:eastAsia="zh-CN"/>
        </w:rPr>
        <w:t>屋顶、地上一、三层、地下</w:t>
      </w:r>
      <w:r>
        <w:rPr>
          <w:rFonts w:hint="eastAsia" w:ascii="仿宋" w:hAnsi="仿宋" w:eastAsia="仿宋" w:cs="仿宋"/>
          <w:sz w:val="32"/>
          <w:szCs w:val="32"/>
        </w:rPr>
        <w:t>一</w:t>
      </w:r>
      <w:r>
        <w:rPr>
          <w:rFonts w:hint="eastAsia" w:ascii="仿宋" w:hAnsi="仿宋" w:eastAsia="仿宋" w:cs="仿宋"/>
          <w:sz w:val="32"/>
          <w:szCs w:val="32"/>
          <w:lang w:eastAsia="zh-CN"/>
        </w:rPr>
        <w:t>、二</w:t>
      </w:r>
      <w:r>
        <w:rPr>
          <w:rFonts w:hint="eastAsia" w:ascii="仿宋" w:hAnsi="仿宋" w:eastAsia="仿宋" w:cs="仿宋"/>
          <w:sz w:val="32"/>
          <w:szCs w:val="32"/>
        </w:rPr>
        <w:t>层</w:t>
      </w:r>
      <w:r>
        <w:rPr>
          <w:rFonts w:hint="eastAsia" w:ascii="仿宋" w:hAnsi="仿宋" w:eastAsia="仿宋" w:cs="仿宋"/>
          <w:sz w:val="32"/>
          <w:szCs w:val="32"/>
          <w:lang w:eastAsia="zh-CN"/>
        </w:rPr>
        <w:t>配置</w:t>
      </w:r>
      <w:r>
        <w:rPr>
          <w:rFonts w:hint="eastAsia" w:ascii="仿宋" w:hAnsi="仿宋" w:eastAsia="仿宋" w:cs="仿宋"/>
          <w:sz w:val="32"/>
          <w:szCs w:val="32"/>
        </w:rPr>
        <w:t>物业用房</w:t>
      </w:r>
      <w:r>
        <w:rPr>
          <w:rFonts w:hint="eastAsia" w:ascii="仿宋" w:hAnsi="仿宋" w:eastAsia="仿宋" w:cs="仿宋"/>
          <w:sz w:val="32"/>
          <w:szCs w:val="32"/>
          <w:lang w:eastAsia="zh-CN"/>
        </w:rPr>
        <w:t>、</w:t>
      </w:r>
      <w:r>
        <w:rPr>
          <w:rFonts w:hint="eastAsia" w:ascii="仿宋" w:hAnsi="仿宋" w:eastAsia="仿宋" w:cs="仿宋"/>
          <w:sz w:val="32"/>
          <w:szCs w:val="32"/>
        </w:rPr>
        <w:t>弱电机房、配电间、消防风机</w:t>
      </w:r>
      <w:r>
        <w:rPr>
          <w:rFonts w:hint="eastAsia" w:ascii="仿宋" w:hAnsi="仿宋" w:eastAsia="仿宋" w:cs="仿宋"/>
          <w:sz w:val="32"/>
          <w:szCs w:val="32"/>
          <w:lang w:eastAsia="zh-CN"/>
        </w:rPr>
        <w:t>、</w:t>
      </w:r>
      <w:r>
        <w:rPr>
          <w:rFonts w:hint="eastAsia" w:ascii="仿宋" w:hAnsi="仿宋" w:eastAsia="仿宋" w:cs="仿宋"/>
          <w:sz w:val="32"/>
          <w:szCs w:val="32"/>
        </w:rPr>
        <w:t>卸货区域</w:t>
      </w:r>
      <w:r>
        <w:rPr>
          <w:rFonts w:hint="eastAsia" w:ascii="仿宋" w:hAnsi="仿宋" w:eastAsia="仿宋" w:cs="仿宋"/>
          <w:sz w:val="32"/>
          <w:szCs w:val="32"/>
          <w:lang w:eastAsia="zh-CN"/>
        </w:rPr>
        <w:t>、</w:t>
      </w:r>
      <w:r>
        <w:rPr>
          <w:rFonts w:hint="eastAsia" w:ascii="仿宋" w:hAnsi="仿宋" w:eastAsia="仿宋" w:cs="仿宋"/>
          <w:sz w:val="32"/>
          <w:szCs w:val="32"/>
        </w:rPr>
        <w:t>生活水箱、商业生活水泵房及控制室、进风机房、污水提升间、隔油处理提升间</w:t>
      </w:r>
      <w:r>
        <w:rPr>
          <w:rFonts w:hint="eastAsia" w:ascii="仿宋" w:hAnsi="仿宋" w:eastAsia="仿宋" w:cs="仿宋"/>
          <w:sz w:val="32"/>
          <w:szCs w:val="32"/>
          <w:lang w:eastAsia="zh-CN"/>
        </w:rPr>
        <w:t>、</w:t>
      </w:r>
      <w:r>
        <w:rPr>
          <w:rFonts w:hint="eastAsia" w:ascii="仿宋" w:hAnsi="仿宋" w:eastAsia="仿宋" w:cs="仿宋"/>
          <w:sz w:val="32"/>
          <w:szCs w:val="32"/>
        </w:rPr>
        <w:t>柴油发电机房、储油间、排烟机房、报警阀间</w:t>
      </w:r>
      <w:r>
        <w:rPr>
          <w:rFonts w:hint="eastAsia" w:ascii="仿宋" w:hAnsi="仿宋" w:eastAsia="仿宋" w:cs="仿宋"/>
          <w:sz w:val="32"/>
          <w:szCs w:val="32"/>
          <w:lang w:eastAsia="zh-CN"/>
        </w:rPr>
        <w:t>、</w:t>
      </w:r>
      <w:r>
        <w:rPr>
          <w:rFonts w:hint="eastAsia" w:ascii="仿宋" w:hAnsi="仿宋" w:eastAsia="仿宋" w:cs="仿宋"/>
          <w:sz w:val="32"/>
          <w:szCs w:val="32"/>
        </w:rPr>
        <w:t>电梯机房、空调机房、设备井道等</w:t>
      </w:r>
      <w:r>
        <w:rPr>
          <w:rFonts w:hint="eastAsia" w:ascii="仿宋" w:hAnsi="仿宋" w:eastAsia="仿宋" w:cs="宋体"/>
          <w:sz w:val="32"/>
          <w:szCs w:val="32"/>
          <w:lang w:eastAsia="zh-CN"/>
        </w:rPr>
        <w:t>配套设施</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）2栋B座10及23层为避难层，设置有加压送风机房、排烟机房、报警阀间。</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配套设施</w:t>
      </w:r>
      <w:r>
        <w:rPr>
          <w:rFonts w:hint="eastAsia" w:ascii="仿宋" w:hAnsi="仿宋" w:eastAsia="仿宋" w:cs="仿宋"/>
          <w:sz w:val="32"/>
          <w:szCs w:val="32"/>
        </w:rPr>
        <w:t>各设备运行及商业用房经营时产生的噪音、振动、热风、餐饮油烟等可能会对周边环境及邻近房产带来影响。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2.汇裕名都花园（二期）项目情况：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（1）1栋B座</w:t>
      </w:r>
      <w:r>
        <w:rPr>
          <w:rFonts w:hint="eastAsia" w:ascii="仿宋" w:hAnsi="仿宋" w:eastAsia="仿宋" w:cs="仿宋"/>
          <w:sz w:val="32"/>
          <w:szCs w:val="32"/>
          <w:lang w:eastAsia="zh-CN"/>
        </w:rPr>
        <w:t>地上</w:t>
      </w:r>
      <w:r>
        <w:rPr>
          <w:rFonts w:hint="eastAsia" w:ascii="仿宋" w:hAnsi="仿宋" w:eastAsia="仿宋" w:cs="仿宋"/>
          <w:sz w:val="32"/>
          <w:szCs w:val="32"/>
        </w:rPr>
        <w:t>一</w:t>
      </w:r>
      <w:r>
        <w:rPr>
          <w:rFonts w:hint="eastAsia" w:ascii="仿宋" w:hAnsi="仿宋" w:eastAsia="仿宋" w:cs="仿宋"/>
          <w:sz w:val="32"/>
          <w:szCs w:val="32"/>
          <w:lang w:eastAsia="zh-CN"/>
        </w:rPr>
        <w:t>、二</w:t>
      </w:r>
      <w:r>
        <w:rPr>
          <w:rFonts w:hint="eastAsia" w:ascii="仿宋" w:hAnsi="仿宋" w:eastAsia="仿宋" w:cs="仿宋"/>
          <w:sz w:val="32"/>
          <w:szCs w:val="32"/>
        </w:rPr>
        <w:t>层</w:t>
      </w:r>
      <w:r>
        <w:rPr>
          <w:rFonts w:hint="eastAsia" w:ascii="仿宋" w:hAnsi="仿宋" w:eastAsia="仿宋" w:cs="仿宋"/>
          <w:sz w:val="32"/>
          <w:szCs w:val="32"/>
          <w:lang w:eastAsia="zh-CN"/>
        </w:rPr>
        <w:t>、地下一层</w:t>
      </w:r>
      <w:r>
        <w:rPr>
          <w:rFonts w:hint="eastAsia" w:ascii="仿宋" w:hAnsi="仿宋" w:eastAsia="仿宋" w:cs="仿宋"/>
          <w:sz w:val="32"/>
          <w:szCs w:val="32"/>
        </w:rPr>
        <w:t>配置</w:t>
      </w:r>
      <w:r>
        <w:rPr>
          <w:rFonts w:hint="eastAsia" w:ascii="仿宋" w:hAnsi="仿宋" w:eastAsia="仿宋" w:cs="仿宋"/>
          <w:sz w:val="32"/>
          <w:szCs w:val="32"/>
          <w:lang w:eastAsia="zh-CN"/>
        </w:rPr>
        <w:t>商业</w:t>
      </w:r>
      <w:r>
        <w:rPr>
          <w:rFonts w:hint="eastAsia" w:ascii="仿宋" w:hAnsi="仿宋" w:eastAsia="仿宋" w:cs="仿宋"/>
          <w:sz w:val="32"/>
          <w:szCs w:val="32"/>
        </w:rPr>
        <w:t>商铺、警务室、物业管理用房、消防控制室、卸货区域。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）1栋B座</w:t>
      </w:r>
      <w:r>
        <w:rPr>
          <w:rFonts w:hint="eastAsia" w:ascii="仿宋" w:hAnsi="仿宋" w:eastAsia="仿宋" w:cs="仿宋"/>
          <w:sz w:val="32"/>
          <w:szCs w:val="32"/>
          <w:lang w:eastAsia="zh-CN"/>
        </w:rPr>
        <w:t>地上</w:t>
      </w:r>
      <w:r>
        <w:rPr>
          <w:rFonts w:hint="eastAsia" w:ascii="仿宋" w:hAnsi="仿宋" w:eastAsia="仿宋" w:cs="仿宋"/>
          <w:sz w:val="32"/>
          <w:szCs w:val="32"/>
        </w:rPr>
        <w:t>三层</w:t>
      </w:r>
      <w:r>
        <w:rPr>
          <w:rFonts w:hint="eastAsia" w:ascii="仿宋" w:hAnsi="仿宋" w:eastAsia="仿宋" w:cs="仿宋"/>
          <w:sz w:val="32"/>
          <w:szCs w:val="32"/>
          <w:lang w:eastAsia="zh-CN"/>
        </w:rPr>
        <w:t>、</w:t>
      </w:r>
      <w:r>
        <w:rPr>
          <w:rFonts w:hint="eastAsia" w:ascii="仿宋" w:hAnsi="仿宋" w:eastAsia="仿宋" w:cs="仿宋"/>
          <w:sz w:val="32"/>
          <w:szCs w:val="32"/>
        </w:rPr>
        <w:t>地下一</w:t>
      </w:r>
      <w:r>
        <w:rPr>
          <w:rFonts w:hint="eastAsia" w:ascii="仿宋" w:hAnsi="仿宋" w:eastAsia="仿宋" w:cs="仿宋"/>
          <w:sz w:val="32"/>
          <w:szCs w:val="32"/>
          <w:lang w:eastAsia="zh-CN"/>
        </w:rPr>
        <w:t>、二、三</w:t>
      </w:r>
      <w:r>
        <w:rPr>
          <w:rFonts w:hint="eastAsia" w:ascii="仿宋" w:hAnsi="仿宋" w:eastAsia="仿宋" w:cs="仿宋"/>
          <w:sz w:val="32"/>
          <w:szCs w:val="32"/>
        </w:rPr>
        <w:t>层配置配电房、进风机房、柴油发电机房、储油间、气瓶间、公共开关房、排烟机房、公用电房</w:t>
      </w:r>
      <w:r>
        <w:rPr>
          <w:rFonts w:hint="eastAsia" w:ascii="仿宋" w:hAnsi="仿宋" w:eastAsia="仿宋" w:cs="仿宋"/>
          <w:sz w:val="32"/>
          <w:szCs w:val="32"/>
          <w:lang w:eastAsia="zh-CN"/>
        </w:rPr>
        <w:t>、</w:t>
      </w:r>
      <w:r>
        <w:rPr>
          <w:rFonts w:hint="eastAsia" w:ascii="仿宋" w:hAnsi="仿宋" w:eastAsia="仿宋" w:cs="仿宋"/>
          <w:sz w:val="32"/>
          <w:szCs w:val="32"/>
        </w:rPr>
        <w:t>隔油处理提升间、报警阀间</w:t>
      </w:r>
      <w:r>
        <w:rPr>
          <w:rFonts w:hint="eastAsia" w:ascii="仿宋" w:hAnsi="仿宋" w:eastAsia="仿宋" w:cs="仿宋"/>
          <w:sz w:val="32"/>
          <w:szCs w:val="32"/>
          <w:lang w:eastAsia="zh-CN"/>
        </w:rPr>
        <w:t>、</w:t>
      </w:r>
      <w:r>
        <w:rPr>
          <w:rFonts w:hint="eastAsia" w:ascii="仿宋" w:hAnsi="仿宋" w:eastAsia="仿宋" w:cs="仿宋"/>
          <w:sz w:val="32"/>
          <w:szCs w:val="32"/>
        </w:rPr>
        <w:t>消防风机、新风机房、商业排油烟风机、通信机房、电信机房、电视机房、物业用房</w:t>
      </w:r>
      <w:r>
        <w:rPr>
          <w:rFonts w:hint="eastAsia" w:ascii="仿宋" w:hAnsi="仿宋" w:eastAsia="仿宋" w:cs="仿宋"/>
          <w:sz w:val="32"/>
          <w:szCs w:val="32"/>
          <w:lang w:eastAsia="zh-CN"/>
        </w:rPr>
        <w:t>等配套设施</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）1栋B座屋顶配置商业排油烟风管、消防风机</w:t>
      </w:r>
      <w:r>
        <w:rPr>
          <w:rFonts w:hint="eastAsia" w:ascii="仿宋" w:hAnsi="仿宋" w:eastAsia="仿宋" w:cs="仿宋"/>
          <w:sz w:val="32"/>
          <w:szCs w:val="32"/>
          <w:lang w:eastAsia="zh-CN"/>
        </w:rPr>
        <w:t>，</w:t>
      </w:r>
      <w:r>
        <w:rPr>
          <w:rFonts w:hint="eastAsia" w:ascii="仿宋" w:hAnsi="仿宋" w:eastAsia="仿宋" w:cs="仿宋"/>
          <w:sz w:val="32"/>
          <w:szCs w:val="32"/>
        </w:rPr>
        <w:t>1栋B座</w:t>
      </w:r>
      <w:r>
        <w:rPr>
          <w:rFonts w:hint="eastAsia" w:ascii="仿宋" w:hAnsi="仿宋" w:eastAsia="仿宋" w:cs="仿宋"/>
          <w:sz w:val="32"/>
          <w:szCs w:val="32"/>
          <w:lang w:eastAsia="zh-CN"/>
        </w:rPr>
        <w:t>东侧配置垃圾房。</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）1栋B座15及32层为避难层</w:t>
      </w:r>
      <w:r>
        <w:rPr>
          <w:rFonts w:hint="eastAsia" w:ascii="仿宋" w:hAnsi="仿宋" w:eastAsia="仿宋" w:cs="仿宋"/>
          <w:sz w:val="32"/>
          <w:szCs w:val="32"/>
          <w:lang w:eastAsia="zh-CN"/>
        </w:rPr>
        <w:t>，</w:t>
      </w:r>
      <w:r>
        <w:rPr>
          <w:rFonts w:hint="eastAsia" w:ascii="仿宋" w:hAnsi="仿宋" w:eastAsia="仿宋" w:cs="仿宋"/>
          <w:sz w:val="32"/>
          <w:szCs w:val="32"/>
        </w:rPr>
        <w:t>设置有加压送风机房、排烟机房、报警阀间。</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本项目</w:t>
      </w:r>
      <w:r>
        <w:rPr>
          <w:rFonts w:hint="eastAsia" w:ascii="仿宋" w:hAnsi="仿宋" w:eastAsia="仿宋" w:cs="仿宋"/>
          <w:sz w:val="32"/>
          <w:szCs w:val="32"/>
          <w:lang w:eastAsia="zh-CN"/>
        </w:rPr>
        <w:t>配套设施</w:t>
      </w:r>
      <w:r>
        <w:rPr>
          <w:rFonts w:hint="eastAsia" w:ascii="仿宋" w:hAnsi="仿宋" w:eastAsia="仿宋" w:cs="仿宋"/>
          <w:sz w:val="32"/>
          <w:szCs w:val="32"/>
        </w:rPr>
        <w:t>各设备运行及商业用房经营时产生的噪音、振动、热风、餐饮油烟等可能会对周边环境及邻近房产带来影响。</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（八）关于项目停车场情况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（1）本项目一期停车位情况：本项目一期</w:t>
      </w:r>
      <w:r>
        <w:rPr>
          <w:rFonts w:hint="eastAsia" w:ascii="仿宋" w:hAnsi="仿宋" w:eastAsia="仿宋" w:cs="仿宋"/>
          <w:sz w:val="32"/>
          <w:szCs w:val="32"/>
          <w:lang w:eastAsia="zh-CN"/>
        </w:rPr>
        <w:t>规划配置</w:t>
      </w:r>
      <w:r>
        <w:rPr>
          <w:rFonts w:hint="eastAsia" w:ascii="仿宋" w:hAnsi="仿宋" w:eastAsia="仿宋" w:cs="仿宋"/>
          <w:sz w:val="32"/>
          <w:szCs w:val="32"/>
        </w:rPr>
        <w:t>停车位1180个（包括208个充电桩车位）。车行出入口位于1栋A座与1栋B座、1栋B座与1栋C座之间，因市政道路施工等原因，目前车行出入口仅开放位于1栋A座与1栋B座之间的出入口。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（2）本项目二期停车位情况：本项目二期</w:t>
      </w:r>
      <w:r>
        <w:rPr>
          <w:rFonts w:hint="eastAsia" w:ascii="仿宋" w:hAnsi="仿宋" w:eastAsia="仿宋" w:cs="仿宋"/>
          <w:sz w:val="32"/>
          <w:szCs w:val="32"/>
          <w:lang w:eastAsia="zh-CN"/>
        </w:rPr>
        <w:t>规划配置</w:t>
      </w:r>
      <w:r>
        <w:rPr>
          <w:rFonts w:hint="eastAsia" w:ascii="仿宋" w:hAnsi="仿宋" w:eastAsia="仿宋" w:cs="仿宋"/>
          <w:sz w:val="32"/>
          <w:szCs w:val="32"/>
        </w:rPr>
        <w:t>停车位675个（包括106个充电桩车位）。车行出口位于德政路，入口位于民兴路，因市政道路施工等原因，暂不确定入口的启用时间，现将德政路停车场出口调整为临时出入口使用。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（3）本项目停车位</w:t>
      </w:r>
      <w:r>
        <w:rPr>
          <w:rFonts w:hint="eastAsia" w:ascii="仿宋" w:hAnsi="仿宋" w:eastAsia="仿宋" w:cs="仿宋"/>
          <w:sz w:val="32"/>
          <w:szCs w:val="32"/>
          <w:lang w:eastAsia="zh-CN"/>
        </w:rPr>
        <w:t>较为</w:t>
      </w:r>
      <w:r>
        <w:rPr>
          <w:rFonts w:hint="eastAsia" w:ascii="仿宋" w:hAnsi="仿宋" w:eastAsia="仿宋" w:cs="仿宋"/>
          <w:sz w:val="32"/>
          <w:szCs w:val="32"/>
        </w:rPr>
        <w:t>紧张</w:t>
      </w:r>
      <w:r>
        <w:rPr>
          <w:rFonts w:hint="eastAsia" w:ascii="仿宋" w:hAnsi="仿宋" w:eastAsia="仿宋" w:cs="仿宋"/>
          <w:sz w:val="32"/>
          <w:szCs w:val="32"/>
          <w:lang w:eastAsia="zh-CN"/>
        </w:rPr>
        <w:t>；</w:t>
      </w:r>
      <w:r>
        <w:rPr>
          <w:rFonts w:hint="eastAsia" w:ascii="仿宋" w:hAnsi="仿宋" w:eastAsia="仿宋" w:cs="仿宋"/>
          <w:sz w:val="32"/>
          <w:szCs w:val="32"/>
        </w:rPr>
        <w:t>具体停车收费标准以物业管理处公布的为准。</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（九）关于物业管理费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住宅物业服务费标准为3元/平方米/月，</w:t>
      </w:r>
      <w:r>
        <w:rPr>
          <w:rFonts w:hint="eastAsia" w:ascii="仿宋" w:hAnsi="仿宋" w:eastAsia="仿宋" w:cs="宋体"/>
          <w:sz w:val="32"/>
          <w:szCs w:val="32"/>
        </w:rPr>
        <w:t>维修基金为0.25元/</w:t>
      </w:r>
      <w:r>
        <w:rPr>
          <w:rFonts w:hint="eastAsia" w:ascii="仿宋" w:hAnsi="仿宋" w:eastAsia="仿宋" w:cs="仿宋"/>
          <w:sz w:val="32"/>
          <w:szCs w:val="32"/>
        </w:rPr>
        <w:t>平方米/月。</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（十）关于室内基本配置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（1）客厅及房间地面铺贴瓷砖，墙面为乳胶漆。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（2）卫生间地面铺贴防滑砖、墙面铺贴瓷砖，配有花洒、龙头、洗手台、镜子、座便器等。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（3）厨房地面铺贴防滑砖、墙面铺贴瓷砖，配置有灶台、煤气灶（不含一期2栋B座）、抽油烟机、橱柜。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）汇裕名都花园（一期）</w:t>
      </w:r>
      <w:r>
        <w:rPr>
          <w:rFonts w:ascii="仿宋" w:hAnsi="仿宋" w:eastAsia="仿宋" w:cs="仿宋"/>
          <w:sz w:val="32"/>
          <w:szCs w:val="32"/>
        </w:rPr>
        <w:t>A1户型卧室配备衣柜一个；A2户型卧室配备衣柜一个，鞋柜一个。</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）汇裕名都花园（二期）16-48层的部分户型，在卧室配备了榻榻米，具体参考网上实景看房小程序。</w:t>
      </w:r>
    </w:p>
    <w:p>
      <w:pPr>
        <w:spacing w:line="600" w:lineRule="exact"/>
        <w:ind w:firstLine="640" w:firstLineChars="200"/>
        <w:rPr>
          <w:rFonts w:hint="eastAsia" w:ascii="仿宋" w:hAnsi="仿宋" w:eastAsia="仿宋" w:cs="宋体"/>
          <w:sz w:val="32"/>
          <w:szCs w:val="32"/>
        </w:rPr>
      </w:pPr>
      <w:r>
        <w:rPr>
          <w:rFonts w:hint="eastAsia" w:ascii="仿宋" w:hAnsi="仿宋" w:eastAsia="仿宋" w:cs="仿宋"/>
          <w:sz w:val="32"/>
          <w:szCs w:val="32"/>
        </w:rPr>
        <w:t>（6）</w:t>
      </w:r>
      <w:r>
        <w:rPr>
          <w:rFonts w:hint="eastAsia" w:ascii="仿宋" w:hAnsi="仿宋" w:eastAsia="仿宋" w:cs="宋体"/>
          <w:sz w:val="32"/>
          <w:szCs w:val="32"/>
        </w:rPr>
        <w:t>室内无配置生活家电和其他家具。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以上事项，请认真阅读，感谢您对我</w:t>
      </w:r>
      <w:r>
        <w:rPr>
          <w:rFonts w:hint="eastAsia" w:ascii="仿宋" w:hAnsi="仿宋" w:eastAsia="仿宋"/>
          <w:color w:val="000000"/>
          <w:sz w:val="32"/>
          <w:szCs w:val="32"/>
          <w:lang w:eastAsia="zh-CN"/>
        </w:rPr>
        <w:t>区</w:t>
      </w:r>
      <w:r>
        <w:rPr>
          <w:rFonts w:hint="eastAsia" w:ascii="仿宋" w:hAnsi="仿宋" w:eastAsia="仿宋"/>
          <w:color w:val="000000"/>
          <w:sz w:val="32"/>
          <w:szCs w:val="32"/>
        </w:rPr>
        <w:t>住房保障工作的理解和支持！</w:t>
      </w:r>
    </w:p>
    <w:p>
      <w:pPr>
        <w:spacing w:line="600" w:lineRule="exact"/>
        <w:ind w:firstLine="640" w:firstLineChars="200"/>
        <w:rPr>
          <w:rFonts w:hint="eastAsia" w:ascii="仿宋" w:hAnsi="仿宋" w:eastAsia="仿宋" w:cs="宋体"/>
          <w:sz w:val="32"/>
          <w:szCs w:val="32"/>
        </w:rPr>
      </w:pPr>
    </w:p>
    <w:p>
      <w:pPr>
        <w:rPr>
          <w:rFonts w:ascii="仿宋" w:hAnsi="仿宋" w:eastAsia="仿宋" w:cs="仿宋"/>
          <w:sz w:val="32"/>
          <w:szCs w:val="32"/>
        </w:rPr>
      </w:pPr>
    </w:p>
    <w:p>
      <w:pPr>
        <w:rPr>
          <w:rFonts w:ascii="仿宋" w:hAnsi="仿宋" w:eastAsia="仿宋"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6ECFE"/>
    <w:multiLevelType w:val="singleLevel"/>
    <w:tmpl w:val="5F86ECFE"/>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s">
    <w15:presenceInfo w15:providerId="WPS Office" w15:userId="376331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yYjdlNzU3NGZmZGMwMzVjYzk4MmUyMGVmNjM4MjAifQ=="/>
  </w:docVars>
  <w:rsids>
    <w:rsidRoot w:val="47D12D3A"/>
    <w:rsid w:val="000B17AB"/>
    <w:rsid w:val="00174666"/>
    <w:rsid w:val="001F4B85"/>
    <w:rsid w:val="008C5159"/>
    <w:rsid w:val="009F056D"/>
    <w:rsid w:val="00AD6C74"/>
    <w:rsid w:val="00D00B48"/>
    <w:rsid w:val="00F00FE4"/>
    <w:rsid w:val="00FB4503"/>
    <w:rsid w:val="011D078D"/>
    <w:rsid w:val="05C533B7"/>
    <w:rsid w:val="0D985679"/>
    <w:rsid w:val="1D9F19C5"/>
    <w:rsid w:val="1F7C19CF"/>
    <w:rsid w:val="24F84ADD"/>
    <w:rsid w:val="271918C0"/>
    <w:rsid w:val="35713DAB"/>
    <w:rsid w:val="375B0E2B"/>
    <w:rsid w:val="4153471D"/>
    <w:rsid w:val="437A25D3"/>
    <w:rsid w:val="46B439FB"/>
    <w:rsid w:val="47D12D3A"/>
    <w:rsid w:val="495052C8"/>
    <w:rsid w:val="54B57E40"/>
    <w:rsid w:val="550A18F0"/>
    <w:rsid w:val="602723EA"/>
    <w:rsid w:val="6A4F2661"/>
    <w:rsid w:val="73B86B35"/>
    <w:rsid w:val="74C21D16"/>
    <w:rsid w:val="75B44883"/>
    <w:rsid w:val="78E94155"/>
    <w:rsid w:val="7AA6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6111</Words>
  <Characters>6263</Characters>
  <Lines>56</Lines>
  <Paragraphs>15</Paragraphs>
  <TotalTime>0</TotalTime>
  <ScaleCrop>false</ScaleCrop>
  <LinksUpToDate>false</LinksUpToDate>
  <CharactersWithSpaces>6292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2020-09-09T08:32:00Z</dcterms:created>
  <dc:creator>林楚霞</dc:creator>
  <cp:lastModifiedBy>-Jus</cp:lastModifiedBy>
  <dcterms:modified xsi:type="dcterms:W3CDTF">2022-08-12T03:34:42Z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C349C57CB89B4A4783CC2236465452CD</vt:lpwstr>
  </property>
</Properties>
</file>