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center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深圳市福田区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民政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局2020年度“双随机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一公开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抽查计划表</w:t>
      </w:r>
      <w:r>
        <w:rPr>
          <w:rFonts w:hint="eastAsia"/>
          <w:sz w:val="18"/>
          <w:szCs w:val="18"/>
        </w:rPr>
        <w:t xml:space="preserve">                  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    </w:t>
      </w:r>
    </w:p>
    <w:tbl>
      <w:tblPr>
        <w:tblStyle w:val="2"/>
        <w:tblpPr w:leftFromText="45" w:rightFromText="45" w:topFromText="100" w:bottomFromText="100" w:vertAnchor="text" w:horzAnchor="margin" w:tblpXSpec="center" w:tblpY="329"/>
        <w:tblW w:w="14469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52"/>
        <w:gridCol w:w="1980"/>
        <w:gridCol w:w="1230"/>
        <w:gridCol w:w="1320"/>
        <w:gridCol w:w="1275"/>
        <w:gridCol w:w="1620"/>
        <w:gridCol w:w="1305"/>
        <w:gridCol w:w="1125"/>
        <w:gridCol w:w="3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检查对象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检查时间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抽取检查对象数量（户）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牵头部门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响应部门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抽取检查人员数量（人）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检查方法</w:t>
            </w:r>
          </w:p>
        </w:tc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社会组织监督检查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非学历教育培训机构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区教育局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市市场监管局福田局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《民办非企业单位登记管理暂行条例》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社会组织监督检查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校外托管机构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市市场监管局福田局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区教育局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《民办非企业单位登记管理暂行条例》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社会组织监督检查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依法登记成立正常运营的养老机构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市市场监管局福田局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《民办非企业单位登记管理暂行条例》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社会组织监督检查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2019年12月31日前登记成立的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区属社会组织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8、9、10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区民政局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相关业务主管单位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现场检查</w:t>
            </w:r>
          </w:p>
        </w:tc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《中华人民共和国慈善法》、《社会团体登记管理条例》、《民办非企业单位登记管理暂行条例》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4224B"/>
    <w:rsid w:val="00AE7B90"/>
    <w:rsid w:val="129A431E"/>
    <w:rsid w:val="1A586FA5"/>
    <w:rsid w:val="1BF51012"/>
    <w:rsid w:val="334D6676"/>
    <w:rsid w:val="649A4D46"/>
    <w:rsid w:val="67D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213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2020-04-27T08:09:00Z</dcterms:created>
  <dc:creator>高扬</dc:creator>
  <cp:lastModifiedBy>Dream、随缘</cp:lastModifiedBy>
  <dcterms:modified xsi:type="dcterms:W3CDTF">2022-09-29T07:42:53Z</dcterms:modified>
  <dc:title>深圳市福田区民政局2020年度 “双随机一公开 ”抽查计划表                   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