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5"/>
          <w:tab w:val="center" w:pos="4535"/>
        </w:tabs>
        <w:spacing w:beforeLines="0" w:afterLines="0"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年深圳技能大赛—福田区第</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届</w:t>
      </w:r>
    </w:p>
    <w:p>
      <w:pPr>
        <w:tabs>
          <w:tab w:val="left" w:pos="1245"/>
          <w:tab w:val="center" w:pos="4535"/>
        </w:tabs>
        <w:spacing w:beforeLines="0" w:afterLines="0"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职工技能大比武职业技能竞赛方案</w:t>
      </w:r>
    </w:p>
    <w:p>
      <w:pPr>
        <w:adjustRightInd w:val="0"/>
        <w:snapToGrid w:val="0"/>
        <w:spacing w:beforeLines="0" w:afterLines="0" w:line="560" w:lineRule="exact"/>
        <w:ind w:firstLine="627" w:firstLineChars="196"/>
        <w:rPr>
          <w:rFonts w:hint="eastAsia" w:ascii="仿宋_GB2312" w:hAnsi="仿宋" w:eastAsia="仿宋_GB2312" w:cs="仿宋_GB2312"/>
          <w:sz w:val="32"/>
          <w:szCs w:val="32"/>
        </w:rPr>
      </w:pPr>
    </w:p>
    <w:p>
      <w:pPr>
        <w:adjustRightInd w:val="0"/>
        <w:snapToGrid w:val="0"/>
        <w:spacing w:beforeLines="0" w:afterLines="0" w:line="560" w:lineRule="exact"/>
        <w:ind w:firstLine="627" w:firstLineChars="196"/>
        <w:rPr>
          <w:rFonts w:hint="eastAsia"/>
        </w:rPr>
      </w:pPr>
      <w:r>
        <w:rPr>
          <w:rFonts w:hint="eastAsia" w:ascii="仿宋_GB2312" w:hAnsi="仿宋" w:eastAsia="仿宋_GB2312" w:cs="仿宋_GB2312"/>
          <w:sz w:val="32"/>
          <w:szCs w:val="32"/>
          <w:lang w:eastAsia="zh-CN"/>
        </w:rPr>
        <w:t>为深入贯彻落实习近平总书记关于技能人才工作的重要指示精神，充分发挥职业技能竞赛对技能人才培养的示范带动作用，</w:t>
      </w:r>
      <w:r>
        <w:rPr>
          <w:rFonts w:hint="eastAsia" w:ascii="仿宋_GB2312" w:hAnsi="仿宋" w:eastAsia="仿宋_GB2312" w:cs="仿宋_GB2312"/>
          <w:sz w:val="32"/>
          <w:szCs w:val="32"/>
        </w:rPr>
        <w:t>培养和选拔一批在生产技术领域具有高超技能和创新能力的人才</w:t>
      </w:r>
      <w:r>
        <w:rPr>
          <w:rFonts w:hint="eastAsia" w:ascii="仿宋_GB2312" w:hAnsi="仿宋" w:eastAsia="仿宋_GB2312" w:cs="仿宋_GB2312"/>
          <w:sz w:val="32"/>
          <w:szCs w:val="32"/>
          <w:lang w:eastAsia="zh-CN"/>
        </w:rPr>
        <w:t>，为我区高质量发展提供人才保障，经研究决定，组织开展</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年深圳技能大赛</w:t>
      </w:r>
      <w:r>
        <w:rPr>
          <w:rFonts w:hint="eastAsia" w:ascii="仿宋_GB2312" w:hAnsi="仿宋" w:eastAsia="仿宋_GB2312" w:cs="仿宋_GB2312"/>
          <w:sz w:val="32"/>
          <w:szCs w:val="32"/>
        </w:rPr>
        <w:t>—福田区第</w:t>
      </w:r>
      <w:r>
        <w:rPr>
          <w:rFonts w:hint="eastAsia" w:ascii="仿宋_GB2312" w:hAnsi="仿宋" w:eastAsia="仿宋_GB2312" w:cs="仿宋_GB2312"/>
          <w:sz w:val="32"/>
          <w:szCs w:val="32"/>
          <w:lang w:eastAsia="zh-CN"/>
        </w:rPr>
        <w:t>十</w:t>
      </w:r>
      <w:r>
        <w:rPr>
          <w:rFonts w:hint="eastAsia" w:ascii="仿宋_GB2312" w:hAnsi="仿宋" w:eastAsia="仿宋_GB2312" w:cs="仿宋_GB2312"/>
          <w:sz w:val="32"/>
          <w:szCs w:val="32"/>
        </w:rPr>
        <w:t>届职工技能大比武职业技能竞赛，现制定有关活动方案如下：</w:t>
      </w:r>
    </w:p>
    <w:p>
      <w:pPr>
        <w:adjustRightInd w:val="0"/>
        <w:snapToGrid w:val="0"/>
        <w:spacing w:beforeLines="0" w:afterLines="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竞赛主题</w:t>
      </w:r>
    </w:p>
    <w:p>
      <w:pPr>
        <w:pStyle w:val="2"/>
        <w:keepNext w:val="0"/>
        <w:keepLines w:val="0"/>
        <w:pageBreakBefore w:val="0"/>
        <w:widowControl w:val="0"/>
        <w:kinsoku/>
        <w:wordWrap/>
        <w:overflowPunct/>
        <w:topLinePunct w:val="0"/>
        <w:autoSpaceDE/>
        <w:autoSpaceDN/>
        <w:bidi w:val="0"/>
        <w:adjustRightInd/>
        <w:snapToGrid w:val="0"/>
        <w:ind w:firstLine="64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lang w:eastAsia="zh-CN"/>
        </w:rPr>
        <w:t>时尚</w:t>
      </w:r>
      <w:r>
        <w:rPr>
          <w:rFonts w:hint="eastAsia" w:ascii="仿宋_GB2312" w:hAnsi="仿宋_GB2312" w:eastAsia="仿宋_GB2312" w:cs="仿宋_GB2312"/>
          <w:b/>
          <w:bCs/>
          <w:sz w:val="32"/>
          <w:szCs w:val="32"/>
          <w:lang w:val="en-US" w:eastAsia="zh-CN"/>
        </w:rPr>
        <w:t>·设计·和谐</w:t>
      </w:r>
    </w:p>
    <w:p>
      <w:pPr>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举办单位</w:t>
      </w:r>
    </w:p>
    <w:p>
      <w:pPr>
        <w:adjustRightInd w:val="0"/>
        <w:snapToGrid w:val="0"/>
        <w:spacing w:beforeLines="0" w:afterLines="0" w:line="560" w:lineRule="exact"/>
        <w:ind w:firstLine="627" w:firstLineChars="196"/>
        <w:rPr>
          <w:rFonts w:ascii="仿宋_GB2312" w:hAnsi="仿宋" w:eastAsia="仿宋_GB2312" w:cs="仿宋_GB2312"/>
          <w:sz w:val="32"/>
          <w:szCs w:val="32"/>
        </w:rPr>
      </w:pPr>
      <w:r>
        <w:rPr>
          <w:rFonts w:hint="eastAsia" w:ascii="楷体" w:hAnsi="楷体" w:eastAsia="楷体" w:cs="楷体"/>
          <w:sz w:val="32"/>
          <w:szCs w:val="32"/>
        </w:rPr>
        <w:t>主办单位：</w:t>
      </w:r>
      <w:r>
        <w:rPr>
          <w:rFonts w:hint="eastAsia" w:ascii="仿宋_GB2312" w:hAnsi="仿宋" w:eastAsia="仿宋_GB2312" w:cs="仿宋_GB2312"/>
          <w:sz w:val="32"/>
          <w:szCs w:val="32"/>
        </w:rPr>
        <w:t>福田区总工会、福田区人力资源局、共青团福田区委员会、福田区妇女联合会</w:t>
      </w:r>
    </w:p>
    <w:p>
      <w:pPr>
        <w:adjustRightInd w:val="0"/>
        <w:snapToGrid w:val="0"/>
        <w:spacing w:beforeLines="0" w:afterLines="0" w:line="560" w:lineRule="exact"/>
        <w:ind w:firstLine="627" w:firstLineChars="196"/>
        <w:rPr>
          <w:rFonts w:hint="eastAsia" w:ascii="仿宋_GB2312" w:hAnsi="仿宋" w:eastAsia="仿宋_GB2312" w:cs="仿宋_GB2312"/>
          <w:sz w:val="32"/>
          <w:szCs w:val="32"/>
          <w:lang w:val="en-US" w:eastAsia="zh-CN"/>
        </w:rPr>
      </w:pPr>
      <w:r>
        <w:rPr>
          <w:rFonts w:hint="eastAsia" w:ascii="楷体" w:hAnsi="楷体" w:eastAsia="楷体" w:cs="楷体"/>
          <w:sz w:val="32"/>
          <w:szCs w:val="32"/>
        </w:rPr>
        <w:t>承办单位：</w:t>
      </w:r>
      <w:r>
        <w:rPr>
          <w:rFonts w:hint="eastAsia" w:ascii="仿宋_GB2312" w:hAnsi="仿宋" w:eastAsia="仿宋_GB2312" w:cs="仿宋_GB2312"/>
          <w:sz w:val="32"/>
          <w:szCs w:val="32"/>
          <w:lang w:val="en-US" w:eastAsia="zh-CN"/>
        </w:rPr>
        <w:t>深圳市时装设计师协会、</w:t>
      </w:r>
      <w:r>
        <w:rPr>
          <w:rFonts w:hint="eastAsia" w:ascii="仿宋_GB2312" w:hAnsi="仿宋" w:eastAsia="仿宋_GB2312" w:cs="仿宋_GB2312"/>
          <w:sz w:val="32"/>
          <w:szCs w:val="32"/>
        </w:rPr>
        <w:t>深圳</w:t>
      </w:r>
      <w:r>
        <w:rPr>
          <w:rFonts w:hint="eastAsia" w:ascii="仿宋_GB2312" w:hAnsi="仿宋" w:eastAsia="仿宋_GB2312" w:cs="仿宋_GB2312"/>
          <w:sz w:val="32"/>
          <w:szCs w:val="32"/>
          <w:lang w:eastAsia="zh-CN"/>
        </w:rPr>
        <w:t>市建筑装饰产业联合会、深圳市福田区设计商会、</w:t>
      </w:r>
      <w:r>
        <w:rPr>
          <w:rFonts w:hint="eastAsia" w:ascii="仿宋_GB2312" w:hAnsi="仿宋" w:eastAsia="仿宋_GB2312" w:cs="仿宋_GB2312"/>
          <w:sz w:val="32"/>
          <w:szCs w:val="32"/>
          <w:lang w:val="en-US" w:eastAsia="zh-CN"/>
        </w:rPr>
        <w:t>深圳市福田区人力资源协会</w:t>
      </w:r>
    </w:p>
    <w:p>
      <w:pPr>
        <w:adjustRightInd w:val="0"/>
        <w:snapToGrid w:val="0"/>
        <w:spacing w:beforeLines="0" w:afterLines="0" w:line="560" w:lineRule="exact"/>
        <w:ind w:firstLine="627" w:firstLineChars="196"/>
        <w:rPr>
          <w:rFonts w:hint="eastAsia" w:ascii="仿宋_GB2312" w:hAnsi="仿宋" w:eastAsia="仿宋_GB2312" w:cs="仿宋_GB2312"/>
          <w:sz w:val="32"/>
          <w:szCs w:val="32"/>
          <w:lang w:eastAsia="zh-CN"/>
        </w:rPr>
      </w:pPr>
      <w:r>
        <w:rPr>
          <w:rFonts w:hint="eastAsia" w:ascii="楷体" w:hAnsi="楷体" w:eastAsia="楷体" w:cs="楷体"/>
          <w:sz w:val="32"/>
          <w:szCs w:val="32"/>
          <w:lang w:val="en-US" w:eastAsia="zh-CN"/>
        </w:rPr>
        <w:t>协办单位：</w:t>
      </w:r>
      <w:r>
        <w:rPr>
          <w:rFonts w:hint="eastAsia" w:ascii="仿宋_GB2312" w:hAnsi="仿宋" w:eastAsia="仿宋_GB2312" w:cs="仿宋_GB2312"/>
          <w:sz w:val="32"/>
          <w:szCs w:val="32"/>
        </w:rPr>
        <w:t>各街道总工会、工</w:t>
      </w:r>
      <w:r>
        <w:rPr>
          <w:rFonts w:hint="eastAsia" w:ascii="仿宋_GB2312" w:hAnsi="仿宋" w:eastAsia="仿宋_GB2312" w:cs="仿宋_GB2312"/>
          <w:sz w:val="32"/>
          <w:szCs w:val="32"/>
          <w:lang w:eastAsia="zh-CN"/>
        </w:rPr>
        <w:t>联会</w:t>
      </w:r>
    </w:p>
    <w:p>
      <w:pPr>
        <w:adjustRightInd w:val="0"/>
        <w:snapToGrid w:val="0"/>
        <w:spacing w:beforeLines="0" w:afterLines="0" w:line="560" w:lineRule="exact"/>
        <w:ind w:firstLine="627" w:firstLineChars="196"/>
        <w:rPr>
          <w:rFonts w:ascii="仿宋_GB2312" w:hAnsi="仿宋" w:eastAsia="仿宋_GB2312" w:cs="仿宋_GB2312"/>
          <w:sz w:val="32"/>
          <w:szCs w:val="32"/>
        </w:rPr>
      </w:pPr>
      <w:r>
        <w:rPr>
          <w:rFonts w:hint="eastAsia" w:ascii="楷体" w:hAnsi="楷体" w:eastAsia="楷体" w:cs="楷体"/>
          <w:sz w:val="32"/>
          <w:szCs w:val="32"/>
        </w:rPr>
        <w:t>技术指导单位</w:t>
      </w:r>
      <w:r>
        <w:rPr>
          <w:rFonts w:hint="eastAsia" w:ascii="仿宋_GB2312" w:hAnsi="仿宋" w:eastAsia="仿宋_GB2312" w:cs="仿宋_GB2312"/>
          <w:sz w:val="32"/>
          <w:szCs w:val="32"/>
        </w:rPr>
        <w:t>：深圳市职业技能鉴定指导办公室</w:t>
      </w:r>
    </w:p>
    <w:p>
      <w:pPr>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、组织机构</w:t>
      </w:r>
    </w:p>
    <w:p>
      <w:pPr>
        <w:adjustRightInd w:val="0"/>
        <w:snapToGrid w:val="0"/>
        <w:spacing w:beforeLines="0" w:afterLines="0"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楷体_GB2312" w:hAnsi="楷体" w:eastAsia="楷体_GB2312"/>
          <w:sz w:val="32"/>
          <w:szCs w:val="32"/>
        </w:rPr>
        <w:t>竞赛组委会</w:t>
      </w:r>
    </w:p>
    <w:p>
      <w:pPr>
        <w:adjustRightInd w:val="0"/>
        <w:snapToGrid w:val="0"/>
        <w:spacing w:beforeLines="0" w:afterLines="0"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成立</w:t>
      </w: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年深圳技能大赛</w:t>
      </w:r>
      <w:r>
        <w:rPr>
          <w:rFonts w:hint="eastAsia" w:ascii="仿宋_GB2312" w:hAnsi="仿宋" w:eastAsia="仿宋_GB2312" w:cs="仿宋_GB2312"/>
          <w:sz w:val="32"/>
          <w:szCs w:val="32"/>
        </w:rPr>
        <w:t>—福田区第</w:t>
      </w:r>
      <w:r>
        <w:rPr>
          <w:rFonts w:hint="eastAsia" w:ascii="仿宋_GB2312" w:hAnsi="仿宋" w:eastAsia="仿宋_GB2312" w:cs="仿宋_GB2312"/>
          <w:sz w:val="32"/>
          <w:szCs w:val="32"/>
          <w:lang w:eastAsia="zh-CN"/>
        </w:rPr>
        <w:t>十</w:t>
      </w:r>
      <w:r>
        <w:rPr>
          <w:rFonts w:hint="eastAsia" w:ascii="仿宋_GB2312" w:hAnsi="仿宋" w:eastAsia="仿宋_GB2312" w:cs="仿宋_GB2312"/>
          <w:sz w:val="32"/>
          <w:szCs w:val="32"/>
        </w:rPr>
        <w:t>届职工技能大比武职业技能竞赛组织委员会（以下简称“组委会”），由福田区总工会、福田区人力资源局、共青团福田区委员会、福田区妇女联合会等单位组成，主要负责竞赛活动的</w:t>
      </w:r>
      <w:r>
        <w:rPr>
          <w:rFonts w:hint="eastAsia" w:ascii="仿宋_GB2312" w:hAnsi="仿宋" w:eastAsia="仿宋_GB2312" w:cs="仿宋_GB2312"/>
          <w:sz w:val="32"/>
          <w:szCs w:val="32"/>
          <w:lang w:eastAsia="zh-CN"/>
        </w:rPr>
        <w:t>统筹、</w:t>
      </w:r>
      <w:r>
        <w:rPr>
          <w:rFonts w:hint="eastAsia" w:ascii="仿宋_GB2312" w:hAnsi="仿宋" w:eastAsia="仿宋_GB2312" w:cs="仿宋_GB2312"/>
          <w:sz w:val="32"/>
          <w:szCs w:val="32"/>
        </w:rPr>
        <w:t>协调</w:t>
      </w:r>
      <w:r>
        <w:rPr>
          <w:rFonts w:hint="eastAsia" w:ascii="仿宋_GB2312" w:hAnsi="仿宋" w:eastAsia="仿宋_GB2312" w:cs="仿宋_GB2312"/>
          <w:sz w:val="32"/>
          <w:szCs w:val="32"/>
          <w:lang w:eastAsia="zh-CN"/>
        </w:rPr>
        <w:t>和组织</w:t>
      </w:r>
      <w:r>
        <w:rPr>
          <w:rFonts w:hint="eastAsia" w:ascii="仿宋_GB2312" w:hAnsi="仿宋" w:eastAsia="仿宋_GB2312" w:cs="仿宋_GB2312"/>
          <w:sz w:val="32"/>
          <w:szCs w:val="32"/>
        </w:rPr>
        <w:t>等各项工作。</w:t>
      </w:r>
    </w:p>
    <w:p>
      <w:pPr>
        <w:adjustRightInd w:val="0"/>
        <w:snapToGrid w:val="0"/>
        <w:spacing w:beforeLines="0" w:afterLines="0" w:line="560" w:lineRule="exact"/>
        <w:ind w:firstLine="627" w:firstLineChars="196"/>
        <w:rPr>
          <w:rFonts w:hint="eastAsia" w:ascii="仿宋" w:hAnsi="仿宋" w:eastAsia="仿宋"/>
          <w:sz w:val="32"/>
          <w:szCs w:val="32"/>
          <w:lang w:eastAsia="zh-CN"/>
        </w:rPr>
      </w:pPr>
      <w:r>
        <w:rPr>
          <w:rFonts w:hint="eastAsia" w:ascii="仿宋_GB2312" w:hAnsi="仿宋" w:eastAsia="仿宋_GB2312" w:cs="仿宋_GB2312"/>
          <w:sz w:val="32"/>
          <w:szCs w:val="32"/>
        </w:rPr>
        <w:t>主  任：</w:t>
      </w:r>
      <w:r>
        <w:rPr>
          <w:rFonts w:hint="eastAsia" w:ascii="仿宋" w:hAnsi="仿宋" w:eastAsia="仿宋"/>
          <w:sz w:val="32"/>
          <w:szCs w:val="32"/>
          <w:lang w:eastAsia="zh-CN"/>
        </w:rPr>
        <w:t>孟</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漫</w:t>
      </w:r>
    </w:p>
    <w:p>
      <w:pPr>
        <w:adjustRightInd w:val="0"/>
        <w:snapToGrid w:val="0"/>
        <w:spacing w:beforeLines="0" w:afterLines="0" w:line="560" w:lineRule="exact"/>
        <w:ind w:left="1610" w:leftChars="304" w:hanging="972" w:hangingChars="304"/>
        <w:rPr>
          <w:rFonts w:hint="eastAsia" w:ascii="仿宋" w:hAnsi="仿宋" w:eastAsia="仿宋"/>
          <w:color w:val="0000FF"/>
          <w:sz w:val="32"/>
          <w:szCs w:val="32"/>
        </w:rPr>
      </w:pPr>
      <w:r>
        <w:rPr>
          <w:rFonts w:hint="eastAsia" w:ascii="仿宋_GB2312" w:hAnsi="仿宋" w:eastAsia="仿宋_GB2312" w:cs="仿宋_GB2312"/>
          <w:sz w:val="32"/>
          <w:szCs w:val="32"/>
        </w:rPr>
        <w:t>副主任：</w:t>
      </w:r>
      <w:r>
        <w:rPr>
          <w:rFonts w:hint="eastAsia" w:ascii="仿宋_GB2312" w:hAnsi="仿宋" w:eastAsia="仿宋_GB2312" w:cs="仿宋_GB2312"/>
          <w:sz w:val="32"/>
          <w:szCs w:val="32"/>
          <w:lang w:eastAsia="zh-CN"/>
        </w:rPr>
        <w:t>黄海林、林伟斌</w:t>
      </w:r>
      <w:r>
        <w:rPr>
          <w:rFonts w:hint="eastAsia" w:ascii="仿宋_GB2312" w:hAnsi="仿宋" w:eastAsia="仿宋_GB2312" w:cs="仿宋_GB2312"/>
          <w:sz w:val="32"/>
          <w:szCs w:val="32"/>
        </w:rPr>
        <w:t>、黄睿、</w:t>
      </w:r>
      <w:r>
        <w:rPr>
          <w:rFonts w:hint="eastAsia" w:ascii="仿宋_GB2312" w:hAnsi="仿宋" w:eastAsia="仿宋_GB2312" w:cs="仿宋_GB2312"/>
          <w:sz w:val="32"/>
          <w:szCs w:val="32"/>
          <w:lang w:eastAsia="zh-CN"/>
        </w:rPr>
        <w:t>霍君、王巍、熊雅芳</w:t>
      </w:r>
    </w:p>
    <w:p>
      <w:pPr>
        <w:adjustRightInd w:val="0"/>
        <w:snapToGrid w:val="0"/>
        <w:spacing w:beforeLines="0" w:afterLines="0" w:line="560" w:lineRule="exact"/>
        <w:ind w:firstLine="627" w:firstLineChars="196"/>
        <w:rPr>
          <w:rFonts w:hint="eastAsia" w:ascii="仿宋" w:hAnsi="仿宋" w:eastAsia="仿宋"/>
          <w:sz w:val="32"/>
          <w:szCs w:val="32"/>
        </w:rPr>
      </w:pPr>
      <w:r>
        <w:rPr>
          <w:rFonts w:hint="eastAsia" w:ascii="仿宋" w:hAnsi="仿宋" w:eastAsia="仿宋"/>
          <w:sz w:val="32"/>
          <w:szCs w:val="32"/>
        </w:rPr>
        <w:t xml:space="preserve">成  员: </w:t>
      </w:r>
      <w:r>
        <w:rPr>
          <w:rFonts w:hint="eastAsia" w:ascii="仿宋" w:hAnsi="仿宋" w:eastAsia="仿宋"/>
          <w:sz w:val="32"/>
          <w:szCs w:val="32"/>
          <w:lang w:eastAsia="zh-CN"/>
        </w:rPr>
        <w:t>王立国</w:t>
      </w:r>
      <w:r>
        <w:rPr>
          <w:rFonts w:hint="eastAsia" w:ascii="仿宋" w:hAnsi="仿宋" w:eastAsia="仿宋"/>
          <w:sz w:val="32"/>
          <w:szCs w:val="32"/>
        </w:rPr>
        <w:t>、朱畅、李贵坚、张秀媛</w:t>
      </w:r>
    </w:p>
    <w:p>
      <w:pPr>
        <w:adjustRightInd w:val="0"/>
        <w:snapToGrid w:val="0"/>
        <w:spacing w:beforeLines="0" w:afterLines="0" w:line="560" w:lineRule="exact"/>
        <w:ind w:firstLine="707" w:firstLineChars="221"/>
        <w:rPr>
          <w:rFonts w:ascii="楷体_GB2312" w:hAnsi="楷体" w:eastAsia="楷体_GB2312"/>
          <w:sz w:val="32"/>
          <w:szCs w:val="32"/>
        </w:rPr>
      </w:pPr>
      <w:r>
        <w:rPr>
          <w:rFonts w:hint="eastAsia" w:ascii="楷体_GB2312" w:hAnsi="楷体" w:eastAsia="楷体_GB2312"/>
          <w:sz w:val="32"/>
          <w:szCs w:val="32"/>
        </w:rPr>
        <w:t>（二）组委会办公室</w:t>
      </w:r>
    </w:p>
    <w:p>
      <w:pPr>
        <w:adjustRightInd w:val="0"/>
        <w:snapToGrid w:val="0"/>
        <w:spacing w:beforeLines="0" w:afterLines="0" w:line="560" w:lineRule="exact"/>
        <w:ind w:firstLine="627" w:firstLineChars="196"/>
        <w:rPr>
          <w:rFonts w:hint="eastAsia" w:ascii="仿宋_GB2312" w:hAnsi="仿宋" w:eastAsia="仿宋_GB2312" w:cs="仿宋_GB2312"/>
          <w:sz w:val="32"/>
          <w:szCs w:val="32"/>
        </w:rPr>
      </w:pPr>
      <w:r>
        <w:rPr>
          <w:rFonts w:hint="eastAsia" w:ascii="仿宋_GB2312" w:hAnsi="仿宋" w:eastAsia="仿宋_GB2312" w:cs="仿宋_GB2312"/>
          <w:sz w:val="32"/>
          <w:szCs w:val="32"/>
        </w:rPr>
        <w:t>组委会下设办公室，负责竞赛的指导等工作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办公室主任由福田区总工会朱畅同志兼任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组委会办公室设在福田区总工会</w:t>
      </w:r>
      <w:r>
        <w:rPr>
          <w:rFonts w:hint="eastAsia" w:ascii="仿宋_GB2312" w:hAnsi="仿宋" w:eastAsia="仿宋_GB2312" w:cs="仿宋_GB2312"/>
          <w:sz w:val="32"/>
          <w:szCs w:val="32"/>
          <w:lang w:eastAsia="zh-CN"/>
        </w:rPr>
        <w:t>组织宣教部</w:t>
      </w:r>
      <w:r>
        <w:rPr>
          <w:rFonts w:hint="eastAsia" w:ascii="仿宋_GB2312" w:hAnsi="仿宋" w:eastAsia="仿宋_GB2312" w:cs="仿宋_GB2312"/>
          <w:sz w:val="32"/>
          <w:szCs w:val="32"/>
        </w:rPr>
        <w:t>。联系人：朱畅（区总工会）</w:t>
      </w:r>
      <w:r>
        <w:rPr>
          <w:rFonts w:hint="default" w:ascii="仿宋_GB2312" w:hAnsi="仿宋" w:eastAsia="仿宋_GB2312" w:cs="仿宋_GB2312"/>
          <w:sz w:val="32"/>
          <w:szCs w:val="32"/>
        </w:rPr>
        <w:t>82918272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王立国</w:t>
      </w:r>
      <w:r>
        <w:rPr>
          <w:rFonts w:hint="eastAsia" w:ascii="仿宋_GB2312" w:hAnsi="仿宋" w:eastAsia="仿宋_GB2312" w:cs="仿宋_GB2312"/>
          <w:sz w:val="32"/>
          <w:szCs w:val="32"/>
        </w:rPr>
        <w:t>(区人力资源局)82918</w:t>
      </w:r>
      <w:r>
        <w:rPr>
          <w:rFonts w:hint="eastAsia" w:ascii="仿宋_GB2312" w:hAnsi="仿宋" w:eastAsia="仿宋_GB2312" w:cs="仿宋_GB2312"/>
          <w:sz w:val="32"/>
          <w:szCs w:val="32"/>
          <w:lang w:val="en-US" w:eastAsia="zh-CN"/>
        </w:rPr>
        <w:t>333-2105，</w:t>
      </w:r>
      <w:r>
        <w:rPr>
          <w:rFonts w:hint="eastAsia" w:ascii="仿宋_GB2312" w:hAnsi="仿宋" w:eastAsia="仿宋_GB2312" w:cs="仿宋_GB2312"/>
          <w:sz w:val="32"/>
          <w:szCs w:val="32"/>
        </w:rPr>
        <w:t>李贵坚(团区委)82918132，张秀媛(区妇联)82918747。</w:t>
      </w:r>
    </w:p>
    <w:p>
      <w:pPr>
        <w:adjustRightInd w:val="0"/>
        <w:snapToGrid w:val="0"/>
        <w:spacing w:beforeLines="0" w:afterLines="0" w:line="560"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（三）竞赛工作组</w:t>
      </w:r>
    </w:p>
    <w:p>
      <w:pPr>
        <w:adjustRightInd w:val="0"/>
        <w:snapToGrid w:val="0"/>
        <w:spacing w:beforeLines="0" w:afterLines="0" w:line="560" w:lineRule="exact"/>
        <w:ind w:firstLine="627" w:firstLineChars="196"/>
        <w:rPr>
          <w:rFonts w:hint="eastAsia" w:ascii="仿宋" w:hAnsi="仿宋" w:eastAsia="仿宋"/>
          <w:color w:val="auto"/>
          <w:sz w:val="32"/>
          <w:szCs w:val="32"/>
        </w:rPr>
      </w:pPr>
      <w:r>
        <w:rPr>
          <w:rFonts w:hint="eastAsia" w:ascii="仿宋_GB2312" w:hAnsi="仿宋" w:eastAsia="仿宋_GB2312" w:cs="仿宋_GB2312"/>
          <w:color w:val="auto"/>
          <w:sz w:val="32"/>
          <w:szCs w:val="32"/>
        </w:rPr>
        <w:t>根据赛事安排，设立竞赛专家组、裁判组、监督仲裁组</w:t>
      </w:r>
      <w:r>
        <w:rPr>
          <w:rFonts w:hint="eastAsia" w:ascii="仿宋_GB2312" w:hAnsi="仿宋" w:eastAsia="仿宋_GB2312" w:cs="仿宋_GB2312"/>
          <w:color w:val="auto"/>
          <w:sz w:val="32"/>
          <w:szCs w:val="32"/>
          <w:lang w:eastAsia="zh-CN"/>
        </w:rPr>
        <w:t>和防疫安全</w:t>
      </w:r>
      <w:r>
        <w:rPr>
          <w:rFonts w:hint="eastAsia" w:ascii="仿宋_GB2312" w:hAnsi="仿宋" w:eastAsia="仿宋_GB2312" w:cs="仿宋_GB2312"/>
          <w:color w:val="auto"/>
          <w:sz w:val="32"/>
          <w:szCs w:val="32"/>
        </w:rPr>
        <w:t>组。</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、竞赛项目</w:t>
      </w:r>
      <w:r>
        <w:rPr>
          <w:rFonts w:hint="eastAsia" w:ascii="黑体" w:hAnsi="黑体" w:eastAsia="黑体" w:cs="黑体"/>
          <w:sz w:val="32"/>
          <w:szCs w:val="32"/>
          <w:lang w:eastAsia="zh-CN"/>
        </w:rPr>
        <w:t>及竞赛</w:t>
      </w:r>
      <w:r>
        <w:rPr>
          <w:rFonts w:hint="eastAsia" w:ascii="黑体" w:hAnsi="黑体" w:eastAsia="黑体" w:cs="黑体"/>
          <w:sz w:val="32"/>
          <w:szCs w:val="32"/>
        </w:rPr>
        <w:t>标准</w:t>
      </w:r>
    </w:p>
    <w:p>
      <w:pPr>
        <w:adjustRightInd w:val="0"/>
        <w:snapToGrid w:val="0"/>
        <w:spacing w:line="580" w:lineRule="exact"/>
        <w:ind w:firstLine="640" w:firstLineChars="200"/>
        <w:rPr>
          <w:rFonts w:hint="eastAsia" w:ascii="楷体_GB2312" w:hAnsi="楷体" w:eastAsia="楷体_GB2312"/>
          <w:sz w:val="32"/>
          <w:szCs w:val="32"/>
          <w:lang w:eastAsia="zh-CN"/>
        </w:rPr>
      </w:pPr>
      <w:r>
        <w:rPr>
          <w:rFonts w:hint="eastAsia" w:ascii="楷体_GB2312" w:hAnsi="楷体" w:eastAsia="楷体_GB2312"/>
          <w:sz w:val="32"/>
          <w:szCs w:val="32"/>
        </w:rPr>
        <w:t>（一）竞赛项目</w:t>
      </w:r>
      <w:r>
        <w:rPr>
          <w:rFonts w:hint="eastAsia" w:ascii="楷体_GB2312" w:hAnsi="楷体" w:eastAsia="楷体_GB2312"/>
          <w:sz w:val="32"/>
          <w:szCs w:val="32"/>
          <w:lang w:eastAsia="zh-CN"/>
        </w:rPr>
        <w:t>（</w:t>
      </w:r>
      <w:r>
        <w:rPr>
          <w:rFonts w:hint="eastAsia" w:ascii="楷体_GB2312" w:hAnsi="楷体" w:eastAsia="楷体_GB2312"/>
          <w:sz w:val="32"/>
          <w:szCs w:val="32"/>
          <w:lang w:val="en-US" w:eastAsia="zh-CN"/>
        </w:rPr>
        <w:t>4个</w:t>
      </w:r>
      <w:r>
        <w:rPr>
          <w:rFonts w:hint="eastAsia" w:ascii="楷体_GB2312" w:hAnsi="楷体" w:eastAsia="楷体_GB2312"/>
          <w:sz w:val="32"/>
          <w:szCs w:val="32"/>
          <w:lang w:eastAsia="zh-CN"/>
        </w:rPr>
        <w:t>）</w:t>
      </w:r>
    </w:p>
    <w:p>
      <w:pPr>
        <w:adjustRightInd w:val="0"/>
        <w:snapToGrid w:val="0"/>
        <w:spacing w:beforeLines="0" w:afterLines="0" w:line="560" w:lineRule="exact"/>
        <w:ind w:firstLine="629" w:firstLineChars="196"/>
        <w:jc w:val="both"/>
        <w:rPr>
          <w:rFonts w:hint="eastAsia" w:ascii="仿宋" w:hAnsi="仿宋" w:eastAsia="仿宋"/>
          <w:b/>
          <w:bCs/>
          <w:sz w:val="32"/>
          <w:szCs w:val="32"/>
        </w:rPr>
      </w:pPr>
      <w:r>
        <w:rPr>
          <w:rFonts w:hint="eastAsia" w:ascii="仿宋" w:hAnsi="仿宋" w:eastAsia="仿宋"/>
          <w:b/>
          <w:bCs/>
          <w:sz w:val="32"/>
          <w:szCs w:val="32"/>
        </w:rPr>
        <w:t>服装</w:t>
      </w:r>
      <w:r>
        <w:rPr>
          <w:rFonts w:hint="eastAsia" w:ascii="仿宋" w:hAnsi="仿宋" w:eastAsia="仿宋"/>
          <w:b/>
          <w:bCs/>
          <w:sz w:val="32"/>
          <w:szCs w:val="32"/>
          <w:lang w:eastAsia="zh-CN"/>
        </w:rPr>
        <w:t>制版</w:t>
      </w:r>
      <w:r>
        <w:rPr>
          <w:rFonts w:hint="eastAsia" w:ascii="仿宋" w:hAnsi="仿宋" w:eastAsia="仿宋"/>
          <w:b/>
          <w:bCs/>
          <w:sz w:val="32"/>
          <w:szCs w:val="32"/>
        </w:rPr>
        <w:t>师</w:t>
      </w:r>
    </w:p>
    <w:p>
      <w:pPr>
        <w:adjustRightInd w:val="0"/>
        <w:snapToGrid w:val="0"/>
        <w:spacing w:beforeLines="0" w:afterLines="0" w:line="560" w:lineRule="exact"/>
        <w:ind w:firstLine="629" w:firstLineChars="196"/>
        <w:jc w:val="both"/>
        <w:rPr>
          <w:rFonts w:hint="eastAsia" w:ascii="仿宋" w:hAnsi="仿宋" w:eastAsia="仿宋"/>
          <w:b/>
          <w:bCs/>
          <w:sz w:val="32"/>
          <w:szCs w:val="32"/>
          <w:lang w:eastAsia="zh-CN"/>
        </w:rPr>
      </w:pPr>
      <w:r>
        <w:rPr>
          <w:rFonts w:hint="eastAsia" w:ascii="仿宋" w:hAnsi="仿宋" w:eastAsia="仿宋"/>
          <w:b/>
          <w:bCs/>
          <w:sz w:val="32"/>
          <w:szCs w:val="32"/>
          <w:lang w:eastAsia="zh-CN"/>
        </w:rPr>
        <w:t>幕墙设计师</w:t>
      </w:r>
    </w:p>
    <w:p>
      <w:pPr>
        <w:adjustRightInd w:val="0"/>
        <w:snapToGrid w:val="0"/>
        <w:spacing w:beforeLines="0" w:afterLines="0" w:line="560" w:lineRule="exact"/>
        <w:ind w:firstLine="629" w:firstLineChars="196"/>
        <w:jc w:val="both"/>
        <w:rPr>
          <w:rFonts w:hint="eastAsia" w:ascii="仿宋" w:hAnsi="仿宋" w:eastAsia="仿宋"/>
          <w:b/>
          <w:bCs/>
          <w:sz w:val="32"/>
          <w:szCs w:val="32"/>
        </w:rPr>
      </w:pPr>
      <w:r>
        <w:rPr>
          <w:rFonts w:hint="eastAsia" w:ascii="仿宋" w:hAnsi="仿宋" w:eastAsia="仿宋"/>
          <w:b/>
          <w:bCs/>
          <w:sz w:val="32"/>
          <w:szCs w:val="32"/>
          <w:lang w:eastAsia="zh-CN"/>
        </w:rPr>
        <w:t>视觉传达设计师</w:t>
      </w:r>
    </w:p>
    <w:p>
      <w:pPr>
        <w:adjustRightInd w:val="0"/>
        <w:snapToGrid w:val="0"/>
        <w:spacing w:beforeLines="0" w:afterLines="0" w:line="560" w:lineRule="exact"/>
        <w:ind w:firstLine="629" w:firstLineChars="196"/>
        <w:jc w:val="both"/>
        <w:rPr>
          <w:rFonts w:hint="eastAsia" w:ascii="仿宋" w:hAnsi="仿宋" w:eastAsia="仿宋"/>
          <w:b/>
          <w:bCs/>
          <w:sz w:val="32"/>
          <w:szCs w:val="32"/>
        </w:rPr>
      </w:pPr>
      <w:r>
        <w:rPr>
          <w:rFonts w:hint="eastAsia" w:ascii="仿宋" w:hAnsi="仿宋" w:eastAsia="仿宋"/>
          <w:b/>
          <w:bCs/>
          <w:sz w:val="32"/>
          <w:szCs w:val="32"/>
        </w:rPr>
        <w:t>劳动关系协调员</w:t>
      </w:r>
    </w:p>
    <w:p>
      <w:pPr>
        <w:adjustRightInd w:val="0"/>
        <w:snapToGrid w:val="0"/>
        <w:spacing w:beforeLines="0" w:afterLines="0"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（二）竞赛标准</w:t>
      </w:r>
    </w:p>
    <w:p>
      <w:pPr>
        <w:adjustRightInd w:val="0"/>
        <w:snapToGrid w:val="0"/>
        <w:spacing w:line="58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以国家职业技能标准（四级）为</w:t>
      </w:r>
      <w:r>
        <w:rPr>
          <w:rFonts w:hint="eastAsia" w:ascii="仿宋_GB2312" w:hAnsi="仿宋" w:eastAsia="仿宋_GB2312" w:cs="仿宋_GB2312"/>
          <w:sz w:val="32"/>
          <w:szCs w:val="32"/>
          <w:lang w:eastAsia="zh-CN"/>
        </w:rPr>
        <w:t>依据</w:t>
      </w:r>
      <w:r>
        <w:rPr>
          <w:rFonts w:ascii="仿宋_GB2312" w:hAnsi="仿宋" w:eastAsia="仿宋_GB2312" w:cs="仿宋_GB2312"/>
          <w:sz w:val="32"/>
          <w:szCs w:val="32"/>
        </w:rPr>
        <w:t>，</w:t>
      </w:r>
      <w:r>
        <w:rPr>
          <w:rFonts w:hint="eastAsia" w:ascii="仿宋_GB2312" w:hAnsi="仿宋_GB2312" w:eastAsia="仿宋_GB2312" w:cs="仿宋_GB2312"/>
          <w:sz w:val="32"/>
          <w:szCs w:val="32"/>
        </w:rPr>
        <w:t>结合我区行业企业的产业结构调整和高新技术的发展需求</w:t>
      </w:r>
      <w:r>
        <w:rPr>
          <w:rFonts w:hint="eastAsia" w:ascii="仿宋_GB2312" w:hAnsi="仿宋_GB2312" w:eastAsia="仿宋_GB2312" w:cs="仿宋_GB2312"/>
          <w:sz w:val="32"/>
          <w:szCs w:val="32"/>
          <w:lang w:eastAsia="zh-CN"/>
        </w:rPr>
        <w:t>制定标准</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具体要求见技术文件。</w:t>
      </w:r>
    </w:p>
    <w:p>
      <w:pPr>
        <w:adjustRightInd w:val="0"/>
        <w:snapToGrid w:val="0"/>
        <w:spacing w:beforeLines="0" w:afterLines="0" w:line="560" w:lineRule="exact"/>
        <w:ind w:firstLine="640" w:firstLineChars="200"/>
        <w:rPr>
          <w:rFonts w:hint="eastAsia" w:ascii="仿宋_GB2312" w:hAnsi="仿宋_GB2312" w:eastAsia="黑体" w:cs="仿宋_GB2312"/>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、参赛</w:t>
      </w:r>
      <w:r>
        <w:rPr>
          <w:rFonts w:hint="eastAsia" w:ascii="黑体" w:hAnsi="黑体" w:eastAsia="黑体" w:cs="黑体"/>
          <w:color w:val="auto"/>
          <w:sz w:val="32"/>
          <w:szCs w:val="32"/>
          <w:lang w:eastAsia="zh-CN"/>
        </w:rPr>
        <w:t>条件</w:t>
      </w:r>
    </w:p>
    <w:p>
      <w:pPr>
        <w:adjustRightInd w:val="0"/>
        <w:snapToGrid w:val="0"/>
        <w:spacing w:line="580" w:lineRule="exact"/>
        <w:ind w:firstLine="627" w:firstLineChars="19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福田</w:t>
      </w:r>
      <w:r>
        <w:rPr>
          <w:rFonts w:hint="eastAsia" w:ascii="仿宋_GB2312" w:hAnsi="仿宋_GB2312" w:eastAsia="仿宋_GB2312" w:cs="仿宋_GB2312"/>
          <w:b w:val="0"/>
          <w:bCs w:val="0"/>
          <w:sz w:val="32"/>
          <w:szCs w:val="32"/>
          <w:lang w:eastAsia="zh-CN"/>
        </w:rPr>
        <w:t>辖区机关、企事业单位职工；</w:t>
      </w:r>
    </w:p>
    <w:p>
      <w:pPr>
        <w:adjustRightInd w:val="0"/>
        <w:snapToGrid w:val="0"/>
        <w:spacing w:line="580" w:lineRule="exact"/>
        <w:ind w:firstLine="627" w:firstLineChars="19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（二）居住在福田区或福田区户籍的深圳职工；</w:t>
      </w:r>
    </w:p>
    <w:p>
      <w:pPr>
        <w:adjustRightInd w:val="0"/>
        <w:snapToGrid w:val="0"/>
        <w:spacing w:line="580" w:lineRule="exact"/>
        <w:ind w:firstLine="627" w:firstLineChars="19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（三）福田区工会会员。</w:t>
      </w:r>
    </w:p>
    <w:p>
      <w:pPr>
        <w:adjustRightInd w:val="0"/>
        <w:snapToGrid w:val="0"/>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符合以上条件之一并在</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lang w:eastAsia="zh-CN"/>
        </w:rPr>
        <w:t>从事竞赛项目相关工作的人员均可报名。如竞</w:t>
      </w:r>
      <w:r>
        <w:rPr>
          <w:rFonts w:hint="eastAsia" w:ascii="仿宋_GB2312" w:hAnsi="仿宋_GB2312" w:eastAsia="仿宋_GB2312" w:cs="仿宋_GB2312"/>
          <w:sz w:val="32"/>
          <w:szCs w:val="32"/>
        </w:rPr>
        <w:t>赛项目报名人数少于50人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则延期举办。</w:t>
      </w:r>
    </w:p>
    <w:p>
      <w:pPr>
        <w:adjustRightInd w:val="0"/>
        <w:snapToGrid w:val="0"/>
        <w:spacing w:line="580" w:lineRule="exact"/>
        <w:ind w:firstLine="627"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已被认定为“福田区技术能手”或获市级以上技术能手荣誉称号的选手不得参加相同项目的职业技能竞赛。</w:t>
      </w:r>
    </w:p>
    <w:p>
      <w:pPr>
        <w:adjustRightInd w:val="0"/>
        <w:snapToGrid w:val="0"/>
        <w:spacing w:beforeLines="0" w:afterLines="0" w:line="560" w:lineRule="exact"/>
        <w:ind w:firstLine="640" w:firstLineChars="200"/>
        <w:rPr>
          <w:rFonts w:ascii="黑体" w:hAnsi="黑体" w:eastAsia="黑体" w:cs="黑体"/>
          <w:sz w:val="32"/>
          <w:szCs w:val="32"/>
        </w:rPr>
      </w:pPr>
      <w:r>
        <w:rPr>
          <w:rFonts w:hint="eastAsia" w:ascii="黑体" w:hAnsi="黑体" w:eastAsia="黑体" w:cs="黑体"/>
          <w:sz w:val="32"/>
          <w:szCs w:val="32"/>
        </w:rPr>
        <w:t>六、竞赛安排</w:t>
      </w:r>
    </w:p>
    <w:p>
      <w:pPr>
        <w:adjustRightInd w:val="0"/>
        <w:snapToGrid w:val="0"/>
        <w:spacing w:beforeLines="0" w:afterLines="0" w:line="560" w:lineRule="exact"/>
        <w:ind w:firstLine="627" w:firstLineChars="196"/>
        <w:rPr>
          <w:rFonts w:hint="eastAsia" w:ascii="仿宋_GB2312" w:hAnsi="仿宋_GB2312" w:eastAsia="仿宋_GB2312" w:cs="仿宋_GB2312"/>
          <w:color w:val="auto"/>
          <w:sz w:val="32"/>
          <w:szCs w:val="32"/>
          <w:lang w:eastAsia="zh-CN"/>
        </w:rPr>
      </w:pPr>
      <w:r>
        <w:rPr>
          <w:rFonts w:hint="eastAsia" w:ascii="楷体_GB2312" w:hAnsi="楷体" w:eastAsia="楷体_GB2312"/>
          <w:sz w:val="32"/>
          <w:szCs w:val="32"/>
        </w:rPr>
        <w:t>（一）宣传</w:t>
      </w:r>
      <w:r>
        <w:rPr>
          <w:rFonts w:hint="eastAsia" w:ascii="楷体_GB2312" w:hAnsi="楷体" w:eastAsia="楷体_GB2312"/>
          <w:color w:val="auto"/>
          <w:sz w:val="32"/>
          <w:szCs w:val="32"/>
        </w:rPr>
        <w:t>发动</w:t>
      </w:r>
      <w:r>
        <w:rPr>
          <w:rFonts w:hint="eastAsia" w:ascii="楷体_GB2312" w:hAnsi="楷体" w:eastAsia="楷体_GB2312"/>
          <w:color w:val="auto"/>
          <w:sz w:val="32"/>
          <w:szCs w:val="32"/>
          <w:lang w:eastAsia="zh-CN"/>
        </w:rPr>
        <w:t>（即日起至20</w:t>
      </w:r>
      <w:r>
        <w:rPr>
          <w:rFonts w:hint="eastAsia" w:ascii="楷体_GB2312" w:hAnsi="楷体" w:eastAsia="楷体_GB2312"/>
          <w:color w:val="auto"/>
          <w:sz w:val="32"/>
          <w:szCs w:val="32"/>
          <w:lang w:val="en-US" w:eastAsia="zh-CN"/>
        </w:rPr>
        <w:t>22</w:t>
      </w:r>
      <w:r>
        <w:rPr>
          <w:rFonts w:hint="eastAsia" w:ascii="楷体_GB2312" w:hAnsi="楷体" w:eastAsia="楷体_GB2312"/>
          <w:color w:val="auto"/>
          <w:sz w:val="32"/>
          <w:szCs w:val="32"/>
          <w:lang w:eastAsia="zh-CN"/>
        </w:rPr>
        <w:t>年</w:t>
      </w:r>
      <w:r>
        <w:rPr>
          <w:rFonts w:hint="eastAsia" w:ascii="楷体_GB2312" w:hAnsi="楷体" w:eastAsia="楷体_GB2312"/>
          <w:color w:val="auto"/>
          <w:sz w:val="32"/>
          <w:szCs w:val="32"/>
          <w:lang w:val="en-US" w:eastAsia="zh-CN"/>
        </w:rPr>
        <w:t>11</w:t>
      </w:r>
      <w:r>
        <w:rPr>
          <w:rFonts w:hint="eastAsia" w:ascii="楷体_GB2312" w:hAnsi="楷体" w:eastAsia="楷体_GB2312"/>
          <w:color w:val="auto"/>
          <w:sz w:val="32"/>
          <w:szCs w:val="32"/>
          <w:lang w:eastAsia="zh-CN"/>
        </w:rPr>
        <w:t>月</w:t>
      </w:r>
      <w:r>
        <w:rPr>
          <w:rFonts w:hint="eastAsia" w:ascii="楷体_GB2312" w:hAnsi="楷体" w:eastAsia="楷体_GB2312"/>
          <w:color w:val="auto"/>
          <w:sz w:val="32"/>
          <w:szCs w:val="32"/>
          <w:lang w:val="en-US" w:eastAsia="zh-CN"/>
        </w:rPr>
        <w:t>18</w:t>
      </w:r>
      <w:r>
        <w:rPr>
          <w:rFonts w:hint="eastAsia" w:ascii="楷体_GB2312" w:hAnsi="楷体" w:eastAsia="楷体_GB2312"/>
          <w:color w:val="auto"/>
          <w:sz w:val="32"/>
          <w:szCs w:val="32"/>
          <w:lang w:eastAsia="zh-CN"/>
        </w:rPr>
        <w:t>日）</w:t>
      </w:r>
    </w:p>
    <w:p>
      <w:pPr>
        <w:adjustRightInd w:val="0"/>
        <w:snapToGrid w:val="0"/>
        <w:spacing w:beforeLines="0" w:afterLines="0" w:line="560" w:lineRule="exact"/>
        <w:ind w:firstLine="627" w:firstLineChars="196"/>
        <w:rPr>
          <w:rFonts w:ascii="仿宋_GB2312" w:hAnsi="仿宋" w:eastAsia="仿宋_GB2312" w:cs="仿宋_GB2312"/>
          <w:color w:val="auto"/>
          <w:sz w:val="32"/>
          <w:szCs w:val="32"/>
        </w:rPr>
      </w:pPr>
      <w:r>
        <w:rPr>
          <w:rFonts w:hint="eastAsia" w:ascii="仿宋_GB2312" w:hAnsi="仿宋_GB2312" w:eastAsia="仿宋_GB2312" w:cs="仿宋_GB2312"/>
          <w:color w:val="auto"/>
          <w:sz w:val="32"/>
          <w:szCs w:val="32"/>
          <w:lang w:eastAsia="zh-CN"/>
        </w:rPr>
        <w:t>各相关单位根据比赛项目的要求，积</w:t>
      </w:r>
      <w:r>
        <w:rPr>
          <w:rFonts w:hint="eastAsia" w:ascii="仿宋_GB2312" w:hAnsi="仿宋" w:eastAsia="仿宋_GB2312" w:cs="仿宋_GB2312"/>
          <w:color w:val="auto"/>
          <w:sz w:val="32"/>
          <w:szCs w:val="32"/>
        </w:rPr>
        <w:t>极开展宣传发动工作，并认真组织辖区企业职工报名参加竞赛。</w:t>
      </w:r>
    </w:p>
    <w:p>
      <w:pPr>
        <w:adjustRightInd w:val="0"/>
        <w:snapToGrid w:val="0"/>
        <w:spacing w:beforeLines="0" w:afterLines="0" w:line="560"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（二）赛前培训（</w:t>
      </w:r>
      <w:r>
        <w:rPr>
          <w:rFonts w:hint="eastAsia" w:ascii="楷体_GB2312" w:hAnsi="楷体" w:eastAsia="楷体_GB2312"/>
          <w:color w:val="auto"/>
          <w:sz w:val="32"/>
          <w:szCs w:val="32"/>
          <w:lang w:eastAsia="zh-CN"/>
        </w:rPr>
        <w:t>初、决赛</w:t>
      </w:r>
      <w:r>
        <w:rPr>
          <w:rFonts w:hint="eastAsia" w:ascii="楷体_GB2312" w:hAnsi="楷体" w:eastAsia="楷体_GB2312"/>
          <w:color w:val="auto"/>
          <w:sz w:val="32"/>
          <w:szCs w:val="32"/>
        </w:rPr>
        <w:t>前</w:t>
      </w:r>
      <w:r>
        <w:rPr>
          <w:rFonts w:hint="eastAsia" w:ascii="楷体_GB2312" w:hAnsi="楷体" w:eastAsia="楷体_GB2312"/>
          <w:color w:val="auto"/>
          <w:sz w:val="32"/>
          <w:szCs w:val="32"/>
          <w:lang w:eastAsia="zh-CN"/>
        </w:rPr>
        <w:t>，具体时间另行通知</w:t>
      </w:r>
      <w:r>
        <w:rPr>
          <w:rFonts w:hint="eastAsia" w:ascii="楷体_GB2312" w:hAnsi="楷体" w:eastAsia="楷体_GB2312"/>
          <w:color w:val="auto"/>
          <w:sz w:val="32"/>
          <w:szCs w:val="32"/>
        </w:rPr>
        <w:t>）</w:t>
      </w:r>
    </w:p>
    <w:p>
      <w:pPr>
        <w:adjustRightInd w:val="0"/>
        <w:snapToGrid w:val="0"/>
        <w:spacing w:beforeLines="0" w:afterLines="0" w:line="560" w:lineRule="exact"/>
        <w:ind w:firstLine="627"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为使参赛职工能够尽快熟悉设备环境和了解考核大纲相关内容与技能要求，由竞赛组委会结合竞赛实施进度提供初、决赛赛前辅导班，以线上培训为主。</w:t>
      </w:r>
    </w:p>
    <w:p>
      <w:pPr>
        <w:adjustRightInd w:val="0"/>
        <w:snapToGrid w:val="0"/>
        <w:spacing w:beforeLines="0" w:afterLines="0" w:line="560" w:lineRule="exact"/>
        <w:ind w:firstLine="627"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初赛辅导（理论）：赛前根据实际情况安排培训或由参赛者在网上下载复习资料，自行复习为主。下载地址：福田区总工会网站、“福田工会”微信公众号。</w:t>
      </w:r>
    </w:p>
    <w:p>
      <w:pPr>
        <w:adjustRightInd w:val="0"/>
        <w:snapToGrid w:val="0"/>
        <w:spacing w:beforeLines="0" w:afterLines="0" w:line="560" w:lineRule="exact"/>
        <w:ind w:firstLine="627"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决赛辅导（实操）：</w:t>
      </w:r>
      <w:r>
        <w:rPr>
          <w:rFonts w:hint="eastAsia" w:ascii="仿宋_GB2312" w:hAnsi="仿宋_GB2312" w:eastAsia="仿宋_GB2312" w:cs="仿宋_GB2312"/>
          <w:color w:val="auto"/>
          <w:sz w:val="32"/>
          <w:szCs w:val="32"/>
          <w:lang w:val="en-US" w:eastAsia="zh-CN"/>
        </w:rPr>
        <w:t>11月中下旬</w:t>
      </w:r>
      <w:r>
        <w:rPr>
          <w:rFonts w:hint="eastAsia" w:ascii="仿宋_GB2312" w:hAnsi="仿宋_GB2312" w:eastAsia="仿宋_GB2312" w:cs="仿宋_GB2312"/>
          <w:color w:val="auto"/>
          <w:sz w:val="32"/>
          <w:szCs w:val="32"/>
          <w:lang w:eastAsia="zh-CN"/>
        </w:rPr>
        <w:t>，线下辅导，具体时间、地点以竞赛组委会通知为准。</w:t>
      </w:r>
    </w:p>
    <w:p>
      <w:pPr>
        <w:adjustRightInd w:val="0"/>
        <w:snapToGrid w:val="0"/>
        <w:spacing w:beforeLines="0" w:afterLines="0"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（三）组织实施阶段（</w:t>
      </w:r>
      <w:r>
        <w:rPr>
          <w:rFonts w:hint="eastAsia" w:ascii="楷体_GB2312" w:hAnsi="楷体" w:eastAsia="楷体_GB2312"/>
          <w:sz w:val="32"/>
          <w:szCs w:val="32"/>
          <w:lang w:eastAsia="zh-CN"/>
        </w:rPr>
        <w:t>20</w:t>
      </w:r>
      <w:r>
        <w:rPr>
          <w:rFonts w:hint="eastAsia" w:ascii="楷体_GB2312" w:hAnsi="楷体" w:eastAsia="楷体_GB2312"/>
          <w:sz w:val="32"/>
          <w:szCs w:val="32"/>
          <w:lang w:val="en-US" w:eastAsia="zh-CN"/>
        </w:rPr>
        <w:t>22</w:t>
      </w:r>
      <w:r>
        <w:rPr>
          <w:rFonts w:hint="eastAsia" w:ascii="楷体_GB2312" w:hAnsi="楷体" w:eastAsia="楷体_GB2312"/>
          <w:sz w:val="32"/>
          <w:szCs w:val="32"/>
        </w:rPr>
        <w:t>年</w:t>
      </w:r>
      <w:r>
        <w:rPr>
          <w:rFonts w:hint="eastAsia" w:ascii="楷体_GB2312" w:hAnsi="楷体" w:eastAsia="楷体_GB2312"/>
          <w:sz w:val="32"/>
          <w:szCs w:val="32"/>
          <w:lang w:val="en-US" w:eastAsia="zh-CN"/>
        </w:rPr>
        <w:t>11月19日至11月27日</w:t>
      </w:r>
      <w:r>
        <w:rPr>
          <w:rFonts w:hint="eastAsia" w:ascii="楷体_GB2312" w:hAnsi="楷体" w:eastAsia="楷体_GB2312"/>
          <w:sz w:val="32"/>
          <w:szCs w:val="32"/>
        </w:rPr>
        <w:t>）</w:t>
      </w:r>
    </w:p>
    <w:p>
      <w:pPr>
        <w:adjustRightInd w:val="0"/>
        <w:snapToGrid w:val="0"/>
        <w:spacing w:beforeLines="0" w:afterLines="0"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本次竞赛分初赛和决赛两个阶段进行，其中初赛为理论知识竞赛，决赛为操作技能竞赛。</w:t>
      </w:r>
    </w:p>
    <w:p>
      <w:pPr>
        <w:adjustRightInd w:val="0"/>
        <w:snapToGrid w:val="0"/>
        <w:spacing w:beforeLines="0" w:afterLines="0" w:line="560" w:lineRule="exact"/>
        <w:ind w:firstLine="629" w:firstLineChars="196"/>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1.初</w:t>
      </w:r>
      <w:r>
        <w:rPr>
          <w:rFonts w:hint="eastAsia" w:ascii="仿宋_GB2312" w:hAnsi="仿宋_GB2312" w:eastAsia="仿宋_GB2312" w:cs="仿宋_GB2312"/>
          <w:b/>
          <w:bCs/>
          <w:color w:val="000000"/>
          <w:kern w:val="0"/>
          <w:sz w:val="32"/>
          <w:szCs w:val="32"/>
        </w:rPr>
        <w:t>赛</w:t>
      </w:r>
      <w:r>
        <w:rPr>
          <w:rFonts w:hint="eastAsia" w:ascii="仿宋_GB2312" w:hAnsi="仿宋_GB2312" w:eastAsia="仿宋_GB2312" w:cs="仿宋_GB2312"/>
          <w:color w:val="000000"/>
          <w:kern w:val="0"/>
          <w:sz w:val="32"/>
          <w:szCs w:val="32"/>
        </w:rPr>
        <w:t>：</w:t>
      </w:r>
      <w:r>
        <w:rPr>
          <w:rFonts w:hint="eastAsia" w:ascii="仿宋_GB2312" w:hAnsi="仿宋" w:eastAsia="仿宋_GB2312" w:cs="仿宋_GB2312"/>
          <w:sz w:val="32"/>
          <w:szCs w:val="32"/>
        </w:rPr>
        <w:t>以国家职业技能标准（四级）</w:t>
      </w:r>
      <w:r>
        <w:rPr>
          <w:rFonts w:hint="eastAsia" w:ascii="仿宋_GB2312" w:hAnsi="仿宋" w:eastAsia="仿宋_GB2312" w:cs="仿宋_GB2312"/>
          <w:sz w:val="32"/>
          <w:szCs w:val="32"/>
          <w:lang w:val="en-US" w:eastAsia="zh-CN"/>
        </w:rPr>
        <w:t>考核，</w:t>
      </w:r>
      <w:r>
        <w:rPr>
          <w:rFonts w:hint="eastAsia" w:ascii="仿宋_GB2312" w:hAnsi="黑体" w:eastAsia="仿宋_GB2312"/>
          <w:sz w:val="32"/>
          <w:szCs w:val="32"/>
        </w:rPr>
        <w:t>初赛成绩合格即可进入决赛</w:t>
      </w:r>
      <w:r>
        <w:rPr>
          <w:rFonts w:hint="eastAsia" w:ascii="仿宋_GB2312" w:hAnsi="黑体" w:eastAsia="仿宋_GB2312"/>
          <w:sz w:val="32"/>
          <w:szCs w:val="32"/>
          <w:lang w:eastAsia="zh-CN"/>
        </w:rPr>
        <w:t>。</w:t>
      </w:r>
    </w:p>
    <w:p>
      <w:pPr>
        <w:adjustRightInd w:val="0"/>
        <w:snapToGrid w:val="0"/>
        <w:spacing w:beforeLines="0" w:afterLines="0" w:line="560" w:lineRule="exact"/>
        <w:ind w:firstLine="627" w:firstLineChars="196"/>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sz w:val="32"/>
          <w:szCs w:val="32"/>
          <w:lang w:eastAsia="zh-CN"/>
        </w:rPr>
        <w:t>初赛</w:t>
      </w:r>
      <w:r>
        <w:rPr>
          <w:rFonts w:hint="eastAsia" w:ascii="仿宋_GB2312" w:hAnsi="仿宋" w:eastAsia="仿宋_GB2312" w:cs="仿宋_GB2312"/>
          <w:sz w:val="32"/>
          <w:szCs w:val="32"/>
        </w:rPr>
        <w:t>时</w:t>
      </w:r>
      <w:r>
        <w:rPr>
          <w:rFonts w:hint="eastAsia" w:ascii="仿宋_GB2312" w:hAnsi="仿宋" w:eastAsia="仿宋_GB2312" w:cs="仿宋_GB2312"/>
          <w:color w:val="auto"/>
          <w:sz w:val="32"/>
          <w:szCs w:val="32"/>
        </w:rPr>
        <w:t>间：</w:t>
      </w:r>
      <w:r>
        <w:rPr>
          <w:rFonts w:hint="eastAsia" w:ascii="仿宋_GB2312" w:hAnsi="仿宋" w:eastAsia="仿宋_GB2312" w:cs="仿宋_GB2312"/>
          <w:sz w:val="32"/>
          <w:szCs w:val="32"/>
          <w:lang w:val="en-US" w:eastAsia="zh-CN"/>
        </w:rPr>
        <w:t>11月19日星期六（暂定）</w:t>
      </w:r>
    </w:p>
    <w:p>
      <w:pPr>
        <w:pStyle w:val="3"/>
        <w:ind w:firstLine="640" w:firstLineChars="200"/>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各竞赛项目初赛时间、地点另行通知。</w:t>
      </w:r>
    </w:p>
    <w:p>
      <w:pPr>
        <w:keepNext w:val="0"/>
        <w:keepLines w:val="0"/>
        <w:pageBreakBefore w:val="0"/>
        <w:kinsoku/>
        <w:overflowPunct/>
        <w:topLinePunct w:val="0"/>
        <w:autoSpaceDE/>
        <w:autoSpaceDN/>
        <w:bidi w:val="0"/>
        <w:adjustRightInd w:val="0"/>
        <w:snapToGrid w:val="0"/>
        <w:spacing w:line="580" w:lineRule="exact"/>
        <w:ind w:firstLine="642" w:firstLineChars="200"/>
        <w:jc w:val="both"/>
        <w:textAlignment w:val="auto"/>
        <w:rPr>
          <w:rFonts w:hint="eastAsia" w:ascii="仿宋_GB2312" w:hAnsi="黑体" w:eastAsia="仿宋_GB2312" w:cs="Times New Roman"/>
          <w:sz w:val="32"/>
          <w:szCs w:val="32"/>
        </w:rPr>
      </w:pPr>
      <w:r>
        <w:rPr>
          <w:rFonts w:hint="eastAsia" w:ascii="仿宋_GB2312" w:hAnsi="黑体" w:eastAsia="仿宋_GB2312" w:cs="Times New Roman"/>
          <w:b/>
          <w:bCs/>
          <w:sz w:val="32"/>
          <w:szCs w:val="32"/>
        </w:rPr>
        <w:t>2.决赛</w:t>
      </w:r>
      <w:r>
        <w:rPr>
          <w:rFonts w:hint="eastAsia" w:ascii="仿宋_GB2312" w:hAnsi="黑体" w:eastAsia="仿宋_GB2312" w:cs="Times New Roman"/>
          <w:sz w:val="32"/>
          <w:szCs w:val="32"/>
        </w:rPr>
        <w:t>：</w:t>
      </w:r>
      <w:r>
        <w:rPr>
          <w:rFonts w:hint="eastAsia" w:ascii="仿宋_GB2312" w:hAnsi="仿宋_GB2312" w:eastAsia="仿宋_GB2312" w:cs="仿宋_GB2312"/>
          <w:sz w:val="32"/>
          <w:szCs w:val="32"/>
          <w:highlight w:val="none"/>
        </w:rPr>
        <w:t>以现场</w:t>
      </w:r>
      <w:r>
        <w:rPr>
          <w:rFonts w:hint="eastAsia" w:ascii="仿宋_GB2312" w:hAnsi="仿宋_GB2312" w:eastAsia="仿宋_GB2312" w:cs="仿宋_GB2312"/>
          <w:color w:val="auto"/>
          <w:sz w:val="32"/>
          <w:szCs w:val="32"/>
          <w:highlight w:val="none"/>
        </w:rPr>
        <w:t>实际操作的方</w:t>
      </w:r>
      <w:r>
        <w:rPr>
          <w:rFonts w:hint="eastAsia" w:ascii="仿宋_GB2312" w:hAnsi="仿宋_GB2312" w:eastAsia="仿宋_GB2312" w:cs="仿宋_GB2312"/>
          <w:sz w:val="32"/>
          <w:szCs w:val="32"/>
          <w:highlight w:val="none"/>
        </w:rPr>
        <w:t>式进行，具体要求见技术文件。</w:t>
      </w:r>
    </w:p>
    <w:p>
      <w:pPr>
        <w:widowControl w:val="0"/>
        <w:wordWrap/>
        <w:adjustRightInd w:val="0"/>
        <w:snapToGrid w:val="0"/>
        <w:spacing w:beforeLines="0" w:afterLines="0" w:line="560" w:lineRule="exact"/>
        <w:ind w:left="0" w:leftChars="0" w:right="0" w:firstLine="627" w:firstLineChars="196"/>
        <w:jc w:val="both"/>
        <w:textAlignment w:val="auto"/>
        <w:outlineLvl w:val="9"/>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决赛</w:t>
      </w:r>
      <w:r>
        <w:rPr>
          <w:rFonts w:hint="eastAsia" w:ascii="仿宋_GB2312" w:hAnsi="黑体" w:eastAsia="仿宋_GB2312" w:cs="Times New Roman"/>
          <w:color w:val="auto"/>
          <w:sz w:val="32"/>
          <w:szCs w:val="32"/>
        </w:rPr>
        <w:t>时间：</w:t>
      </w:r>
      <w:r>
        <w:rPr>
          <w:rFonts w:hint="eastAsia" w:ascii="仿宋_GB2312" w:hAnsi="黑体" w:eastAsia="仿宋_GB2312" w:cs="Times New Roman"/>
          <w:color w:val="auto"/>
          <w:sz w:val="32"/>
          <w:szCs w:val="32"/>
          <w:lang w:val="en-US" w:eastAsia="zh-CN"/>
        </w:rPr>
        <w:t>11月26日星期六</w:t>
      </w:r>
      <w:r>
        <w:rPr>
          <w:rFonts w:hint="eastAsia" w:ascii="仿宋_GB2312" w:hAnsi="仿宋" w:eastAsia="仿宋_GB2312" w:cs="仿宋_GB2312"/>
          <w:sz w:val="32"/>
          <w:szCs w:val="32"/>
          <w:lang w:val="en-US" w:eastAsia="zh-CN"/>
        </w:rPr>
        <w:t>（暂定）</w:t>
      </w:r>
    </w:p>
    <w:p>
      <w:pPr>
        <w:pStyle w:val="3"/>
        <w:ind w:firstLine="640" w:firstLineChars="200"/>
        <w:rPr>
          <w:rFonts w:hint="eastAsia" w:ascii="仿宋_GB2312" w:hAnsi="仿宋" w:eastAsia="仿宋_GB2312" w:cs="仿宋_GB2312"/>
          <w:b w:val="0"/>
          <w:bCs w:val="0"/>
          <w:kern w:val="2"/>
          <w:sz w:val="32"/>
          <w:szCs w:val="32"/>
          <w:lang w:val="en-US" w:eastAsia="zh-CN" w:bidi="ar-SA"/>
        </w:rPr>
      </w:pPr>
      <w:r>
        <w:rPr>
          <w:rFonts w:hint="eastAsia" w:ascii="仿宋_GB2312" w:hAnsi="仿宋" w:eastAsia="仿宋_GB2312" w:cs="仿宋_GB2312"/>
          <w:b w:val="0"/>
          <w:bCs w:val="0"/>
          <w:kern w:val="2"/>
          <w:sz w:val="32"/>
          <w:szCs w:val="32"/>
          <w:lang w:val="en-US" w:eastAsia="zh-CN" w:bidi="ar-SA"/>
        </w:rPr>
        <w:t>各竞赛项目决赛时间、地点另行通知。</w:t>
      </w:r>
    </w:p>
    <w:p>
      <w:pPr>
        <w:widowControl w:val="0"/>
        <w:wordWrap/>
        <w:adjustRightInd w:val="0"/>
        <w:snapToGrid w:val="0"/>
        <w:spacing w:beforeLines="0" w:afterLines="0" w:line="560" w:lineRule="exact"/>
        <w:ind w:left="0" w:leftChars="0" w:right="0" w:firstLine="629" w:firstLineChars="196"/>
        <w:jc w:val="both"/>
        <w:textAlignment w:val="auto"/>
        <w:outlineLvl w:val="9"/>
        <w:rPr>
          <w:rFonts w:hint="eastAsia" w:ascii="仿宋_GB2312" w:hAnsi="黑体" w:eastAsia="仿宋_GB2312" w:cs="Times New Roman"/>
          <w:sz w:val="32"/>
          <w:szCs w:val="32"/>
        </w:rPr>
      </w:pPr>
      <w:r>
        <w:rPr>
          <w:rFonts w:hint="eastAsia" w:ascii="仿宋_GB2312" w:hAnsi="黑体" w:eastAsia="仿宋_GB2312" w:cs="Times New Roman"/>
          <w:b/>
          <w:bCs/>
          <w:sz w:val="32"/>
          <w:szCs w:val="32"/>
        </w:rPr>
        <w:t>3.成绩公布</w:t>
      </w:r>
      <w:r>
        <w:rPr>
          <w:rFonts w:hint="eastAsia" w:ascii="仿宋_GB2312" w:hAnsi="黑体" w:eastAsia="仿宋_GB2312" w:cs="Times New Roman"/>
          <w:b/>
          <w:bCs/>
          <w:sz w:val="32"/>
          <w:szCs w:val="32"/>
          <w:lang w:eastAsia="zh-CN"/>
        </w:rPr>
        <w:t>。</w:t>
      </w:r>
      <w:r>
        <w:rPr>
          <w:rFonts w:hint="eastAsia" w:ascii="仿宋_GB2312" w:hAnsi="黑体" w:eastAsia="仿宋_GB2312" w:cs="Times New Roman"/>
          <w:sz w:val="32"/>
          <w:szCs w:val="32"/>
        </w:rPr>
        <w:t>竞赛成绩</w:t>
      </w:r>
      <w:r>
        <w:rPr>
          <w:rFonts w:hint="eastAsia" w:ascii="仿宋_GB2312" w:hAnsi="黑体" w:eastAsia="仿宋_GB2312" w:cs="Times New Roman"/>
          <w:sz w:val="32"/>
          <w:szCs w:val="32"/>
          <w:lang w:eastAsia="zh-CN"/>
        </w:rPr>
        <w:t>将</w:t>
      </w:r>
      <w:r>
        <w:rPr>
          <w:rFonts w:hint="eastAsia" w:ascii="仿宋_GB2312" w:hAnsi="黑体" w:eastAsia="仿宋_GB2312" w:cs="Times New Roman"/>
          <w:sz w:val="32"/>
          <w:szCs w:val="32"/>
        </w:rPr>
        <w:t>在</w:t>
      </w:r>
      <w:r>
        <w:rPr>
          <w:rFonts w:hint="eastAsia" w:ascii="仿宋_GB2312" w:hAnsi="仿宋" w:eastAsia="仿宋_GB2312" w:cs="仿宋_GB2312"/>
          <w:color w:val="auto"/>
          <w:sz w:val="32"/>
          <w:szCs w:val="32"/>
        </w:rPr>
        <w:t>福田区总工会网站</w:t>
      </w:r>
      <w:r>
        <w:rPr>
          <w:rFonts w:hint="eastAsia" w:ascii="仿宋_GB2312" w:hAnsi="仿宋"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“福田工会”微信公众号</w:t>
      </w:r>
      <w:r>
        <w:rPr>
          <w:rFonts w:hint="eastAsia" w:ascii="仿宋_GB2312" w:hAnsi="黑体" w:eastAsia="仿宋_GB2312" w:cs="Times New Roman"/>
          <w:sz w:val="32"/>
          <w:szCs w:val="32"/>
        </w:rPr>
        <w:t>公布。</w:t>
      </w:r>
    </w:p>
    <w:p>
      <w:pPr>
        <w:widowControl w:val="0"/>
        <w:wordWrap/>
        <w:adjustRightInd w:val="0"/>
        <w:snapToGrid w:val="0"/>
        <w:spacing w:beforeLines="0" w:afterLines="0" w:line="560" w:lineRule="exact"/>
        <w:ind w:left="0" w:leftChars="0" w:right="0" w:firstLine="627" w:firstLineChars="196"/>
        <w:jc w:val="both"/>
        <w:textAlignment w:val="auto"/>
        <w:outlineLvl w:val="9"/>
        <w:rPr>
          <w:rFonts w:ascii="仿宋_GB2312" w:hAnsi="仿宋" w:eastAsia="仿宋_GB2312" w:cs="仿宋_GB2312"/>
          <w:sz w:val="32"/>
          <w:szCs w:val="32"/>
        </w:rPr>
      </w:pPr>
      <w:r>
        <w:rPr>
          <w:rFonts w:hint="eastAsia" w:ascii="仿宋_GB2312" w:hAnsi="黑体" w:eastAsia="仿宋_GB2312" w:cs="Times New Roman"/>
          <w:sz w:val="32"/>
          <w:szCs w:val="32"/>
        </w:rPr>
        <w:t>以上竞赛时间、地点如有变动，以竞赛组委会通知为准</w:t>
      </w:r>
      <w:r>
        <w:rPr>
          <w:rFonts w:hint="eastAsia" w:ascii="仿宋_GB2312" w:hAnsi="仿宋" w:eastAsia="仿宋_GB2312" w:cs="仿宋_GB2312"/>
          <w:sz w:val="32"/>
          <w:szCs w:val="32"/>
        </w:rPr>
        <w:t>。</w:t>
      </w:r>
    </w:p>
    <w:p>
      <w:pPr>
        <w:widowControl w:val="0"/>
        <w:wordWrap/>
        <w:spacing w:beforeLines="0" w:afterLines="0" w:line="560" w:lineRule="exact"/>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、奖励办法</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（一）授予奖项</w:t>
      </w:r>
    </w:p>
    <w:p>
      <w:pPr>
        <w:adjustRightInd w:val="0"/>
        <w:snapToGrid w:val="0"/>
        <w:spacing w:beforeLines="0" w:afterLines="0" w:line="560" w:lineRule="exact"/>
        <w:ind w:firstLine="640" w:firstLineChars="200"/>
        <w:rPr>
          <w:rFonts w:hint="eastAsia" w:ascii="仿宋_GB2312" w:hAnsi="Calibri" w:eastAsia="仿宋_GB2312" w:cs="黑体"/>
          <w:sz w:val="32"/>
          <w:szCs w:val="32"/>
        </w:rPr>
      </w:pPr>
      <w:r>
        <w:rPr>
          <w:rFonts w:hint="eastAsia" w:ascii="仿宋_GB2312" w:hAnsi="Calibri" w:eastAsia="仿宋_GB2312" w:cs="黑体"/>
          <w:sz w:val="32"/>
          <w:szCs w:val="32"/>
        </w:rPr>
        <w:t>各竞赛项目设一等奖1名、二等奖2名、三等奖3名，优秀奖若干名。由竞赛组委会颁发奖金与</w:t>
      </w:r>
      <w:r>
        <w:rPr>
          <w:rFonts w:hint="eastAsia" w:ascii="仿宋_GB2312" w:eastAsia="仿宋_GB2312" w:cs="黑体"/>
          <w:sz w:val="32"/>
          <w:szCs w:val="32"/>
          <w:lang w:eastAsia="zh-CN"/>
        </w:rPr>
        <w:t>荣誉</w:t>
      </w:r>
      <w:r>
        <w:rPr>
          <w:rFonts w:hint="eastAsia" w:ascii="仿宋_GB2312" w:hAnsi="Calibri" w:eastAsia="仿宋_GB2312" w:cs="黑体"/>
          <w:sz w:val="32"/>
          <w:szCs w:val="32"/>
        </w:rPr>
        <w:t>证书。奖金标准具体为（税后）：一等奖6000元/人；二等奖4000元/人；三等奖3000元/人；优秀奖1000元/人。</w:t>
      </w:r>
    </w:p>
    <w:p>
      <w:pPr>
        <w:adjustRightInd w:val="0"/>
        <w:snapToGrid w:val="0"/>
        <w:spacing w:beforeLines="0" w:afterLines="0" w:line="560" w:lineRule="exact"/>
        <w:ind w:firstLine="642" w:firstLineChars="200"/>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eastAsia="仿宋_GB2312" w:cs="黑体"/>
          <w:b/>
          <w:bCs/>
          <w:sz w:val="32"/>
          <w:szCs w:val="32"/>
          <w:lang w:eastAsia="zh-CN"/>
        </w:rPr>
        <w:t>同时，</w:t>
      </w:r>
      <w:r>
        <w:rPr>
          <w:rFonts w:hint="eastAsia" w:ascii="仿宋_GB2312" w:hAnsi="仿宋_GB2312" w:eastAsia="仿宋_GB2312" w:cs="仿宋_GB2312"/>
          <w:b/>
          <w:bCs/>
          <w:color w:val="auto"/>
          <w:sz w:val="32"/>
          <w:szCs w:val="32"/>
          <w:highlight w:val="none"/>
          <w:vertAlign w:val="baseline"/>
          <w:lang w:eastAsia="zh-CN"/>
        </w:rPr>
        <w:t>各项目</w:t>
      </w:r>
      <w:r>
        <w:rPr>
          <w:rFonts w:hint="eastAsia" w:ascii="仿宋_GB2312" w:hAnsi="仿宋_GB2312" w:eastAsia="仿宋_GB2312" w:cs="仿宋_GB2312"/>
          <w:b/>
          <w:bCs/>
          <w:color w:val="auto"/>
          <w:sz w:val="32"/>
          <w:szCs w:val="32"/>
          <w:highlight w:val="none"/>
          <w:vertAlign w:val="baseline"/>
        </w:rPr>
        <w:t>第一名，</w:t>
      </w:r>
      <w:r>
        <w:rPr>
          <w:rFonts w:hint="eastAsia" w:ascii="仿宋_GB2312" w:hAnsi="仿宋_GB2312" w:eastAsia="仿宋_GB2312" w:cs="仿宋_GB2312"/>
          <w:b/>
          <w:bCs/>
          <w:color w:val="auto"/>
          <w:sz w:val="32"/>
          <w:szCs w:val="32"/>
          <w:highlight w:val="none"/>
          <w:vertAlign w:val="baseline"/>
          <w:lang w:eastAsia="zh-CN"/>
        </w:rPr>
        <w:t>符合福田区相关人才政策条件的，可申请</w:t>
      </w:r>
      <w:r>
        <w:rPr>
          <w:rFonts w:hint="eastAsia" w:ascii="仿宋_GB2312" w:hAnsi="仿宋_GB2312" w:eastAsia="仿宋_GB2312" w:cs="仿宋_GB2312"/>
          <w:b/>
          <w:bCs/>
          <w:color w:val="auto"/>
          <w:sz w:val="32"/>
          <w:szCs w:val="32"/>
          <w:highlight w:val="none"/>
          <w:vertAlign w:val="baseline"/>
          <w:lang w:val="en-US" w:eastAsia="zh-CN"/>
        </w:rPr>
        <w:t>一次性</w:t>
      </w:r>
      <w:r>
        <w:rPr>
          <w:rFonts w:hint="eastAsia" w:ascii="仿宋_GB2312" w:hAnsi="仿宋_GB2312" w:eastAsia="仿宋_GB2312" w:cs="仿宋_GB2312"/>
          <w:b/>
          <w:bCs/>
          <w:color w:val="auto"/>
          <w:sz w:val="32"/>
          <w:szCs w:val="32"/>
          <w:highlight w:val="none"/>
          <w:vertAlign w:val="baseline"/>
          <w:lang w:eastAsia="zh-CN"/>
        </w:rPr>
        <w:t>奖励</w:t>
      </w:r>
      <w:r>
        <w:rPr>
          <w:rFonts w:hint="eastAsia" w:ascii="仿宋_GB2312" w:hAnsi="仿宋_GB2312" w:eastAsia="仿宋_GB2312" w:cs="仿宋_GB2312"/>
          <w:b/>
          <w:bCs/>
          <w:color w:val="auto"/>
          <w:sz w:val="32"/>
          <w:szCs w:val="32"/>
          <w:highlight w:val="none"/>
          <w:vertAlign w:val="baseline"/>
          <w:lang w:val="en-US" w:eastAsia="zh-CN"/>
        </w:rPr>
        <w:t>2万元。</w:t>
      </w:r>
    </w:p>
    <w:p>
      <w:pPr>
        <w:adjustRightInd w:val="0"/>
        <w:snapToGrid w:val="0"/>
        <w:spacing w:beforeLines="0" w:afterLines="0" w:line="560" w:lineRule="exact"/>
        <w:ind w:firstLine="640" w:firstLineChars="200"/>
        <w:rPr>
          <w:rFonts w:hint="eastAsia" w:ascii="仿宋_GB2312" w:hAnsi="Calibri" w:eastAsia="仿宋_GB2312" w:cs="黑体"/>
          <w:sz w:val="32"/>
          <w:szCs w:val="32"/>
        </w:rPr>
      </w:pPr>
      <w:r>
        <w:rPr>
          <w:rFonts w:hint="eastAsia" w:ascii="仿宋_GB2312" w:hAnsi="Calibri" w:eastAsia="仿宋_GB2312" w:cs="黑体"/>
          <w:sz w:val="32"/>
          <w:szCs w:val="32"/>
        </w:rPr>
        <w:t>竞赛最终以理论知识竞赛和技能操作竞赛的综合成绩进行排名，各竞赛项目双科竞赛成绩均合格且排名靠前的方能获得一、二、三等奖和优秀奖。其中，理论知识竞赛成绩占30%，技能操作竞赛成绩占70%。当出现成绩相同时，以技能操作成绩高者名次在前。</w:t>
      </w:r>
    </w:p>
    <w:p>
      <w:pPr>
        <w:adjustRightInd w:val="0"/>
        <w:snapToGrid w:val="0"/>
        <w:spacing w:beforeLines="0" w:afterLines="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（二）授予荣誉称号</w:t>
      </w:r>
    </w:p>
    <w:p>
      <w:pPr>
        <w:adjustRightInd w:val="0"/>
        <w:snapToGrid w:val="0"/>
        <w:spacing w:beforeLines="0" w:afterLines="0" w:line="560" w:lineRule="exact"/>
        <w:ind w:firstLine="640" w:firstLineChars="200"/>
        <w:rPr>
          <w:rFonts w:hint="eastAsia" w:ascii="仿宋_GB2312" w:hAnsi="Calibri" w:eastAsia="仿宋_GB2312"/>
          <w:sz w:val="32"/>
          <w:szCs w:val="32"/>
        </w:rPr>
      </w:pPr>
      <w:r>
        <w:rPr>
          <w:rFonts w:hint="eastAsia" w:ascii="仿宋_GB2312" w:hAnsi="Calibri" w:eastAsia="仿宋_GB2312" w:cs="黑体"/>
          <w:sz w:val="32"/>
          <w:szCs w:val="32"/>
        </w:rPr>
        <w:t>各竞赛项目获得竞赛一、二、三等奖的人员授予“福田区技术能手”荣誉称号。对获得“福田区技术能手”荣誉称号且所在单位工会组织关系在福田辖区的职工优先作为</w:t>
      </w:r>
      <w:r>
        <w:rPr>
          <w:rFonts w:hint="eastAsia" w:ascii="仿宋_GB2312" w:eastAsia="仿宋_GB2312" w:cs="黑体"/>
          <w:sz w:val="32"/>
          <w:szCs w:val="32"/>
          <w:lang w:eastAsia="zh-CN"/>
        </w:rPr>
        <w:t>各级</w:t>
      </w:r>
      <w:r>
        <w:rPr>
          <w:rFonts w:hint="eastAsia" w:ascii="仿宋_GB2312" w:hAnsi="Calibri" w:eastAsia="仿宋_GB2312" w:cs="黑体"/>
          <w:sz w:val="32"/>
          <w:szCs w:val="32"/>
        </w:rPr>
        <w:t>五一劳动奖章等候选人推荐至相关评审部门。</w:t>
      </w:r>
    </w:p>
    <w:p>
      <w:pPr>
        <w:adjustRightInd w:val="0"/>
        <w:snapToGrid w:val="0"/>
        <w:spacing w:beforeLines="0" w:afterLines="0" w:line="560"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、申诉与仲裁</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（一）参赛</w:t>
      </w:r>
      <w:r>
        <w:rPr>
          <w:rFonts w:hint="eastAsia" w:ascii="仿宋_GB2312" w:eastAsia="仿宋_GB2312"/>
          <w:sz w:val="32"/>
          <w:szCs w:val="32"/>
          <w:lang w:eastAsia="zh-CN"/>
        </w:rPr>
        <w:t>职工</w:t>
      </w:r>
      <w:r>
        <w:rPr>
          <w:rFonts w:hint="eastAsia" w:ascii="仿宋_GB2312" w:eastAsia="仿宋_GB2312"/>
          <w:sz w:val="32"/>
          <w:szCs w:val="32"/>
        </w:rPr>
        <w:t>对赛场提供的设备、工具不符合规定的或工作人员的违规行为等均可提出申诉。</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（二）现场申诉最迟应在竞赛结</w:t>
      </w:r>
      <w:r>
        <w:rPr>
          <w:rFonts w:hint="eastAsia" w:ascii="仿宋_GB2312" w:hAnsi="黑体" w:eastAsia="仿宋_GB2312"/>
          <w:sz w:val="32"/>
          <w:szCs w:val="32"/>
        </w:rPr>
        <w:t>束后2小时</w:t>
      </w:r>
      <w:r>
        <w:rPr>
          <w:rFonts w:hint="eastAsia" w:ascii="仿宋_GB2312" w:eastAsia="仿宋_GB2312"/>
          <w:sz w:val="32"/>
          <w:szCs w:val="32"/>
        </w:rPr>
        <w:t>内提出，超过时效将不予受理。申诉时，应以书面形式按规定程序向监督仲裁组提出，由监督仲裁组进行裁决。</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（三）监督仲裁组有权对赛场违规</w:t>
      </w:r>
      <w:r>
        <w:rPr>
          <w:rFonts w:hint="eastAsia" w:ascii="仿宋_GB2312" w:eastAsia="仿宋_GB2312"/>
          <w:sz w:val="32"/>
          <w:szCs w:val="32"/>
          <w:lang w:eastAsia="zh-CN"/>
        </w:rPr>
        <w:t>职工</w:t>
      </w:r>
      <w:r>
        <w:rPr>
          <w:rFonts w:hint="eastAsia" w:ascii="仿宋_GB2312" w:eastAsia="仿宋_GB2312"/>
          <w:sz w:val="32"/>
          <w:szCs w:val="32"/>
        </w:rPr>
        <w:t>的违规行为做出查处和裁决，监督仲裁组的裁决为最终裁决，参赛</w:t>
      </w:r>
      <w:r>
        <w:rPr>
          <w:rFonts w:hint="eastAsia" w:ascii="仿宋_GB2312" w:eastAsia="仿宋_GB2312"/>
          <w:sz w:val="32"/>
          <w:szCs w:val="32"/>
          <w:lang w:eastAsia="zh-CN"/>
        </w:rPr>
        <w:t>职工</w:t>
      </w:r>
      <w:r>
        <w:rPr>
          <w:rFonts w:hint="eastAsia" w:ascii="仿宋_GB2312" w:eastAsia="仿宋_GB2312"/>
          <w:sz w:val="32"/>
          <w:szCs w:val="32"/>
        </w:rPr>
        <w:t>不得因对仲裁处理意见不服而停止比赛或滋事，否则按弃权处理。</w:t>
      </w:r>
    </w:p>
    <w:p>
      <w:pPr>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（四）如竞赛出现不可预见的异常情况，由监督仲裁组</w:t>
      </w:r>
      <w:r>
        <w:rPr>
          <w:rFonts w:hint="eastAsia" w:ascii="仿宋_GB2312" w:eastAsia="仿宋_GB2312"/>
          <w:sz w:val="32"/>
          <w:szCs w:val="32"/>
          <w:lang w:eastAsia="zh-CN"/>
        </w:rPr>
        <w:t>与</w:t>
      </w:r>
      <w:r>
        <w:rPr>
          <w:rFonts w:hint="eastAsia" w:ascii="仿宋_GB2312" w:eastAsia="仿宋_GB2312"/>
          <w:sz w:val="32"/>
          <w:szCs w:val="32"/>
        </w:rPr>
        <w:t>竞赛主办单位</w:t>
      </w:r>
      <w:r>
        <w:rPr>
          <w:rFonts w:hint="eastAsia" w:ascii="仿宋_GB2312" w:eastAsia="仿宋_GB2312"/>
          <w:sz w:val="32"/>
          <w:szCs w:val="32"/>
          <w:lang w:eastAsia="zh-CN"/>
        </w:rPr>
        <w:t>商议</w:t>
      </w:r>
      <w:r>
        <w:rPr>
          <w:rFonts w:hint="eastAsia" w:ascii="仿宋_GB2312" w:eastAsia="仿宋_GB2312"/>
          <w:sz w:val="32"/>
          <w:szCs w:val="32"/>
        </w:rPr>
        <w:t>后，做出决定。</w:t>
      </w:r>
    </w:p>
    <w:p>
      <w:pPr>
        <w:pStyle w:val="3"/>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八、报名方法</w:t>
      </w:r>
    </w:p>
    <w:p>
      <w:pPr>
        <w:keepNext w:val="0"/>
        <w:keepLines w:val="0"/>
        <w:pageBreakBefore w:val="0"/>
        <w:kinsoku/>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（一）线上</w:t>
      </w:r>
      <w:r>
        <w:rPr>
          <w:rFonts w:hint="eastAsia" w:ascii="楷体" w:hAnsi="楷体" w:eastAsia="楷体" w:cs="楷体"/>
          <w:color w:val="auto"/>
          <w:sz w:val="32"/>
          <w:szCs w:val="32"/>
        </w:rPr>
        <w:t>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参赛选手扫描各项目报名二维码，直接报名提交资料，报名成功后，后台会将审核结果于报名成功后三天内以短信或电话方式通知。</w:t>
      </w:r>
    </w:p>
    <w:p>
      <w:pPr>
        <w:keepNext w:val="0"/>
        <w:keepLines w:val="0"/>
        <w:pageBreakBefore w:val="0"/>
        <w:kinsoku/>
        <w:overflowPunct/>
        <w:topLinePunct w:val="0"/>
        <w:autoSpaceDE/>
        <w:autoSpaceDN/>
        <w:bidi w:val="0"/>
        <w:adjustRightInd w:val="0"/>
        <w:snapToGrid w:val="0"/>
        <w:spacing w:line="580" w:lineRule="exact"/>
        <w:ind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（二）报名咨询电话</w:t>
      </w:r>
    </w:p>
    <w:p>
      <w:pPr>
        <w:pStyle w:val="5"/>
        <w:keepNext w:val="0"/>
        <w:keepLines w:val="0"/>
        <w:widowControl/>
        <w:suppressLineNumbers w:val="0"/>
        <w:shd w:val="clear"/>
        <w:wordWrap/>
        <w:spacing w:before="0" w:beforeAutospacing="0" w:after="0" w:afterAutospacing="0"/>
        <w:ind w:left="0" w:right="0" w:firstLine="640" w:firstLineChars="200"/>
        <w:jc w:val="left"/>
        <w:rPr>
          <w:rFonts w:hint="default"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1.服装制版师：温老师83696109，叶老师83696121。</w:t>
      </w:r>
    </w:p>
    <w:p>
      <w:pPr>
        <w:pStyle w:val="2"/>
        <w:keepNext w:val="0"/>
        <w:keepLines w:val="0"/>
        <w:pageBreakBefore w:val="0"/>
        <w:widowControl w:val="0"/>
        <w:numPr>
          <w:ilvl w:val="0"/>
          <w:numId w:val="0"/>
        </w:numPr>
        <w:kinsoku/>
        <w:wordWrap/>
        <w:overflowPunct/>
        <w:topLinePunct w:val="0"/>
        <w:autoSpaceDE/>
        <w:autoSpaceDN/>
        <w:bidi w:val="0"/>
        <w:adjustRightInd/>
        <w:snapToGrid w:val="0"/>
        <w:ind w:firstLine="640" w:firstLineChars="200"/>
        <w:textAlignment w:val="auto"/>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2.幕墙设计师：岳老师15626800072。</w:t>
      </w:r>
    </w:p>
    <w:p>
      <w:pPr>
        <w:pStyle w:val="2"/>
        <w:keepNext w:val="0"/>
        <w:keepLines w:val="0"/>
        <w:pageBreakBefore w:val="0"/>
        <w:widowControl w:val="0"/>
        <w:kinsoku/>
        <w:wordWrap/>
        <w:overflowPunct/>
        <w:topLinePunct w:val="0"/>
        <w:autoSpaceDE/>
        <w:autoSpaceDN/>
        <w:bidi w:val="0"/>
        <w:adjustRightInd/>
        <w:snapToGrid w:val="0"/>
        <w:ind w:left="0" w:leftChars="0" w:firstLine="640" w:firstLineChars="200"/>
        <w:jc w:val="left"/>
        <w:textAlignment w:val="auto"/>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3.视觉传达设计师：钟老师18018765666。</w:t>
      </w:r>
    </w:p>
    <w:p>
      <w:pPr>
        <w:keepNext w:val="0"/>
        <w:keepLines w:val="0"/>
        <w:pageBreakBefore w:val="0"/>
        <w:widowControl w:val="0"/>
        <w:tabs>
          <w:tab w:val="left" w:pos="381"/>
        </w:tabs>
        <w:kinsoku/>
        <w:wordWrap/>
        <w:overflowPunct/>
        <w:topLinePunct w:val="0"/>
        <w:autoSpaceDE/>
        <w:autoSpaceDN/>
        <w:bidi w:val="0"/>
        <w:adjustRightInd/>
        <w:snapToGrid/>
        <w:ind w:left="0" w:leftChars="0" w:firstLine="640" w:firstLineChars="200"/>
        <w:jc w:val="left"/>
        <w:textAlignment w:val="auto"/>
        <w:rPr>
          <w:rFonts w:hint="eastAsia" w:ascii="楷体" w:hAnsi="楷体" w:eastAsia="楷体" w:cs="楷体"/>
          <w:sz w:val="30"/>
          <w:szCs w:val="30"/>
          <w:lang w:val="en-US" w:eastAsia="zh-CN"/>
        </w:rPr>
      </w:pPr>
      <w:r>
        <w:rPr>
          <w:rFonts w:hint="eastAsia" w:ascii="仿宋_GB2312" w:hAnsi="Calibri" w:eastAsia="仿宋_GB2312" w:cs="黑体"/>
          <w:kern w:val="2"/>
          <w:sz w:val="32"/>
          <w:szCs w:val="32"/>
          <w:lang w:val="en-US" w:eastAsia="zh-CN" w:bidi="ar-SA"/>
        </w:rPr>
        <w:t>4.劳动关系协调员：陆老师、黄老师28999198。</w:t>
      </w:r>
    </w:p>
    <w:p>
      <w:pPr>
        <w:pStyle w:val="2"/>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（三）各项目报名二维码：</w:t>
      </w:r>
    </w:p>
    <w:p>
      <w:pPr>
        <w:pStyle w:val="2"/>
        <w:ind w:firstLine="600" w:firstLineChars="200"/>
        <w:rPr>
          <w:rFonts w:hint="eastAsia" w:ascii="楷体" w:hAnsi="楷体" w:eastAsia="楷体" w:cs="楷体"/>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drawing>
          <wp:inline distT="0" distB="0" distL="114300" distR="114300">
            <wp:extent cx="1851025" cy="1714500"/>
            <wp:effectExtent l="0" t="0" r="8890" b="16510"/>
            <wp:docPr id="5" name="图片 5" descr="服装报名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服装报名二维码"/>
                    <pic:cNvPicPr>
                      <a:picLocks noChangeAspect="true"/>
                    </pic:cNvPicPr>
                  </pic:nvPicPr>
                  <pic:blipFill>
                    <a:blip r:embed="rId5"/>
                    <a:stretch>
                      <a:fillRect/>
                    </a:stretch>
                  </pic:blipFill>
                  <pic:spPr>
                    <a:xfrm>
                      <a:off x="0" y="0"/>
                      <a:ext cx="1851025" cy="1714500"/>
                    </a:xfrm>
                    <a:prstGeom prst="rect">
                      <a:avLst/>
                    </a:prstGeom>
                  </pic:spPr>
                </pic:pic>
              </a:graphicData>
            </a:graphic>
          </wp:inline>
        </w:draw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drawing>
          <wp:inline distT="0" distB="0" distL="114300" distR="114300">
            <wp:extent cx="1742440" cy="1742440"/>
            <wp:effectExtent l="0" t="0" r="6985" b="6985"/>
            <wp:docPr id="1" name="图片 1" descr="幕墙设计师报名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幕墙设计师报名二维码"/>
                    <pic:cNvPicPr>
                      <a:picLocks noChangeAspect="true"/>
                    </pic:cNvPicPr>
                  </pic:nvPicPr>
                  <pic:blipFill>
                    <a:blip r:embed="rId6"/>
                    <a:stretch>
                      <a:fillRect/>
                    </a:stretch>
                  </pic:blipFill>
                  <pic:spPr>
                    <a:xfrm>
                      <a:off x="0" y="0"/>
                      <a:ext cx="1742440" cy="1742440"/>
                    </a:xfrm>
                    <a:prstGeom prst="rect">
                      <a:avLst/>
                    </a:prstGeom>
                  </pic:spPr>
                </pic:pic>
              </a:graphicData>
            </a:graphic>
          </wp:inline>
        </w:drawing>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val="0"/>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（服装制版师）              （幕墙设计师）</w:t>
      </w:r>
    </w:p>
    <w:p>
      <w:pPr>
        <w:pStyle w:val="2"/>
        <w:keepNext w:val="0"/>
        <w:keepLines w:val="0"/>
        <w:pageBreakBefore w:val="0"/>
        <w:widowControl w:val="0"/>
        <w:numPr>
          <w:ilvl w:val="0"/>
          <w:numId w:val="0"/>
        </w:numPr>
        <w:kinsoku/>
        <w:wordWrap/>
        <w:overflowPunct/>
        <w:topLinePunct w:val="0"/>
        <w:autoSpaceDE/>
        <w:autoSpaceDN/>
        <w:bidi w:val="0"/>
        <w:adjustRightInd/>
        <w:snapToGrid w:val="0"/>
        <w:ind w:firstLine="960" w:firstLineChars="300"/>
        <w:jc w:val="both"/>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drawing>
          <wp:inline distT="0" distB="0" distL="114300" distR="114300">
            <wp:extent cx="1793240" cy="1793240"/>
            <wp:effectExtent l="0" t="0" r="11430" b="11430"/>
            <wp:docPr id="2" name="图片 2" descr="视觉传达设计师报名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视觉传达设计师报名二维码"/>
                    <pic:cNvPicPr>
                      <a:picLocks noChangeAspect="true"/>
                    </pic:cNvPicPr>
                  </pic:nvPicPr>
                  <pic:blipFill>
                    <a:blip r:embed="rId7"/>
                    <a:stretch>
                      <a:fillRect/>
                    </a:stretch>
                  </pic:blipFill>
                  <pic:spPr>
                    <a:xfrm>
                      <a:off x="0" y="0"/>
                      <a:ext cx="1793240" cy="1793240"/>
                    </a:xfrm>
                    <a:prstGeom prst="rect">
                      <a:avLst/>
                    </a:prstGeom>
                  </pic:spPr>
                </pic:pic>
              </a:graphicData>
            </a:graphic>
          </wp:inline>
        </w:drawing>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sz w:val="32"/>
          <w:szCs w:val="32"/>
          <w:lang w:val="en-US" w:eastAsia="zh-CN"/>
        </w:rPr>
        <w:drawing>
          <wp:inline distT="0" distB="0" distL="114300" distR="114300">
            <wp:extent cx="1813560" cy="1771015"/>
            <wp:effectExtent l="0" t="0" r="9525" b="15240"/>
            <wp:docPr id="8" name="图片 8" descr="劳协报名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劳协报名二维码"/>
                    <pic:cNvPicPr>
                      <a:picLocks noChangeAspect="true"/>
                    </pic:cNvPicPr>
                  </pic:nvPicPr>
                  <pic:blipFill>
                    <a:blip r:embed="rId8"/>
                    <a:stretch>
                      <a:fillRect/>
                    </a:stretch>
                  </pic:blipFill>
                  <pic:spPr>
                    <a:xfrm>
                      <a:off x="0" y="0"/>
                      <a:ext cx="1813560" cy="1771015"/>
                    </a:xfrm>
                    <a:prstGeom prst="rect">
                      <a:avLst/>
                    </a:prstGeom>
                  </pic:spPr>
                </pic:pic>
              </a:graphicData>
            </a:graphic>
          </wp:inline>
        </w:drawing>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firstLine="320" w:firstLineChars="1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auto"/>
          <w:sz w:val="32"/>
          <w:szCs w:val="32"/>
          <w:lang w:val="en-US" w:eastAsia="zh-CN"/>
        </w:rPr>
        <w:t xml:space="preserve">  （视觉传达设计师）         （劳动关系协调员）</w:t>
      </w:r>
    </w:p>
    <w:p>
      <w:pPr>
        <w:keepNext w:val="0"/>
        <w:keepLines w:val="0"/>
        <w:pageBreakBefore w:val="0"/>
        <w:kinsoku/>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（三）报名时间</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即日起至2022年11月18日18</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时止。</w:t>
      </w:r>
    </w:p>
    <w:p>
      <w:pPr>
        <w:keepNext w:val="0"/>
        <w:keepLines w:val="0"/>
        <w:pageBreakBefore w:val="0"/>
        <w:kinsoku/>
        <w:overflowPunct/>
        <w:topLinePunct w:val="0"/>
        <w:autoSpaceDE/>
        <w:autoSpaceDN/>
        <w:bidi w:val="0"/>
        <w:adjustRightInd w:val="0"/>
        <w:snapToGrid w:val="0"/>
        <w:spacing w:line="240" w:lineRule="auto"/>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（五）资格审查</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参赛职工资格由竞赛组委会办公室审核。</w:t>
      </w:r>
    </w:p>
    <w:p>
      <w:pPr>
        <w:adjustRightInd w:val="0"/>
        <w:snapToGrid w:val="0"/>
        <w:spacing w:beforeLines="0" w:afterLines="0" w:line="560" w:lineRule="exact"/>
        <w:ind w:firstLine="640" w:firstLineChars="200"/>
        <w:rPr>
          <w:rFonts w:ascii="黑体" w:hAnsi="黑体" w:eastAsia="黑体"/>
          <w:sz w:val="32"/>
          <w:szCs w:val="32"/>
        </w:rPr>
      </w:pPr>
      <w:r>
        <w:rPr>
          <w:rFonts w:hint="eastAsia" w:ascii="黑体" w:hAnsi="黑体" w:eastAsia="黑体"/>
          <w:sz w:val="32"/>
          <w:szCs w:val="32"/>
        </w:rPr>
        <w:t>十、其他事项</w:t>
      </w:r>
    </w:p>
    <w:p>
      <w:pPr>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方案</w:t>
      </w:r>
      <w:r>
        <w:rPr>
          <w:rFonts w:hint="eastAsia" w:ascii="仿宋_GB2312" w:eastAsia="仿宋_GB2312"/>
          <w:sz w:val="32"/>
          <w:szCs w:val="32"/>
        </w:rPr>
        <w:t>竞赛初决赛时间为暂定比赛时间。如因疫情防控需要，为避免人员聚集，大赛时间会根据实际情况调整，请</w:t>
      </w:r>
      <w:r>
        <w:rPr>
          <w:rFonts w:hint="eastAsia" w:ascii="仿宋_GB2312" w:eastAsia="仿宋_GB2312"/>
          <w:sz w:val="32"/>
          <w:szCs w:val="32"/>
          <w:lang w:eastAsia="zh-CN"/>
        </w:rPr>
        <w:t>参赛人员</w:t>
      </w:r>
      <w:r>
        <w:rPr>
          <w:rFonts w:hint="eastAsia" w:ascii="仿宋_GB2312" w:eastAsia="仿宋_GB2312"/>
          <w:sz w:val="32"/>
          <w:szCs w:val="32"/>
        </w:rPr>
        <w:t>随时留意相关信息。</w:t>
      </w:r>
    </w:p>
    <w:p>
      <w:pPr>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（二）根据最新疫情防控要求，加强对竞赛全过程的动态管理，严格按照疫情防控要求制定疫情防控应急处置预案，确保参与人员全部持</w:t>
      </w:r>
      <w:r>
        <w:rPr>
          <w:rFonts w:hint="eastAsia" w:ascii="仿宋_GB2312" w:eastAsia="仿宋_GB2312"/>
          <w:sz w:val="32"/>
          <w:szCs w:val="32"/>
          <w:lang w:val="en-US" w:eastAsia="zh-CN"/>
        </w:rPr>
        <w:t>24小时</w:t>
      </w:r>
      <w:r>
        <w:rPr>
          <w:rFonts w:hint="eastAsia" w:ascii="仿宋_GB2312" w:eastAsia="仿宋_GB2312"/>
          <w:sz w:val="32"/>
          <w:szCs w:val="32"/>
        </w:rPr>
        <w:t>有效绿码</w:t>
      </w:r>
      <w:r>
        <w:rPr>
          <w:rFonts w:hint="eastAsia" w:ascii="仿宋_GB2312" w:eastAsia="仿宋_GB2312"/>
          <w:sz w:val="32"/>
          <w:szCs w:val="32"/>
          <w:lang w:eastAsia="zh-CN"/>
        </w:rPr>
        <w:t>（或</w:t>
      </w:r>
      <w:r>
        <w:rPr>
          <w:rFonts w:hint="eastAsia" w:ascii="仿宋_GB2312" w:eastAsia="仿宋_GB2312"/>
          <w:sz w:val="32"/>
          <w:szCs w:val="32"/>
          <w:lang w:val="en-US" w:eastAsia="zh-CN"/>
        </w:rPr>
        <w:t>24小时内核酸检测记录</w:t>
      </w:r>
      <w:r>
        <w:rPr>
          <w:rFonts w:hint="eastAsia" w:ascii="仿宋_GB2312" w:eastAsia="仿宋_GB2312"/>
          <w:sz w:val="32"/>
          <w:szCs w:val="32"/>
          <w:lang w:eastAsia="zh-CN"/>
        </w:rPr>
        <w:t>）</w:t>
      </w:r>
      <w:r>
        <w:rPr>
          <w:rFonts w:hint="eastAsia" w:ascii="仿宋_GB2312" w:eastAsia="仿宋_GB2312"/>
          <w:sz w:val="32"/>
          <w:szCs w:val="32"/>
        </w:rPr>
        <w:t>且14天内没有中高风险区活动和接触史。</w:t>
      </w:r>
    </w:p>
    <w:p>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区内各</w:t>
      </w:r>
      <w:r>
        <w:rPr>
          <w:rFonts w:hint="eastAsia" w:ascii="仿宋_GB2312" w:eastAsia="仿宋_GB2312"/>
          <w:sz w:val="32"/>
          <w:szCs w:val="32"/>
          <w:lang w:eastAsia="zh-CN"/>
        </w:rPr>
        <w:t>单位</w:t>
      </w:r>
      <w:r>
        <w:rPr>
          <w:rFonts w:hint="eastAsia" w:ascii="仿宋_GB2312" w:eastAsia="仿宋_GB2312"/>
          <w:sz w:val="32"/>
          <w:szCs w:val="32"/>
        </w:rPr>
        <w:t>应积极组织</w:t>
      </w:r>
      <w:r>
        <w:rPr>
          <w:rFonts w:hint="eastAsia" w:ascii="仿宋_GB2312" w:eastAsia="仿宋_GB2312"/>
          <w:sz w:val="32"/>
          <w:szCs w:val="32"/>
          <w:lang w:eastAsia="zh-CN"/>
        </w:rPr>
        <w:t>职工</w:t>
      </w:r>
      <w:r>
        <w:rPr>
          <w:rFonts w:hint="eastAsia" w:ascii="仿宋_GB2312" w:eastAsia="仿宋_GB2312"/>
          <w:sz w:val="32"/>
          <w:szCs w:val="32"/>
        </w:rPr>
        <w:t>参加竞赛，</w:t>
      </w:r>
      <w:r>
        <w:rPr>
          <w:rFonts w:hint="eastAsia" w:ascii="仿宋_GB2312" w:hAnsi="仿宋" w:eastAsia="仿宋_GB2312" w:cs="仿宋_GB2312"/>
          <w:sz w:val="32"/>
          <w:szCs w:val="32"/>
        </w:rPr>
        <w:t>搭建技能</w:t>
      </w:r>
      <w:r>
        <w:rPr>
          <w:rFonts w:ascii="仿宋_GB2312" w:hAnsi="仿宋" w:eastAsia="仿宋_GB2312" w:cs="仿宋_GB2312"/>
          <w:sz w:val="32"/>
          <w:szCs w:val="32"/>
        </w:rPr>
        <w:t>人才</w:t>
      </w:r>
      <w:r>
        <w:rPr>
          <w:rFonts w:hint="eastAsia" w:ascii="仿宋_GB2312" w:hAnsi="仿宋" w:eastAsia="仿宋_GB2312" w:cs="仿宋_GB2312"/>
          <w:sz w:val="32"/>
          <w:szCs w:val="32"/>
        </w:rPr>
        <w:t>展技艺比技术的平台，</w:t>
      </w:r>
      <w:r>
        <w:rPr>
          <w:rFonts w:hint="eastAsia" w:ascii="仿宋_GB2312" w:eastAsia="仿宋_GB2312"/>
          <w:sz w:val="32"/>
          <w:szCs w:val="32"/>
        </w:rPr>
        <w:t>认真做好企业参赛人员的选拔和组队工作。</w:t>
      </w:r>
    </w:p>
    <w:p>
      <w:pPr>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（四）为保证大赛公平公正，本次竞赛聘请社会监督员对竞赛全过程予以监督。</w:t>
      </w:r>
    </w:p>
    <w:p>
      <w:pPr>
        <w:adjustRightInd w:val="0"/>
        <w:snapToGrid w:val="0"/>
        <w:spacing w:beforeLines="0" w:afterLines="0" w:line="560" w:lineRule="exact"/>
        <w:ind w:firstLine="640" w:firstLineChars="200"/>
      </w:pPr>
      <w:r>
        <w:rPr>
          <w:rFonts w:hint="eastAsia" w:ascii="仿宋_GB2312" w:eastAsia="仿宋_GB2312"/>
          <w:sz w:val="32"/>
          <w:szCs w:val="32"/>
          <w:lang w:eastAsia="zh-CN"/>
        </w:rPr>
        <w:t>（五）</w:t>
      </w:r>
      <w:r>
        <w:rPr>
          <w:rFonts w:hint="eastAsia" w:ascii="仿宋_GB2312" w:eastAsia="仿宋_GB2312"/>
          <w:sz w:val="32"/>
          <w:szCs w:val="32"/>
        </w:rPr>
        <w:t>各参赛人员在竞赛中不得冒名顶替、弄虚作假，一经发现查实，将取消参赛资格和成绩。</w:t>
      </w:r>
    </w:p>
    <w:p>
      <w:pPr>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）本实施方案条款的解释权归</w:t>
      </w: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年深圳技能大赛</w:t>
      </w:r>
      <w:r>
        <w:rPr>
          <w:rFonts w:hint="eastAsia" w:ascii="仿宋_GB2312" w:eastAsia="仿宋_GB2312"/>
          <w:sz w:val="32"/>
          <w:szCs w:val="32"/>
        </w:rPr>
        <w:t>—福田区第</w:t>
      </w:r>
      <w:r>
        <w:rPr>
          <w:rFonts w:hint="eastAsia" w:ascii="仿宋_GB2312" w:eastAsia="仿宋_GB2312"/>
          <w:sz w:val="32"/>
          <w:szCs w:val="32"/>
          <w:lang w:eastAsia="zh-CN"/>
        </w:rPr>
        <w:t>十</w:t>
      </w:r>
      <w:r>
        <w:rPr>
          <w:rFonts w:hint="eastAsia" w:ascii="仿宋_GB2312" w:eastAsia="仿宋_GB2312"/>
          <w:sz w:val="32"/>
          <w:szCs w:val="32"/>
        </w:rPr>
        <w:t>届职工技能大比武职业技能竞赛组织委员会。</w:t>
      </w:r>
    </w:p>
    <w:p>
      <w:pPr>
        <w:pStyle w:val="2"/>
        <w:rPr>
          <w:rFonts w:hint="eastAsia" w:ascii="仿宋_GB2312" w:eastAsia="仿宋_GB2312"/>
          <w:sz w:val="32"/>
          <w:szCs w:val="32"/>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r>
        <w:rPr>
          <w:rFonts w:hint="eastAsia" w:ascii="仿宋_GB2312" w:hAnsi="仿宋_GB2312" w:eastAsia="仿宋_GB2312" w:cs="仿宋_GB2312"/>
          <w:b w:val="0"/>
          <w:bCs/>
          <w:kern w:val="2"/>
          <w:sz w:val="32"/>
          <w:szCs w:val="32"/>
          <w:lang w:eastAsia="zh-CN"/>
        </w:rPr>
        <w:br w:type="page"/>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3E4"/>
    <w:rsid w:val="01561849"/>
    <w:rsid w:val="022B4070"/>
    <w:rsid w:val="02DE26E4"/>
    <w:rsid w:val="03343C09"/>
    <w:rsid w:val="03ED4282"/>
    <w:rsid w:val="04AD0B0C"/>
    <w:rsid w:val="050A459C"/>
    <w:rsid w:val="051E626E"/>
    <w:rsid w:val="05524694"/>
    <w:rsid w:val="06DB69FA"/>
    <w:rsid w:val="06ED0153"/>
    <w:rsid w:val="0714392B"/>
    <w:rsid w:val="07523D14"/>
    <w:rsid w:val="093B4CCB"/>
    <w:rsid w:val="0B1444DF"/>
    <w:rsid w:val="0BF3267B"/>
    <w:rsid w:val="0C3D4935"/>
    <w:rsid w:val="0CC52118"/>
    <w:rsid w:val="0CDF8DB2"/>
    <w:rsid w:val="0DB16763"/>
    <w:rsid w:val="0E4306CB"/>
    <w:rsid w:val="0E8B0EA8"/>
    <w:rsid w:val="0F6D232F"/>
    <w:rsid w:val="0F877C06"/>
    <w:rsid w:val="1189710F"/>
    <w:rsid w:val="11EE1681"/>
    <w:rsid w:val="122B7E61"/>
    <w:rsid w:val="12A27292"/>
    <w:rsid w:val="13304DD8"/>
    <w:rsid w:val="139B72E8"/>
    <w:rsid w:val="140B2451"/>
    <w:rsid w:val="15017A1B"/>
    <w:rsid w:val="15090586"/>
    <w:rsid w:val="15373628"/>
    <w:rsid w:val="155A2550"/>
    <w:rsid w:val="157E10EC"/>
    <w:rsid w:val="16FB706F"/>
    <w:rsid w:val="17253730"/>
    <w:rsid w:val="17AC457C"/>
    <w:rsid w:val="19303F4A"/>
    <w:rsid w:val="19782025"/>
    <w:rsid w:val="19F961C3"/>
    <w:rsid w:val="1A5B6106"/>
    <w:rsid w:val="1A661FE0"/>
    <w:rsid w:val="1A8F59E3"/>
    <w:rsid w:val="1A9178C0"/>
    <w:rsid w:val="1ABE4D1F"/>
    <w:rsid w:val="1B02587E"/>
    <w:rsid w:val="1B192121"/>
    <w:rsid w:val="1B4C2BF6"/>
    <w:rsid w:val="1B772B0C"/>
    <w:rsid w:val="1B8A7F41"/>
    <w:rsid w:val="1BF67311"/>
    <w:rsid w:val="1C4C0391"/>
    <w:rsid w:val="1C5464DD"/>
    <w:rsid w:val="1C88087C"/>
    <w:rsid w:val="1DDD5EFD"/>
    <w:rsid w:val="1E237086"/>
    <w:rsid w:val="1E381A7A"/>
    <w:rsid w:val="1E7F881E"/>
    <w:rsid w:val="1EF13A28"/>
    <w:rsid w:val="1F4D6730"/>
    <w:rsid w:val="200B3BE8"/>
    <w:rsid w:val="20A86932"/>
    <w:rsid w:val="22CD4A9F"/>
    <w:rsid w:val="22F637A2"/>
    <w:rsid w:val="236F5F37"/>
    <w:rsid w:val="23E146E3"/>
    <w:rsid w:val="241D3DE8"/>
    <w:rsid w:val="25067563"/>
    <w:rsid w:val="25134E43"/>
    <w:rsid w:val="26D41463"/>
    <w:rsid w:val="2739611D"/>
    <w:rsid w:val="2780613E"/>
    <w:rsid w:val="27CD331B"/>
    <w:rsid w:val="2886780A"/>
    <w:rsid w:val="289AD891"/>
    <w:rsid w:val="29F6578E"/>
    <w:rsid w:val="29FA5FAC"/>
    <w:rsid w:val="2B06415E"/>
    <w:rsid w:val="2B0868C4"/>
    <w:rsid w:val="2BBD1B61"/>
    <w:rsid w:val="2BE66BBA"/>
    <w:rsid w:val="2C4B53F7"/>
    <w:rsid w:val="2CEC488F"/>
    <w:rsid w:val="2DBFE1F2"/>
    <w:rsid w:val="2E045593"/>
    <w:rsid w:val="2E98184E"/>
    <w:rsid w:val="2EE55CE4"/>
    <w:rsid w:val="2F77D903"/>
    <w:rsid w:val="2F7D49CB"/>
    <w:rsid w:val="2FDFD2CB"/>
    <w:rsid w:val="2FFFC2C1"/>
    <w:rsid w:val="31B66128"/>
    <w:rsid w:val="31E90837"/>
    <w:rsid w:val="329F724A"/>
    <w:rsid w:val="332863E3"/>
    <w:rsid w:val="33912D4A"/>
    <w:rsid w:val="33C20989"/>
    <w:rsid w:val="34013BC8"/>
    <w:rsid w:val="3428062C"/>
    <w:rsid w:val="34AB7BBE"/>
    <w:rsid w:val="355C49D3"/>
    <w:rsid w:val="367F45E7"/>
    <w:rsid w:val="36FF9306"/>
    <w:rsid w:val="37075D83"/>
    <w:rsid w:val="37290D47"/>
    <w:rsid w:val="37D064E9"/>
    <w:rsid w:val="37DB67E7"/>
    <w:rsid w:val="38015754"/>
    <w:rsid w:val="383A166F"/>
    <w:rsid w:val="39E77E19"/>
    <w:rsid w:val="3AF36148"/>
    <w:rsid w:val="3B0D1D34"/>
    <w:rsid w:val="3B2F499D"/>
    <w:rsid w:val="3BC27934"/>
    <w:rsid w:val="3BDF0A1C"/>
    <w:rsid w:val="3BEBB6AC"/>
    <w:rsid w:val="3C151D3A"/>
    <w:rsid w:val="3C1E5D10"/>
    <w:rsid w:val="3D5B7024"/>
    <w:rsid w:val="3D942648"/>
    <w:rsid w:val="3DADED15"/>
    <w:rsid w:val="3DC13FE9"/>
    <w:rsid w:val="3E2A16FD"/>
    <w:rsid w:val="3EA33ABD"/>
    <w:rsid w:val="3EB63544"/>
    <w:rsid w:val="3EBFDC4E"/>
    <w:rsid w:val="3EFF8EE5"/>
    <w:rsid w:val="3EFF9146"/>
    <w:rsid w:val="3F46DE7F"/>
    <w:rsid w:val="3F612946"/>
    <w:rsid w:val="3F9C4B44"/>
    <w:rsid w:val="3FF70AC4"/>
    <w:rsid w:val="3FFFFE2D"/>
    <w:rsid w:val="406028B8"/>
    <w:rsid w:val="407A615C"/>
    <w:rsid w:val="40D52ED5"/>
    <w:rsid w:val="40F96CDB"/>
    <w:rsid w:val="424E3273"/>
    <w:rsid w:val="42632E80"/>
    <w:rsid w:val="42894D23"/>
    <w:rsid w:val="43552417"/>
    <w:rsid w:val="44911ABF"/>
    <w:rsid w:val="44C2186D"/>
    <w:rsid w:val="453C5880"/>
    <w:rsid w:val="45FC0BE5"/>
    <w:rsid w:val="470E7116"/>
    <w:rsid w:val="47C61792"/>
    <w:rsid w:val="48C95268"/>
    <w:rsid w:val="4B1D3D32"/>
    <w:rsid w:val="4C113F68"/>
    <w:rsid w:val="4D291831"/>
    <w:rsid w:val="4EDCFA4B"/>
    <w:rsid w:val="4EE77DAA"/>
    <w:rsid w:val="4FF16AB7"/>
    <w:rsid w:val="50F0480D"/>
    <w:rsid w:val="51491438"/>
    <w:rsid w:val="52AFBCD8"/>
    <w:rsid w:val="52EC4951"/>
    <w:rsid w:val="5312741C"/>
    <w:rsid w:val="54821101"/>
    <w:rsid w:val="55123873"/>
    <w:rsid w:val="552F38F5"/>
    <w:rsid w:val="557747E9"/>
    <w:rsid w:val="561E7651"/>
    <w:rsid w:val="563A12A1"/>
    <w:rsid w:val="5715049B"/>
    <w:rsid w:val="57192192"/>
    <w:rsid w:val="57B9688E"/>
    <w:rsid w:val="57BD723E"/>
    <w:rsid w:val="57C948CC"/>
    <w:rsid w:val="57E64E68"/>
    <w:rsid w:val="57FECFE9"/>
    <w:rsid w:val="57FFF1DE"/>
    <w:rsid w:val="587057CA"/>
    <w:rsid w:val="587C7E0E"/>
    <w:rsid w:val="58C67FD7"/>
    <w:rsid w:val="58E96BD0"/>
    <w:rsid w:val="59762C4F"/>
    <w:rsid w:val="599988F7"/>
    <w:rsid w:val="5ABF265B"/>
    <w:rsid w:val="5B33110B"/>
    <w:rsid w:val="5C0E1386"/>
    <w:rsid w:val="5C601381"/>
    <w:rsid w:val="5C7DCA91"/>
    <w:rsid w:val="5CC60E9D"/>
    <w:rsid w:val="5D796776"/>
    <w:rsid w:val="5DDF234F"/>
    <w:rsid w:val="5DEA3435"/>
    <w:rsid w:val="5E37C1EE"/>
    <w:rsid w:val="5EBF98A8"/>
    <w:rsid w:val="5ECFF09B"/>
    <w:rsid w:val="5EFE9AF1"/>
    <w:rsid w:val="5F6F23C3"/>
    <w:rsid w:val="5FCFAF08"/>
    <w:rsid w:val="5FE56F77"/>
    <w:rsid w:val="5FEA84D9"/>
    <w:rsid w:val="5FEEB70F"/>
    <w:rsid w:val="5FEF7BCE"/>
    <w:rsid w:val="5FFB4053"/>
    <w:rsid w:val="605874EB"/>
    <w:rsid w:val="60C92372"/>
    <w:rsid w:val="63627F55"/>
    <w:rsid w:val="639A1509"/>
    <w:rsid w:val="63D85D0E"/>
    <w:rsid w:val="63EC2C9B"/>
    <w:rsid w:val="640B53E4"/>
    <w:rsid w:val="641D31D2"/>
    <w:rsid w:val="643E1554"/>
    <w:rsid w:val="64893CB4"/>
    <w:rsid w:val="64FF6382"/>
    <w:rsid w:val="65764DC8"/>
    <w:rsid w:val="659671D0"/>
    <w:rsid w:val="65B11642"/>
    <w:rsid w:val="65D587F9"/>
    <w:rsid w:val="66AF5850"/>
    <w:rsid w:val="66EF12EC"/>
    <w:rsid w:val="66FF9C97"/>
    <w:rsid w:val="67D6374C"/>
    <w:rsid w:val="67E8C954"/>
    <w:rsid w:val="67FD062F"/>
    <w:rsid w:val="683E4A97"/>
    <w:rsid w:val="68625DA9"/>
    <w:rsid w:val="689663E4"/>
    <w:rsid w:val="693B2B02"/>
    <w:rsid w:val="698D468A"/>
    <w:rsid w:val="69BB5273"/>
    <w:rsid w:val="6B4D1511"/>
    <w:rsid w:val="6B9D7C03"/>
    <w:rsid w:val="6C7C34AE"/>
    <w:rsid w:val="6D436E5E"/>
    <w:rsid w:val="6DDC977A"/>
    <w:rsid w:val="6DFF6682"/>
    <w:rsid w:val="6EFFBDB9"/>
    <w:rsid w:val="6F1767B9"/>
    <w:rsid w:val="6FC75C7B"/>
    <w:rsid w:val="6FCB2267"/>
    <w:rsid w:val="6FE6FFF1"/>
    <w:rsid w:val="6FF05759"/>
    <w:rsid w:val="70930153"/>
    <w:rsid w:val="70CE4966"/>
    <w:rsid w:val="71EA1C4C"/>
    <w:rsid w:val="723D4A54"/>
    <w:rsid w:val="72C71DE0"/>
    <w:rsid w:val="733FB5E5"/>
    <w:rsid w:val="735A6F7D"/>
    <w:rsid w:val="73BA0E55"/>
    <w:rsid w:val="757B543F"/>
    <w:rsid w:val="75A06741"/>
    <w:rsid w:val="75B061F3"/>
    <w:rsid w:val="75EB8CA3"/>
    <w:rsid w:val="75EF0E48"/>
    <w:rsid w:val="76E7462C"/>
    <w:rsid w:val="76EF7060"/>
    <w:rsid w:val="76FC360F"/>
    <w:rsid w:val="77833A4B"/>
    <w:rsid w:val="77FEAE10"/>
    <w:rsid w:val="77FF9CAE"/>
    <w:rsid w:val="789B03A7"/>
    <w:rsid w:val="78B76442"/>
    <w:rsid w:val="7919ED1E"/>
    <w:rsid w:val="795EFB93"/>
    <w:rsid w:val="797AACE6"/>
    <w:rsid w:val="7A7787A3"/>
    <w:rsid w:val="7AC75CA9"/>
    <w:rsid w:val="7AF8062E"/>
    <w:rsid w:val="7B2B7124"/>
    <w:rsid w:val="7B397283"/>
    <w:rsid w:val="7BBD8523"/>
    <w:rsid w:val="7BC73CA6"/>
    <w:rsid w:val="7BDD45B9"/>
    <w:rsid w:val="7BF7FF5E"/>
    <w:rsid w:val="7BFC6412"/>
    <w:rsid w:val="7BFD7522"/>
    <w:rsid w:val="7BFFAAD6"/>
    <w:rsid w:val="7CB7D25D"/>
    <w:rsid w:val="7D3E7F9E"/>
    <w:rsid w:val="7D4A1FE6"/>
    <w:rsid w:val="7DF20BE6"/>
    <w:rsid w:val="7DF462A9"/>
    <w:rsid w:val="7DFFA626"/>
    <w:rsid w:val="7E7FA4D2"/>
    <w:rsid w:val="7ECC3AE8"/>
    <w:rsid w:val="7ED74DCE"/>
    <w:rsid w:val="7EF3AC36"/>
    <w:rsid w:val="7EFBF7FB"/>
    <w:rsid w:val="7F0EBA28"/>
    <w:rsid w:val="7F163B28"/>
    <w:rsid w:val="7F444775"/>
    <w:rsid w:val="7F528FF6"/>
    <w:rsid w:val="7F6F6932"/>
    <w:rsid w:val="7F7AA18C"/>
    <w:rsid w:val="7FAF0AF6"/>
    <w:rsid w:val="7FC6309A"/>
    <w:rsid w:val="7FFF4F88"/>
    <w:rsid w:val="7FFFF1EB"/>
    <w:rsid w:val="8F57752C"/>
    <w:rsid w:val="9BFCDB7E"/>
    <w:rsid w:val="9C7002A0"/>
    <w:rsid w:val="9C7FF380"/>
    <w:rsid w:val="9F9EBBB6"/>
    <w:rsid w:val="A5759D6D"/>
    <w:rsid w:val="AABFCBAF"/>
    <w:rsid w:val="AC7EB777"/>
    <w:rsid w:val="ACEFD62C"/>
    <w:rsid w:val="AE278D57"/>
    <w:rsid w:val="AEEF8652"/>
    <w:rsid w:val="AF3F3306"/>
    <w:rsid w:val="AFFDB2FE"/>
    <w:rsid w:val="AFFF4745"/>
    <w:rsid w:val="B37FFC06"/>
    <w:rsid w:val="B7EDDFAF"/>
    <w:rsid w:val="B7FFA565"/>
    <w:rsid w:val="BAF6ACAB"/>
    <w:rsid w:val="BB8F460C"/>
    <w:rsid w:val="BEFD35CA"/>
    <w:rsid w:val="BFBF3A28"/>
    <w:rsid w:val="BFFD12EE"/>
    <w:rsid w:val="BFFFE85A"/>
    <w:rsid w:val="C3DBAFB4"/>
    <w:rsid w:val="C4F7D24B"/>
    <w:rsid w:val="C59FC006"/>
    <w:rsid w:val="C7FDAF09"/>
    <w:rsid w:val="CBBDFDA3"/>
    <w:rsid w:val="CEEDB9BA"/>
    <w:rsid w:val="CF6F6F19"/>
    <w:rsid w:val="CFF78B95"/>
    <w:rsid w:val="D7DF7990"/>
    <w:rsid w:val="DE0BEE87"/>
    <w:rsid w:val="DEDBE64C"/>
    <w:rsid w:val="DEF5247B"/>
    <w:rsid w:val="DF6367F6"/>
    <w:rsid w:val="DFAF1DFA"/>
    <w:rsid w:val="E56FFE2A"/>
    <w:rsid w:val="E5730B7D"/>
    <w:rsid w:val="E73DF433"/>
    <w:rsid w:val="E7DBF973"/>
    <w:rsid w:val="EA7F41C7"/>
    <w:rsid w:val="EBDE26F7"/>
    <w:rsid w:val="ECFB1FAB"/>
    <w:rsid w:val="EE1BDD79"/>
    <w:rsid w:val="EE7312E1"/>
    <w:rsid w:val="EEB743E8"/>
    <w:rsid w:val="EEF747D0"/>
    <w:rsid w:val="EF6FAE49"/>
    <w:rsid w:val="EFF33536"/>
    <w:rsid w:val="EFFE0324"/>
    <w:rsid w:val="F35F6E4E"/>
    <w:rsid w:val="F3EF0984"/>
    <w:rsid w:val="F5DE19B6"/>
    <w:rsid w:val="F5F740EE"/>
    <w:rsid w:val="F6F21D7D"/>
    <w:rsid w:val="F6FA2C99"/>
    <w:rsid w:val="F6FB0EEF"/>
    <w:rsid w:val="F77CBCDB"/>
    <w:rsid w:val="F7BA789B"/>
    <w:rsid w:val="F7CF569F"/>
    <w:rsid w:val="F9EAE21B"/>
    <w:rsid w:val="FAD7F727"/>
    <w:rsid w:val="FAF5D4B4"/>
    <w:rsid w:val="FB3F3ED3"/>
    <w:rsid w:val="FBE6C4C2"/>
    <w:rsid w:val="FBFC0EB9"/>
    <w:rsid w:val="FBFF039E"/>
    <w:rsid w:val="FC1EF695"/>
    <w:rsid w:val="FD4BEE58"/>
    <w:rsid w:val="FD7BBF2B"/>
    <w:rsid w:val="FDBE4761"/>
    <w:rsid w:val="FDC7A89E"/>
    <w:rsid w:val="FDDFD00B"/>
    <w:rsid w:val="FDF731B2"/>
    <w:rsid w:val="FEAD0BB0"/>
    <w:rsid w:val="FEBF80B2"/>
    <w:rsid w:val="FEFFA29F"/>
    <w:rsid w:val="FF3F8E74"/>
    <w:rsid w:val="FF67E640"/>
    <w:rsid w:val="FF7F63CB"/>
    <w:rsid w:val="FF977E18"/>
    <w:rsid w:val="FFA73B02"/>
    <w:rsid w:val="FFB03409"/>
    <w:rsid w:val="FFBBD2CF"/>
    <w:rsid w:val="FFCF6A78"/>
    <w:rsid w:val="FFD5B132"/>
    <w:rsid w:val="FFEDAF1F"/>
    <w:rsid w:val="FFF99F8D"/>
    <w:rsid w:val="FFFBD327"/>
    <w:rsid w:val="FFFF1C66"/>
    <w:rsid w:val="FFFF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99"/>
    <w:rPr>
      <w:rFonts w:eastAsia="宋体"/>
      <w:b/>
      <w:bCs/>
      <w:sz w:val="21"/>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292929"/>
      <w:u w:val="none"/>
    </w:rPr>
  </w:style>
  <w:style w:type="character" w:styleId="10">
    <w:name w:val="Hyperlink"/>
    <w:basedOn w:val="8"/>
    <w:qFormat/>
    <w:uiPriority w:val="0"/>
    <w:rPr>
      <w:color w:val="292929"/>
      <w:u w:val="none"/>
    </w:rPr>
  </w:style>
  <w:style w:type="character" w:styleId="11">
    <w:name w:val="HTML Code"/>
    <w:basedOn w:val="8"/>
    <w:qFormat/>
    <w:uiPriority w:val="0"/>
    <w:rPr>
      <w:rFonts w:ascii="Courier New" w:hAnsi="Courier New"/>
      <w:sz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2021-05-29T01:58:00Z</dcterms:created>
  <dc:creator>林彬</dc:creator>
  <cp:lastModifiedBy>linbin2</cp:lastModifiedBy>
  <cp:lastPrinted>2022-11-08T19:35:00Z</cp:lastPrinted>
  <dcterms:modified xsi:type="dcterms:W3CDTF">2022-11-09T09:44:25Z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