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pict>
          <v:rect id="Quad Arrow 3" o:spid="_x0000_s1026" o:spt="1" style="position:absolute;left:0pt;margin-left:-19.2pt;margin-top:-5.15pt;height:56.05pt;width:485.3pt;z-index:251659264;mso-width-relative:page;mso-height-relative:page;" filled="f" o:preferrelative="t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900" w:lineRule="exact"/>
                    <w:ind w:left="-42" w:leftChars="-20"/>
                    <w:jc w:val="center"/>
                    <w:rPr>
                      <w:rFonts w:ascii="新宋体" w:hAnsi="新宋体" w:eastAsia="新宋体" w:cs="新宋体"/>
                      <w:b/>
                      <w:bCs/>
                      <w:color w:val="FF0000"/>
                      <w:kern w:val="40"/>
                      <w:sz w:val="58"/>
                      <w:szCs w:val="5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color w:val="FF0000"/>
                      <w:kern w:val="40"/>
                      <w:sz w:val="58"/>
                      <w:szCs w:val="58"/>
                    </w:rPr>
                    <w:t>深圳市福田区文化广电旅游体育局</w:t>
                  </w:r>
                </w:p>
                <w:p>
                  <w:pPr>
                    <w:pStyle w:val="6"/>
                    <w:spacing w:beforeLines="150" w:line="640" w:lineRule="exact"/>
                    <w:jc w:val="distribute"/>
                    <w:rPr>
                      <w:rFonts w:ascii="方正大标宋简体" w:eastAsia="方正大标宋简体"/>
                      <w:color w:val="EB0000"/>
                      <w:spacing w:val="-19"/>
                      <w:kern w:val="0"/>
                      <w:sz w:val="52"/>
                      <w:szCs w:val="52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color w:val="EB0000"/>
                      <w:spacing w:val="4"/>
                      <w:kern w:val="0"/>
                      <w:sz w:val="52"/>
                      <w:szCs w:val="52"/>
                    </w:rPr>
                    <w:t xml:space="preserve">jujuzhng 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color w:val="EB0000"/>
                      <w:spacing w:val="-3"/>
                      <w:kern w:val="0"/>
                      <w:sz w:val="52"/>
                      <w:szCs w:val="52"/>
                    </w:rPr>
                    <w:t>局</w:t>
                  </w:r>
                </w:p>
                <w:p>
                  <w:pPr>
                    <w:pStyle w:val="6"/>
                    <w:spacing w:beforeLines="150" w:line="500" w:lineRule="exact"/>
                    <w:rPr>
                      <w:rFonts w:ascii="方正大标宋简体" w:eastAsia="方正大标宋简体"/>
                      <w:color w:val="EB0000"/>
                      <w:spacing w:val="-19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pStyle w:val="6"/>
                    <w:spacing w:beforeLines="150" w:line="640" w:lineRule="exact"/>
                    <w:rPr>
                      <w:rFonts w:ascii="方正大标宋简体" w:eastAsia="方正大标宋简体"/>
                      <w:color w:val="EB0000"/>
                      <w:kern w:val="0"/>
                      <w:sz w:val="56"/>
                      <w:szCs w:val="56"/>
                    </w:rPr>
                  </w:pPr>
                </w:p>
                <w:p>
                  <w:pPr>
                    <w:rPr>
                      <w:color w:val="EB0000"/>
                    </w:rPr>
                  </w:pPr>
                </w:p>
              </w:txbxContent>
            </v:textbox>
          </v:rect>
        </w:pict>
      </w:r>
    </w:p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pict>
          <v:line id="直接连接符 2" o:spid="_x0000_s1027" o:spt="20" style="position:absolute;left:0pt;margin-left:-8.65pt;margin-top:13.7pt;height:0.05pt;width:466.95pt;z-index:251660288;mso-width-relative:page;mso-height-relative:page;" o:preferrelative="t" stroked="t" coordsize="21600,21600">
            <v:path arrowok="t"/>
            <v:fill focussize="0,0"/>
            <v:stroke weight="4.5pt" color="#EB0000" linestyle="thickThin" miterlimit="2"/>
            <v:imagedata o:title=""/>
            <o:lock v:ext="edit"/>
          </v:line>
        </w:pict>
      </w:r>
    </w:p>
    <w:p>
      <w:pPr>
        <w:spacing w:line="560" w:lineRule="exact"/>
        <w:ind w:right="31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关于福田区第七届人民代表大会第六次会议代表建议《关于加大福田区古建筑保护与活化利用的建议》（第20200040号）</w:t>
      </w:r>
    </w:p>
    <w:p>
      <w:pPr>
        <w:spacing w:line="560" w:lineRule="exact"/>
        <w:ind w:right="31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的回复</w:t>
      </w:r>
    </w:p>
    <w:p>
      <w:pPr>
        <w:spacing w:line="340" w:lineRule="exact"/>
        <w:rPr>
          <w:rFonts w:ascii="宋体" w:hAnsi="宋体" w:eastAsia="宋体"/>
          <w:sz w:val="44"/>
          <w:szCs w:val="44"/>
        </w:rPr>
      </w:pPr>
    </w:p>
    <w:p>
      <w:pPr>
        <w:spacing w:line="560" w:lineRule="atLeast"/>
        <w:rPr>
          <w:rFonts w:hint="eastAsia"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尊敬的曹伟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代表：</w:t>
      </w:r>
    </w:p>
    <w:p>
      <w:pPr>
        <w:spacing w:line="560" w:lineRule="atLeast"/>
        <w:ind w:firstLine="640" w:firstLineChars="200"/>
        <w:rPr>
          <w:rFonts w:hint="eastAsia"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您提出的《关于加大福田区古建筑保护与活化利用的建议》第20200040号建议收悉，感谢您对深圳市福田区文化遗产保护事业关心与厚爱！经认真研究，现将有关情况回复如下：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contextualSpacing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福田区文博、历史建筑、历史风貌区保护及利用工作在市局的正确指导和大力支持下，认真贯彻落实党的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九大报告中明确提出的“加强文物保护利用和文化遗产保护传承”精神要求，坚持“保护为主，抢救第一，合理利用，加强管理”的方针，结合区情实际，认真研究部署，开展了系列行之有效的文物古建筑保护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contextualSpacing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同时我区进一步加强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古建筑保护与活化利用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。一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是活化传播形式。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了“以文保单位为载体、非遗传承为内容的”工作方案，根据各文保单位的实际情况，创新打造“福田·传承”系列活动“学在福田、艺在福田、字在福田、炫在福田、技在福田”五大板块内容，吸引市民走进文博单位，欣赏精彩非遗表演，实现了“乐中有学，学中有乐”，保护、利用、传承三者有机融合，让文物的“静”变为“动”，进一步加强文化自信和文化自觉，使根深叶茂的中华文化充满活力、永续发展。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是活化结合形式。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按照《深圳中心商圈综合提升行动方案》工作部署，我局积极筹办2019年“文化自信 福田先行”——福田围村风情季城市定向赛系列活动，抓住：文旅、历史、古建、印记、趣味、发现、互动、故事等关键词，依托全区15家股份公司，将全区文博、文物历史建筑、历史风貌区作为定向赛打卡点，将体育与历史文化完美结合，让围村风情融入记忆。通过活动举办，宣传和展示福田区围村风情与文化历史。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围绕深港民间文化等特色主题，挖掘建筑设施、风土民情、民俗民风等文化旅游消费潜力，宣传福田本土文化，形成具有区域影响力的福田特色文化品牌，让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2019年“文化自信 福田先行”——福田围村风情季城市定向赛系列活动成为福田区文博、历史建筑、历史风貌区保护及利用的成功范例。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三是活化基础形式。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挖掘辖区文物资源，积极抓好文物保护修缮工程。我区上沙村怀德黄公祠及天后宫修缮保护工程方案以及“下梅林郑氏宗祠”修复工程方案中出了修缮文物主体外，提炼了本村的历史和文化，设计了具有本村特色的祠堂牌坊、祠堂文化墙、广场灯光工程等。工程竣工建成后，将成为福田区具有历史特色的历史乡村旅游观光地，赋予深圳福田厚重的文化历史气息，带动整个福田区的旅游观光文化产业。</w:t>
      </w:r>
    </w:p>
    <w:p>
      <w:pPr>
        <w:spacing w:line="560" w:lineRule="exact"/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再次感谢您对福田区</w:t>
      </w:r>
      <w:r>
        <w:rPr>
          <w:rFonts w:hint="eastAsia" w:ascii="仿宋_GB2312" w:hAnsi="楷体" w:eastAsia="仿宋_GB2312" w:cs="宋体"/>
          <w:bCs/>
          <w:sz w:val="32"/>
          <w:szCs w:val="32"/>
        </w:rPr>
        <w:t>文化和</w:t>
      </w:r>
      <w:r>
        <w:rPr>
          <w:rFonts w:hint="eastAsia" w:ascii="仿宋_GB2312" w:hAnsi="楷体" w:eastAsia="仿宋_GB2312" w:cs="宋体"/>
          <w:bCs/>
          <w:sz w:val="32"/>
          <w:szCs w:val="32"/>
          <w:lang w:eastAsia="zh-CN"/>
        </w:rPr>
        <w:t>博物馆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工作的高度重视，希望今后继续给予关注，并对我们的工作提出宝贵的意见和建议。</w:t>
      </w:r>
    </w:p>
    <w:p>
      <w:pPr>
        <w:widowControl/>
        <w:spacing w:line="580" w:lineRule="exact"/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特此回复。</w:t>
      </w:r>
    </w:p>
    <w:p>
      <w:pPr>
        <w:widowControl/>
        <w:spacing w:line="580" w:lineRule="exact"/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atLeast"/>
        <w:ind w:firstLine="640" w:firstLineChars="200"/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</w:pPr>
    </w:p>
    <w:p>
      <w:pPr>
        <w:spacing w:line="560" w:lineRule="atLeast"/>
        <w:ind w:firstLine="640" w:firstLineChars="200"/>
        <w:jc w:val="center"/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深圳市福田区文化广电旅游体育局</w:t>
      </w:r>
    </w:p>
    <w:p>
      <w:pPr>
        <w:spacing w:line="560" w:lineRule="atLeast"/>
        <w:ind w:firstLine="640" w:firstLineChars="200"/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 xml:space="preserve">                          2020年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>29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日</w:t>
      </w:r>
    </w:p>
    <w:p>
      <w:pPr>
        <w:spacing w:line="56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（联系人：肖坤刚，联系电话：82918193  13510393089）</w:t>
      </w:r>
    </w:p>
    <w:p>
      <w:pPr>
        <w:pStyle w:val="13"/>
        <w:spacing w:line="500" w:lineRule="exact"/>
        <w:ind w:firstLine="6440" w:firstLineChars="2300"/>
        <w:rPr>
          <w:rFonts w:ascii="仿宋" w:hAnsi="仿宋" w:eastAsia="仿宋" w:cs="华文仿宋"/>
          <w:sz w:val="28"/>
          <w:szCs w:val="28"/>
        </w:rPr>
      </w:pPr>
    </w:p>
    <w:sectPr>
      <w:footerReference r:id="rId3" w:type="default"/>
      <w:pgSz w:w="11906" w:h="16838"/>
      <w:pgMar w:top="12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3240149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JiYzRjZDg4ODIxMmZkMzVjYzYxNzIzMDEwYjJjY2IifQ=="/>
  </w:docVars>
  <w:rsids>
    <w:rsidRoot w:val="00083514"/>
    <w:rsid w:val="00032DDA"/>
    <w:rsid w:val="00033A1B"/>
    <w:rsid w:val="00074960"/>
    <w:rsid w:val="00076C2E"/>
    <w:rsid w:val="00080AA0"/>
    <w:rsid w:val="00083514"/>
    <w:rsid w:val="000918D5"/>
    <w:rsid w:val="000A0C2F"/>
    <w:rsid w:val="000A4B61"/>
    <w:rsid w:val="000A4DD1"/>
    <w:rsid w:val="000F3255"/>
    <w:rsid w:val="000F51C5"/>
    <w:rsid w:val="000F5B94"/>
    <w:rsid w:val="000F747B"/>
    <w:rsid w:val="001028CD"/>
    <w:rsid w:val="001268FC"/>
    <w:rsid w:val="00135699"/>
    <w:rsid w:val="001554FB"/>
    <w:rsid w:val="00156F1E"/>
    <w:rsid w:val="00166985"/>
    <w:rsid w:val="00196A37"/>
    <w:rsid w:val="001D2633"/>
    <w:rsid w:val="001E0A78"/>
    <w:rsid w:val="001E6CBD"/>
    <w:rsid w:val="002168E6"/>
    <w:rsid w:val="0023044A"/>
    <w:rsid w:val="002572FF"/>
    <w:rsid w:val="002B37DF"/>
    <w:rsid w:val="002C1392"/>
    <w:rsid w:val="002E3335"/>
    <w:rsid w:val="00306069"/>
    <w:rsid w:val="00311407"/>
    <w:rsid w:val="003223A4"/>
    <w:rsid w:val="00325C07"/>
    <w:rsid w:val="003844F4"/>
    <w:rsid w:val="003A3CA8"/>
    <w:rsid w:val="003B39C2"/>
    <w:rsid w:val="003B7625"/>
    <w:rsid w:val="003D6645"/>
    <w:rsid w:val="00426100"/>
    <w:rsid w:val="00433B79"/>
    <w:rsid w:val="00452B86"/>
    <w:rsid w:val="00476702"/>
    <w:rsid w:val="00492DF7"/>
    <w:rsid w:val="004D6293"/>
    <w:rsid w:val="00505FA2"/>
    <w:rsid w:val="00507AD8"/>
    <w:rsid w:val="005721B2"/>
    <w:rsid w:val="005756F9"/>
    <w:rsid w:val="005800B4"/>
    <w:rsid w:val="005A74C0"/>
    <w:rsid w:val="005C58F9"/>
    <w:rsid w:val="005D496E"/>
    <w:rsid w:val="00644B5A"/>
    <w:rsid w:val="006638CA"/>
    <w:rsid w:val="006776D8"/>
    <w:rsid w:val="006826F8"/>
    <w:rsid w:val="00687631"/>
    <w:rsid w:val="006A05C5"/>
    <w:rsid w:val="006A1792"/>
    <w:rsid w:val="006C5D20"/>
    <w:rsid w:val="006E7599"/>
    <w:rsid w:val="00720FA5"/>
    <w:rsid w:val="00736A4D"/>
    <w:rsid w:val="00737C57"/>
    <w:rsid w:val="0077383C"/>
    <w:rsid w:val="00776C2C"/>
    <w:rsid w:val="0078367B"/>
    <w:rsid w:val="007C09BA"/>
    <w:rsid w:val="007D22F1"/>
    <w:rsid w:val="007D40C8"/>
    <w:rsid w:val="007F3B24"/>
    <w:rsid w:val="00804050"/>
    <w:rsid w:val="00826E27"/>
    <w:rsid w:val="00855C5F"/>
    <w:rsid w:val="008633BB"/>
    <w:rsid w:val="008718AA"/>
    <w:rsid w:val="008A66B5"/>
    <w:rsid w:val="008C69BB"/>
    <w:rsid w:val="008D50A4"/>
    <w:rsid w:val="008E4479"/>
    <w:rsid w:val="00917515"/>
    <w:rsid w:val="00923490"/>
    <w:rsid w:val="00927C85"/>
    <w:rsid w:val="009316F1"/>
    <w:rsid w:val="0094565C"/>
    <w:rsid w:val="00947E00"/>
    <w:rsid w:val="00953ECD"/>
    <w:rsid w:val="0097410D"/>
    <w:rsid w:val="009B6874"/>
    <w:rsid w:val="009E0D15"/>
    <w:rsid w:val="009E3861"/>
    <w:rsid w:val="00A03663"/>
    <w:rsid w:val="00A05FBB"/>
    <w:rsid w:val="00A30220"/>
    <w:rsid w:val="00A31096"/>
    <w:rsid w:val="00A43D9A"/>
    <w:rsid w:val="00A5213D"/>
    <w:rsid w:val="00A727C7"/>
    <w:rsid w:val="00A757A0"/>
    <w:rsid w:val="00A76521"/>
    <w:rsid w:val="00A777F6"/>
    <w:rsid w:val="00A97438"/>
    <w:rsid w:val="00AC469E"/>
    <w:rsid w:val="00AD4565"/>
    <w:rsid w:val="00AE6B3F"/>
    <w:rsid w:val="00B07B05"/>
    <w:rsid w:val="00B16DE5"/>
    <w:rsid w:val="00B377B0"/>
    <w:rsid w:val="00B406C8"/>
    <w:rsid w:val="00BB745E"/>
    <w:rsid w:val="00BE291E"/>
    <w:rsid w:val="00BF7687"/>
    <w:rsid w:val="00C6438B"/>
    <w:rsid w:val="00C972C8"/>
    <w:rsid w:val="00CE776C"/>
    <w:rsid w:val="00D03FD4"/>
    <w:rsid w:val="00D415A6"/>
    <w:rsid w:val="00D433C8"/>
    <w:rsid w:val="00D70061"/>
    <w:rsid w:val="00D71588"/>
    <w:rsid w:val="00D82C84"/>
    <w:rsid w:val="00D90BD1"/>
    <w:rsid w:val="00DD5837"/>
    <w:rsid w:val="00DF6D9D"/>
    <w:rsid w:val="00E26B55"/>
    <w:rsid w:val="00E27379"/>
    <w:rsid w:val="00E30E96"/>
    <w:rsid w:val="00E34E1F"/>
    <w:rsid w:val="00E40208"/>
    <w:rsid w:val="00E54AD9"/>
    <w:rsid w:val="00E60BCC"/>
    <w:rsid w:val="00E95A60"/>
    <w:rsid w:val="00EA06D2"/>
    <w:rsid w:val="00EA0E50"/>
    <w:rsid w:val="00EF3B69"/>
    <w:rsid w:val="00F10BE7"/>
    <w:rsid w:val="00F16638"/>
    <w:rsid w:val="00F209FC"/>
    <w:rsid w:val="00F37619"/>
    <w:rsid w:val="00FC6FC8"/>
    <w:rsid w:val="00FE7848"/>
    <w:rsid w:val="00FF052E"/>
    <w:rsid w:val="00FF3437"/>
    <w:rsid w:val="017E2126"/>
    <w:rsid w:val="029970D4"/>
    <w:rsid w:val="09643135"/>
    <w:rsid w:val="0A072AED"/>
    <w:rsid w:val="0A2F762D"/>
    <w:rsid w:val="0CB54283"/>
    <w:rsid w:val="0EB22B6E"/>
    <w:rsid w:val="0EBF1145"/>
    <w:rsid w:val="12FF42CD"/>
    <w:rsid w:val="156E38DC"/>
    <w:rsid w:val="15FE4D67"/>
    <w:rsid w:val="164A067C"/>
    <w:rsid w:val="24F86C1F"/>
    <w:rsid w:val="2AB93EA4"/>
    <w:rsid w:val="2EC65835"/>
    <w:rsid w:val="30556EA5"/>
    <w:rsid w:val="31A2425B"/>
    <w:rsid w:val="325B7290"/>
    <w:rsid w:val="35214868"/>
    <w:rsid w:val="37405C37"/>
    <w:rsid w:val="3B160465"/>
    <w:rsid w:val="42E82BE5"/>
    <w:rsid w:val="43A7228E"/>
    <w:rsid w:val="4651609A"/>
    <w:rsid w:val="4B3C6240"/>
    <w:rsid w:val="4C345826"/>
    <w:rsid w:val="4E244B98"/>
    <w:rsid w:val="4EAB1341"/>
    <w:rsid w:val="524F1C7D"/>
    <w:rsid w:val="52CC01E9"/>
    <w:rsid w:val="557F1B4A"/>
    <w:rsid w:val="56A979FD"/>
    <w:rsid w:val="589223D5"/>
    <w:rsid w:val="5BB04341"/>
    <w:rsid w:val="662A6D73"/>
    <w:rsid w:val="663940AA"/>
    <w:rsid w:val="66DF74B0"/>
    <w:rsid w:val="67417783"/>
    <w:rsid w:val="691B2400"/>
    <w:rsid w:val="6A306F06"/>
    <w:rsid w:val="6B0C49C9"/>
    <w:rsid w:val="6C110E93"/>
    <w:rsid w:val="6DF206A8"/>
    <w:rsid w:val="73D131A7"/>
    <w:rsid w:val="75EB6E75"/>
    <w:rsid w:val="777E621C"/>
    <w:rsid w:val="77A13C1C"/>
    <w:rsid w:val="7A403BFB"/>
    <w:rsid w:val="7CA741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line="560" w:lineRule="exact"/>
      <w:ind w:firstLine="420" w:firstLineChars="200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标题 1 Char"/>
    <w:basedOn w:val="8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3">
    <w:name w:val="_Style 1"/>
    <w:basedOn w:val="1"/>
    <w:qFormat/>
    <w:uiPriority w:val="34"/>
    <w:pPr>
      <w:ind w:firstLine="420" w:firstLineChars="200"/>
    </w:pPr>
  </w:style>
  <w:style w:type="paragraph" w:customStyle="1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84</Words>
  <Characters>483</Characters>
  <Lines>4</Lines>
  <Paragraphs>1</Paragraphs>
  <TotalTime>0</TotalTime>
  <ScaleCrop>false</ScaleCrop>
  <LinksUpToDate>false</LinksUpToDate>
  <CharactersWithSpaces>566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2019-12-20T01:54:00Z</dcterms:created>
  <dc:creator>WRGHO</dc:creator>
  <cp:lastModifiedBy>-Jus</cp:lastModifiedBy>
  <cp:lastPrinted>2019-01-07T07:27:00Z</cp:lastPrinted>
  <dcterms:modified xsi:type="dcterms:W3CDTF">2022-11-30T16:43:46Z</dcterms:modified>
  <dc:title>关于优化我区智慧道路停车系统 提升客户服务质量的建议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A27504023260469BB58EE3CE613AFC70</vt:lpwstr>
  </property>
</Properties>
</file>