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关于对深圳市福田区第八届人民代表大会第二次会议</w:t>
      </w:r>
      <w:r>
        <w:rPr>
          <w:rFonts w:hint="eastAsia" w:ascii="方正小标宋_GBK" w:hAnsi="方正小标宋_GBK" w:eastAsia="方正小标宋_GBK" w:cs="方正小标宋_GBK"/>
          <w:sz w:val="44"/>
          <w:szCs w:val="44"/>
          <w:lang w:eastAsia="zh-CN"/>
        </w:rPr>
        <w:t>建议</w:t>
      </w:r>
      <w:r>
        <w:rPr>
          <w:rFonts w:hint="eastAsia" w:ascii="方正小标宋_GBK" w:hAnsi="方正小标宋_GBK" w:eastAsia="方正小标宋_GBK" w:cs="方正小标宋_GBK"/>
          <w:sz w:val="44"/>
          <w:szCs w:val="44"/>
        </w:rPr>
        <w:t>《关于提高进一步支持直播产业发展的建议》</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JY20220158</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的回复</w:t>
      </w:r>
    </w:p>
    <w:p>
      <w:pPr>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尊敬的叶志锋等代表：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你</w:t>
      </w:r>
      <w:r>
        <w:rPr>
          <w:rFonts w:hint="eastAsia" w:ascii="仿宋_GB2312" w:hAnsi="仿宋_GB2312" w:eastAsia="仿宋_GB2312" w:cs="仿宋_GB2312"/>
          <w:sz w:val="32"/>
          <w:szCs w:val="32"/>
        </w:rPr>
        <w:t>们好！</w:t>
      </w:r>
      <w:r>
        <w:rPr>
          <w:rFonts w:hint="eastAsia" w:ascii="仿宋_GB2312" w:hAnsi="仿宋_GB2312" w:eastAsia="仿宋_GB2312" w:cs="仿宋_GB2312"/>
          <w:sz w:val="32"/>
          <w:szCs w:val="32"/>
          <w:lang w:val="en-US" w:eastAsia="zh-CN"/>
        </w:rPr>
        <w:t>你们</w:t>
      </w:r>
      <w:r>
        <w:rPr>
          <w:rFonts w:hint="eastAsia" w:ascii="仿宋_GB2312" w:hAnsi="仿宋_GB2312" w:eastAsia="仿宋_GB2312" w:cs="仿宋_GB2312"/>
          <w:sz w:val="32"/>
          <w:szCs w:val="32"/>
        </w:rPr>
        <w:t>在区第八届人民代表大会第二次会议上的</w:t>
      </w:r>
      <w:r>
        <w:rPr>
          <w:rFonts w:hint="eastAsia" w:ascii="仿宋_GB2312" w:hAnsi="仿宋_GB2312" w:eastAsia="仿宋_GB2312" w:cs="仿宋_GB2312"/>
          <w:sz w:val="32"/>
          <w:szCs w:val="32"/>
          <w:lang w:eastAsia="zh-CN"/>
        </w:rPr>
        <w:t>建议</w:t>
      </w:r>
      <w:r>
        <w:rPr>
          <w:rFonts w:hint="eastAsia" w:ascii="仿宋_GB2312" w:hAnsi="仿宋_GB2312" w:eastAsia="仿宋_GB2312" w:cs="仿宋_GB2312"/>
          <w:sz w:val="32"/>
          <w:szCs w:val="32"/>
        </w:rPr>
        <w:t>《关于提高进一步支持直播产业发展的建议》（</w:t>
      </w:r>
      <w:r>
        <w:rPr>
          <w:rFonts w:hint="eastAsia" w:ascii="仿宋_GB2312" w:hAnsi="仿宋_GB2312" w:eastAsia="仿宋_GB2312" w:cs="仿宋_GB2312"/>
          <w:sz w:val="32"/>
          <w:szCs w:val="32"/>
          <w:lang w:val="en-US" w:eastAsia="zh-CN"/>
        </w:rPr>
        <w:t>JY</w:t>
      </w:r>
      <w:r>
        <w:rPr>
          <w:rFonts w:hint="eastAsia" w:ascii="仿宋_GB2312" w:hAnsi="仿宋_GB2312" w:eastAsia="仿宋_GB2312" w:cs="仿宋_GB2312"/>
          <w:sz w:val="32"/>
          <w:szCs w:val="32"/>
        </w:rPr>
        <w:t>20220158）已收悉。首先感谢</w:t>
      </w:r>
      <w:r>
        <w:rPr>
          <w:rFonts w:hint="eastAsia" w:ascii="仿宋_GB2312" w:hAnsi="仿宋_GB2312" w:eastAsia="仿宋_GB2312" w:cs="仿宋_GB2312"/>
          <w:sz w:val="32"/>
          <w:szCs w:val="32"/>
          <w:lang w:val="en-US" w:eastAsia="zh-CN"/>
        </w:rPr>
        <w:t>你</w:t>
      </w:r>
      <w:bookmarkStart w:id="0" w:name="_GoBack"/>
      <w:bookmarkEnd w:id="0"/>
      <w:r>
        <w:rPr>
          <w:rFonts w:hint="eastAsia" w:ascii="仿宋_GB2312" w:hAnsi="仿宋_GB2312" w:eastAsia="仿宋_GB2312" w:cs="仿宋_GB2312"/>
          <w:sz w:val="32"/>
          <w:szCs w:val="32"/>
          <w:lang w:eastAsia="zh-CN"/>
        </w:rPr>
        <w:t>们</w:t>
      </w:r>
      <w:r>
        <w:rPr>
          <w:rFonts w:hint="eastAsia" w:ascii="仿宋_GB2312" w:hAnsi="仿宋_GB2312" w:eastAsia="仿宋_GB2312" w:cs="仿宋_GB2312"/>
          <w:sz w:val="32"/>
          <w:szCs w:val="32"/>
        </w:rPr>
        <w:t>对福田区</w:t>
      </w:r>
      <w:r>
        <w:rPr>
          <w:rFonts w:hint="eastAsia" w:ascii="仿宋_GB2312" w:hAnsi="仿宋_GB2312" w:eastAsia="仿宋_GB2312" w:cs="仿宋_GB2312"/>
          <w:sz w:val="32"/>
          <w:szCs w:val="32"/>
          <w:lang w:eastAsia="zh-CN"/>
        </w:rPr>
        <w:t>直播</w:t>
      </w:r>
      <w:r>
        <w:rPr>
          <w:rFonts w:hint="eastAsia" w:ascii="仿宋_GB2312" w:hAnsi="仿宋_GB2312" w:eastAsia="仿宋_GB2312" w:cs="仿宋_GB2312"/>
          <w:sz w:val="32"/>
          <w:szCs w:val="32"/>
        </w:rPr>
        <w:t>产业工作的关心和重视，所提建议对我单位具有重要的参考价值和指导意义，现将办理情况答复如下：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直播产业作为目前快速发展的新兴产业之一，在互联网发展的机遇中诞生，在前所未有的巨大挑战下逐步发展壮大。我区在近年文化产业发展过程中着力推动数字文化、网络直播等新兴行业的提质升级，通过强化政策扶持、打造创意产业园、建设孵化平台、开展招商引资等举措支持新兴产业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（一）政策引领，提升产业链协同水平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今年，我区修订出台了《深圳市福田区支持文化创意产业发展若干措施》及《深圳市福田区支持战略性新兴产业和未来产业集群发展若干措施》数字创意产业集群专属政策，新增直播行业发展支持政策，</w:t>
      </w:r>
      <w:r>
        <w:rPr>
          <w:rFonts w:hint="eastAsia" w:ascii="仿宋_GB2312" w:hAnsi="仿宋_GB2312" w:eastAsia="仿宋_GB2312" w:cs="仿宋_GB2312"/>
          <w:b w:val="0"/>
          <w:bCs w:val="0"/>
          <w:sz w:val="32"/>
          <w:szCs w:val="32"/>
          <w:lang w:eastAsia="zh-CN"/>
        </w:rPr>
        <w:t>建设</w:t>
      </w:r>
      <w:r>
        <w:rPr>
          <w:rFonts w:hint="eastAsia" w:ascii="仿宋_GB2312" w:hAnsi="仿宋_GB2312" w:eastAsia="仿宋_GB2312" w:cs="仿宋_GB2312"/>
          <w:b w:val="0"/>
          <w:bCs w:val="0"/>
          <w:sz w:val="32"/>
          <w:szCs w:val="32"/>
        </w:rPr>
        <w:t>智能化信息化园区平台</w:t>
      </w:r>
      <w:r>
        <w:rPr>
          <w:rFonts w:hint="eastAsia" w:ascii="仿宋_GB2312" w:hAnsi="仿宋_GB2312" w:eastAsia="仿宋_GB2312" w:cs="仿宋_GB2312"/>
          <w:b w:val="0"/>
          <w:bCs w:val="0"/>
          <w:sz w:val="32"/>
          <w:szCs w:val="32"/>
          <w:lang w:eastAsia="zh-CN"/>
        </w:rPr>
        <w:t>，推进直播园区、供应链平台、电子商务职业培训机构和</w:t>
      </w:r>
      <w:r>
        <w:rPr>
          <w:rFonts w:hint="eastAsia" w:ascii="仿宋_GB2312" w:hAnsi="仿宋_GB2312" w:eastAsia="仿宋_GB2312" w:cs="仿宋_GB2312"/>
          <w:b w:val="0"/>
          <w:bCs w:val="0"/>
          <w:sz w:val="32"/>
          <w:szCs w:val="32"/>
          <w:lang w:val="en-US" w:eastAsia="zh-CN"/>
        </w:rPr>
        <w:t>MCN机构协同发力，强强联合，推动社交电商、直播电商、内容电商、生鲜电商等新业态健康发展，共同加速直播产业全链条发展</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rPr>
        <w:t>在平台建设、直播空间和人才引进方面予以支持。鼓励MCN机构与头部直播平台扩大经营，我区可分档给予经营支持，最高支持200万元；支持MCN机构投资建设网络直播空间，我区可按实际投资情况给予相应比例的支持，一次性给予最高200万元支持。对在福田成立企业或工作室的头部主播给予入驻支持，以及租金、装修费支持。与全网排名前50位的头部主播签订独家经纪合约的MCN公司，可分档给予引进支持，每年最高300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通过政策撬动直播相关产业协同发展。吸引优质创意内容制作企业、直播平台、MCN机构等集聚福田，积极与芒果TV等视频企业对接，加强新兴行业招商引资，推动影视动漫、网络游戏、电子竞技、新一代文化装备、数字艺术展示等产业形态的形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（二）落实文化金融支持，提升金融服务能力</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eastAsia="zh-CN"/>
        </w:rPr>
        <w:t>出台文化金融支持创新“</w:t>
      </w:r>
      <w:r>
        <w:rPr>
          <w:rFonts w:hint="eastAsia" w:ascii="仿宋_GB2312" w:hAnsi="仿宋_GB2312" w:eastAsia="仿宋_GB2312" w:cs="仿宋_GB2312"/>
          <w:b w:val="0"/>
          <w:bCs w:val="0"/>
          <w:sz w:val="32"/>
          <w:szCs w:val="32"/>
          <w:lang w:val="en-US" w:eastAsia="zh-CN"/>
        </w:rPr>
        <w:t>11条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在</w:t>
      </w:r>
      <w:r>
        <w:rPr>
          <w:rFonts w:hint="eastAsia" w:ascii="仿宋_GB2312" w:hAnsi="仿宋_GB2312" w:eastAsia="仿宋_GB2312" w:cs="仿宋_GB2312"/>
          <w:b w:val="0"/>
          <w:bCs w:val="0"/>
          <w:sz w:val="32"/>
          <w:szCs w:val="32"/>
          <w:lang w:eastAsia="zh-CN"/>
        </w:rPr>
        <w:t>企业</w:t>
      </w:r>
      <w:r>
        <w:rPr>
          <w:rFonts w:hint="eastAsia" w:ascii="仿宋_GB2312" w:hAnsi="仿宋_GB2312" w:eastAsia="仿宋_GB2312" w:cs="仿宋_GB2312"/>
          <w:sz w:val="32"/>
          <w:szCs w:val="32"/>
          <w:lang w:eastAsia="zh-CN"/>
        </w:rPr>
        <w:t>融资</w:t>
      </w:r>
      <w:r>
        <w:rPr>
          <w:rFonts w:hint="eastAsia" w:ascii="仿宋_GB2312" w:hAnsi="仿宋_GB2312" w:eastAsia="仿宋_GB2312" w:cs="仿宋_GB2312"/>
          <w:sz w:val="32"/>
          <w:szCs w:val="32"/>
        </w:rPr>
        <w:t>贷款贴息、担保费用等方面予以</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支持。对企业在深圳任一银行贷款或获得深圳市民营企业平稳发展基金提供的委托贷款给予贴息支持，对符合条件的小微企业，给予最高支持10万元；非小微企业贴息支持额度最高150万元。对福田文化创意类企业通过区政府指定的第三方担保形式向福田金融机构申请贷款等融资的，给予每个项目最高不超过100万元、单家企业每年最高不超过200万元支持。</w:t>
      </w:r>
      <w:r>
        <w:rPr>
          <w:rFonts w:hint="eastAsia" w:ascii="仿宋_GB2312" w:hAnsi="仿宋_GB2312" w:eastAsia="仿宋_GB2312" w:cs="仿宋_GB2312"/>
          <w:sz w:val="32"/>
          <w:szCs w:val="32"/>
          <w:lang w:eastAsia="zh-CN"/>
        </w:rPr>
        <w:t>布局直播产业链核心企业，运用金融资源，整合直播供应链上各市场主体，锻牢做长直播电商供应链。</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推动供应链金融创新试点。促进广东省供应链金融创新合规实验室落户福田区新一代产业园，为全省供应链金融创新试点提供全流程服务。由省供应链金融创新合规实验室搭建广东省供应链金融试点平台，为省供应链金融试点工作提供服务，推动金融机构从传统的主体信用向数据信用、物的信用和主体信用三位统一转型，精准滴灌供应链上中小企业。</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（三）强化园区孵化，培养福田直播生态</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640" w:firstLineChars="200"/>
        <w:jc w:val="both"/>
        <w:textAlignment w:val="auto"/>
        <w:outlineLvl w:val="9"/>
        <w:rPr>
          <w:rFonts w:hint="eastAsia" w:ascii="仿宋_GB2312" w:hAnsi="仿宋_GB2312" w:eastAsia="仿宋_GB2312" w:cs="仿宋_GB2312"/>
          <w:b w:val="0"/>
          <w:kern w:val="0"/>
          <w:sz w:val="32"/>
          <w:szCs w:val="32"/>
          <w:lang w:val="en-US" w:eastAsia="zh-CN" w:bidi="ar"/>
        </w:rPr>
      </w:pPr>
      <w:r>
        <w:rPr>
          <w:rFonts w:hint="eastAsia" w:ascii="仿宋_GB2312" w:hAnsi="仿宋_GB2312" w:eastAsia="仿宋_GB2312" w:cs="仿宋_GB2312"/>
          <w:b w:val="0"/>
          <w:kern w:val="0"/>
          <w:sz w:val="32"/>
          <w:szCs w:val="32"/>
          <w:lang w:val="en-US" w:eastAsia="zh-CN" w:bidi="ar"/>
        </w:rPr>
        <w:t>为支持福田本土电商企业发展，福田区精准发力，重点打造直播产业集聚区，通过孵化培育，打造福田本土直播品牌。目前，福田有新荟369直播创意园、青苹果直播电商产业园、多丽福田国际电子商务产业园等产业园区、其中被多丽福田国际电子商务产业园商务部认定为“国家电子商务示范基地”，是深圳市首个国家电子商务示范基地。</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b w:val="0"/>
          <w:kern w:val="0"/>
          <w:sz w:val="32"/>
          <w:szCs w:val="32"/>
          <w:lang w:val="en-US" w:eastAsia="zh-CN" w:bidi="ar"/>
        </w:rPr>
        <w:t>鼓励一批业务模式先进、业务发展规范、在业内有代表性的优质领军本土品牌企业，通过“监管沙盒”风控模式开展产融联合创新，对金融创新产品进行跟踪和评估，推动福田直播企业发展跨境电商平台、电商融合等新业态发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积极推进新荟369直播创意园、青苹果直播电商产业园等直播基地建设，支持青苹果直播电商产业园打造为文化创意产业园，通过开展直播网红孵化、短视频制作、供应链整合等方式，构建高附加值的产业孵化平台，打造“直播+”的复合业态产业空间。通过建设直播电商学院、推出网红培训服务、人才培训等方式，推动优质作品产出，整合品牌推广、代运营、创意设计、投融资等服务，推动直播产业全链条提质升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二、下一步工作安排</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加快直播文化产业园建设，鼓励设立网络直播培训基地，开展网络直播培训，充分发挥园区和孵化平台的作用，推动网络直播资源聚集，资源共享，加速直播产业纵深发展。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积极推动落实产业支持政策</w:t>
      </w:r>
      <w:r>
        <w:rPr>
          <w:rFonts w:hint="eastAsia" w:ascii="仿宋_GB2312" w:hAnsi="仿宋_GB2312" w:eastAsia="仿宋_GB2312" w:cs="仿宋_GB2312"/>
          <w:sz w:val="32"/>
          <w:szCs w:val="32"/>
          <w:lang w:eastAsia="zh-CN"/>
        </w:rPr>
        <w:t>修订与资金审核</w:t>
      </w:r>
      <w:r>
        <w:rPr>
          <w:rFonts w:hint="eastAsia" w:ascii="仿宋_GB2312" w:hAnsi="仿宋_GB2312" w:eastAsia="仿宋_GB2312" w:cs="仿宋_GB2312"/>
          <w:sz w:val="32"/>
          <w:szCs w:val="32"/>
        </w:rPr>
        <w:t>，发布2022年政策申请指南和指引，加强政策宣讲工作，利用文博会、深圳国际青年服装设计创意周、招商引资政策宣讲会等活动，</w:t>
      </w:r>
      <w:r>
        <w:rPr>
          <w:rFonts w:hint="eastAsia" w:ascii="仿宋_GB2312" w:hAnsi="仿宋_GB2312" w:eastAsia="仿宋_GB2312" w:cs="仿宋_GB2312"/>
          <w:sz w:val="32"/>
          <w:szCs w:val="32"/>
          <w:lang w:eastAsia="zh-CN"/>
        </w:rPr>
        <w:t>加快联动直播行业，</w:t>
      </w:r>
      <w:r>
        <w:rPr>
          <w:rFonts w:hint="eastAsia" w:ascii="仿宋_GB2312" w:hAnsi="仿宋_GB2312" w:eastAsia="仿宋_GB2312" w:cs="仿宋_GB2312"/>
          <w:sz w:val="32"/>
          <w:szCs w:val="32"/>
        </w:rPr>
        <w:t>积极推介营商环境，突出我区直播产业优势和政策亮点，引入更多直播内容生产商，吸引优秀直播企业和人才入驻福田。</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继续推进省级产融创新平台搭建工作，依托省供应链金融创新合规实验室推动我区产融创新工作，创新直播产业供应链金融，对金融创新产品进行跟踪和评估，</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直播产业供应链金融创新和金融合规并行。</w:t>
      </w:r>
    </w:p>
    <w:p>
      <w:pPr>
        <w:pStyle w:val="2"/>
        <w:jc w:val="both"/>
        <w:rPr>
          <w:rFonts w:hint="eastAsia" w:eastAsia="仿宋_GB2312"/>
          <w:lang w:eastAsia="zh-CN"/>
        </w:rPr>
      </w:pPr>
      <w:r>
        <w:rPr>
          <w:rFonts w:hint="eastAsia" w:ascii="仿宋_GB2312" w:hAnsi="仿宋_GB2312" w:cs="仿宋_GB2312"/>
          <w:b/>
          <w:bCs/>
          <w:sz w:val="32"/>
          <w:szCs w:val="32"/>
          <w:lang w:eastAsia="zh-CN"/>
        </w:rPr>
        <w:t>四是</w:t>
      </w:r>
      <w:r>
        <w:rPr>
          <w:rFonts w:hint="eastAsia" w:ascii="仿宋_GB2312" w:hAnsi="仿宋_GB2312" w:cs="仿宋_GB2312"/>
          <w:sz w:val="32"/>
          <w:szCs w:val="32"/>
          <w:lang w:eastAsia="zh-CN"/>
        </w:rPr>
        <w:t>支持本土直播产业与制造、金融、贸易等融合发展，加强大量优秀福田企业与福田直播产业交流合作，全力推动文化创意与社交电商、网络直播、短视频等数字经济协同联动，拓展福田直播产业发展新领域。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特此回复。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福田区文化广电旅游体育局</w:t>
      </w:r>
    </w:p>
    <w:p>
      <w:pPr>
        <w:pStyle w:val="2"/>
        <w:keepNext w:val="0"/>
        <w:keepLines w:val="0"/>
        <w:pageBreakBefore w:val="0"/>
        <w:widowControl w:val="0"/>
        <w:kinsoku/>
        <w:wordWrap/>
        <w:overflowPunct/>
        <w:topLinePunct w:val="0"/>
        <w:autoSpaceDE/>
        <w:autoSpaceDN/>
        <w:bidi w:val="0"/>
        <w:adjustRightInd/>
        <w:snapToGrid/>
        <w:spacing w:line="520" w:lineRule="exact"/>
        <w:ind w:right="840" w:rightChars="400"/>
        <w:jc w:val="righ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2022年9月27日</w:t>
      </w:r>
    </w:p>
    <w:p>
      <w:pPr>
        <w:spacing w:line="560" w:lineRule="exact"/>
        <w:ind w:firstLine="640" w:firstLineChars="200"/>
        <w:rPr>
          <w:rFonts w:hint="eastAsia" w:ascii="仿宋_GB2312" w:hAnsi="仿宋_GB2312" w:eastAsia="仿宋_GB2312" w:cs="仿宋_GB2312"/>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YzRjZDg4ODIxMmZkMzVjYzYxNzIzMDEwYjJjY2IifQ=="/>
  </w:docVars>
  <w:rsids>
    <w:rsidRoot w:val="00C94C9A"/>
    <w:rsid w:val="00056062"/>
    <w:rsid w:val="000E733E"/>
    <w:rsid w:val="00133D1F"/>
    <w:rsid w:val="00134B50"/>
    <w:rsid w:val="0030559A"/>
    <w:rsid w:val="00311263"/>
    <w:rsid w:val="00381D2D"/>
    <w:rsid w:val="00391C48"/>
    <w:rsid w:val="003B185F"/>
    <w:rsid w:val="005C7DF1"/>
    <w:rsid w:val="006E3041"/>
    <w:rsid w:val="009700BF"/>
    <w:rsid w:val="00A96FBE"/>
    <w:rsid w:val="00AB0C1C"/>
    <w:rsid w:val="00AE33CE"/>
    <w:rsid w:val="00C4302D"/>
    <w:rsid w:val="00C94C9A"/>
    <w:rsid w:val="00D043CB"/>
    <w:rsid w:val="00E73039"/>
    <w:rsid w:val="00F02F48"/>
    <w:rsid w:val="00FC231B"/>
    <w:rsid w:val="198605AB"/>
    <w:rsid w:val="26AC1784"/>
    <w:rsid w:val="35DF7BB2"/>
    <w:rsid w:val="6AE79CDA"/>
    <w:rsid w:val="78F28615"/>
    <w:rsid w:val="B4A659AD"/>
    <w:rsid w:val="BF7729E8"/>
    <w:rsid w:val="E5FD1B08"/>
    <w:rsid w:val="F5E3488E"/>
    <w:rsid w:val="FE6FB737"/>
    <w:rsid w:val="FF7F9553"/>
    <w:rsid w:val="FFEBCDFF"/>
    <w:rsid w:val="FFFBA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ind w:firstLine="640" w:firstLineChars="200"/>
      <w:jc w:val="center"/>
    </w:pPr>
    <w:rPr>
      <w:rFonts w:ascii="宋体" w:hAnsi="宋体" w:eastAsia="仿宋_GB2312" w:cs="Times New Roman"/>
      <w:kern w:val="2"/>
      <w:sz w:val="32"/>
      <w:szCs w:val="24"/>
      <w:lang w:val="en-US" w:eastAsia="zh-CN" w:bidi="ar-SA"/>
    </w:rPr>
  </w:style>
  <w:style w:type="paragraph" w:styleId="4">
    <w:name w:val="header"/>
    <w:basedOn w:val="1"/>
    <w:unhideWhenUsed/>
    <w:qFormat/>
    <w:uiPriority w:val="99"/>
    <w:pPr>
      <w:tabs>
        <w:tab w:val="center" w:pos="4153"/>
        <w:tab w:val="right" w:pos="8306"/>
      </w:tabs>
      <w:snapToGrid w:val="0"/>
      <w:jc w:val="center"/>
    </w:pPr>
    <w:rPr>
      <w:rFonts w:ascii="Calibri" w:hAnsi="Calibri"/>
      <w:sz w:val="18"/>
      <w:szCs w:val="18"/>
    </w:rPr>
  </w:style>
  <w:style w:type="character" w:customStyle="1" w:styleId="7">
    <w:name w:val="标题 1 字符"/>
    <w:basedOn w:val="6"/>
    <w:link w:val="3"/>
    <w:qFormat/>
    <w:uiPriority w:val="9"/>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Words>
  <Characters>1590</Characters>
  <Lines>13</Lines>
  <Paragraphs>3</Paragraphs>
  <TotalTime>12</TotalTime>
  <ScaleCrop>false</ScaleCrop>
  <LinksUpToDate>false</LinksUpToDate>
  <CharactersWithSpaces>1865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2022-09-29T06:30:00Z</dcterms:created>
  <dc:creator>Office User</dc:creator>
  <cp:lastModifiedBy>-Jus</cp:lastModifiedBy>
  <dcterms:modified xsi:type="dcterms:W3CDTF">2022-12-29T08:23:28Z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6730B9463926436583971FE6FA46795C</vt:lpwstr>
  </property>
</Properties>
</file>