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bookmarkStart w:id="1" w:name="_GoBack"/>
      <w:bookmarkStart w:id="0" w:name="_Toc172440499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福田区法学会首席法律咨询专家拟聘人选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名单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eastAsia="zh-CN"/>
        </w:rPr>
        <w:t>（以姓氏笔画为序）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71"/>
        <w:gridCol w:w="6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序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6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  特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中国南方知识产权运营中心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田洪昌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深圳市金融稳定发展研究院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杨学军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深圳市公安局福田分局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明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余凌云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平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侯玲玲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贺振华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深圳市市场监督管理局福田监管局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树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建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广东融关律师事务所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麻云燕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广东信达律师事务所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黄远兵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成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广东联建律师事务所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艳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  新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赖向东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北京市隆安（深圳）律师事务所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廖劲锋</w:t>
            </w:r>
          </w:p>
        </w:tc>
        <w:tc>
          <w:tcPr>
            <w:tcW w:w="6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福田区人民法院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518F"/>
    <w:rsid w:val="013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60" w:lineRule="exact"/>
      <w:ind w:left="0" w:firstLine="883" w:firstLineChars="200"/>
      <w:jc w:val="both"/>
    </w:pPr>
    <w:rPr>
      <w:rFonts w:ascii="Arial Unicode MS" w:hAnsi="Arial Unicode MS" w:eastAsia="仿宋_GB2312" w:cs="Times New Roman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2023-01-09T02:01:00Z</dcterms:created>
  <dc:creator>马培森</dc:creator>
  <cp:lastModifiedBy>马培森</cp:lastModifiedBy>
  <dcterms:modified xsi:type="dcterms:W3CDTF">2023-01-09T02:08:04Z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D9C6D5FBF9CF4BAC9D2F99DD09D0DAB8</vt:lpwstr>
  </property>
</Properties>
</file>