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val="0"/>
        <w:snapToGrid w:val="0"/>
        <w:spacing w:before="0" w:after="0" w:line="560" w:lineRule="exact"/>
        <w:textAlignment w:val="auto"/>
        <w:outlineLvl w:val="9"/>
        <w:rPr>
          <w:rFonts w:hint="eastAsia" w:ascii="方正小标宋_GBK" w:hAnsi="宋体" w:eastAsia="方正小标宋_GBK" w:cs="宋体"/>
          <w:b w:val="0"/>
          <w:color w:val="auto"/>
          <w:kern w:val="44"/>
          <w:sz w:val="44"/>
          <w:szCs w:val="44"/>
          <w:highlight w:val="none"/>
          <w:u w:val="none"/>
        </w:rPr>
      </w:pPr>
      <w:r>
        <w:rPr>
          <w:rFonts w:hint="eastAsia" w:ascii="方正小标宋_GBK" w:hAnsi="宋体" w:eastAsia="方正小标宋_GBK" w:cs="宋体"/>
          <w:b w:val="0"/>
          <w:color w:val="auto"/>
          <w:kern w:val="44"/>
          <w:sz w:val="44"/>
          <w:szCs w:val="44"/>
          <w:highlight w:val="none"/>
          <w:u w:val="none"/>
        </w:rPr>
        <w:t>采购</w:t>
      </w:r>
      <w:r>
        <w:rPr>
          <w:rFonts w:hint="eastAsia" w:ascii="方正小标宋_GBK" w:hAnsi="宋体" w:eastAsia="方正小标宋_GBK" w:cs="宋体"/>
          <w:b w:val="0"/>
          <w:color w:val="auto"/>
          <w:kern w:val="44"/>
          <w:sz w:val="44"/>
          <w:szCs w:val="44"/>
          <w:highlight w:val="none"/>
          <w:u w:val="none"/>
          <w:lang w:eastAsia="zh-CN"/>
        </w:rPr>
        <w:t>需求</w:t>
      </w:r>
      <w:r>
        <w:rPr>
          <w:rFonts w:hint="eastAsia" w:ascii="方正小标宋_GBK" w:hAnsi="宋体" w:eastAsia="方正小标宋_GBK" w:cs="宋体"/>
          <w:b w:val="0"/>
          <w:color w:val="auto"/>
          <w:kern w:val="44"/>
          <w:sz w:val="44"/>
          <w:szCs w:val="44"/>
          <w:highlight w:val="none"/>
          <w:u w:val="none"/>
        </w:rPr>
        <w:t>书</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黑体" w:eastAsia="仿宋_GB2312" w:cs="黑体"/>
          <w:bCs/>
          <w:color w:val="auto"/>
          <w:sz w:val="32"/>
          <w:szCs w:val="32"/>
          <w:highlight w:val="none"/>
          <w:u w:val="none"/>
        </w:rPr>
      </w:pP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一、采购项目概况</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福田区孵化载体信息数据咨询相关服务，包括以下内容：</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收集福田区孵化载体信息数据，包括对孵化载体进行实地走访，了解孵化载体的基本信息、功能定位、经营结构、在孵及累计毕业企业发展情况，同时了解</w:t>
      </w:r>
      <w:r>
        <w:rPr>
          <w:rFonts w:hint="eastAsia" w:ascii="仿宋_GB2312" w:hAnsi="仿宋_GB2312" w:eastAsia="仿宋_GB2312" w:cs="仿宋_GB2312"/>
          <w:b w:val="0"/>
          <w:bCs w:val="0"/>
          <w:color w:val="auto"/>
          <w:sz w:val="32"/>
          <w:szCs w:val="32"/>
          <w:highlight w:val="none"/>
          <w:lang w:val="en-US" w:eastAsia="zh-CN"/>
        </w:rPr>
        <w:t>孵化载体及在孵企业在发展过程中存在的问题及对孵化载体工作的建议。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kern w:val="2"/>
          <w:sz w:val="32"/>
          <w:szCs w:val="32"/>
          <w:highlight w:val="none"/>
          <w:u w:val="none"/>
          <w:lang w:val="en-US" w:eastAsia="zh-CN" w:bidi="ar-SA"/>
        </w:rPr>
        <w:t>根据收集到的数据信息，编制福田区孵化载体发展运行情况报告，报告包括但不限于国内重点省市和深圳市及区级的孵化载体政策、优质孵化载体先进经验，重点分析总结福田区孵化载体发展现状、特点及存在的问题，对福田区孵化载体现状进行研究，探索福田区孵化载体发展新思路，提出福田区孵化载体高质量发展的方向及路径建议等。</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黑体" w:hAnsi="黑体" w:eastAsia="黑体" w:cs="黑体"/>
          <w:bCs/>
          <w:color w:val="auto"/>
          <w:sz w:val="32"/>
          <w:szCs w:val="32"/>
          <w:highlight w:val="none"/>
          <w:u w:val="none"/>
        </w:rPr>
      </w:pPr>
      <w:bookmarkStart w:id="0" w:name="_GoBack"/>
      <w:bookmarkEnd w:id="0"/>
      <w:r>
        <w:rPr>
          <w:rFonts w:hint="eastAsia" w:ascii="黑体" w:hAnsi="黑体" w:eastAsia="黑体" w:cs="黑体"/>
          <w:bCs/>
          <w:color w:val="auto"/>
          <w:sz w:val="32"/>
          <w:szCs w:val="32"/>
          <w:highlight w:val="none"/>
          <w:u w:val="none"/>
        </w:rPr>
        <w:t>二、项目管理和服务要求</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响应人根据采购需求，安排得力的</w:t>
      </w:r>
      <w:r>
        <w:rPr>
          <w:rFonts w:hint="eastAsia" w:ascii="仿宋_GB2312" w:hAnsi="仿宋" w:eastAsia="仿宋_GB2312"/>
          <w:color w:val="auto"/>
          <w:sz w:val="32"/>
          <w:szCs w:val="32"/>
          <w:highlight w:val="none"/>
          <w:u w:val="none"/>
          <w:lang w:eastAsia="zh-CN"/>
        </w:rPr>
        <w:t>专业</w:t>
      </w:r>
      <w:r>
        <w:rPr>
          <w:rFonts w:hint="eastAsia" w:ascii="仿宋_GB2312" w:hAnsi="仿宋" w:eastAsia="仿宋_GB2312"/>
          <w:color w:val="auto"/>
          <w:sz w:val="32"/>
          <w:szCs w:val="32"/>
          <w:highlight w:val="none"/>
          <w:u w:val="none"/>
        </w:rPr>
        <w:t>团队、充足时间，精心组织，负责</w:t>
      </w:r>
      <w:r>
        <w:rPr>
          <w:rFonts w:hint="eastAsia" w:ascii="仿宋_GB2312" w:hAnsi="仿宋" w:eastAsia="仿宋_GB2312"/>
          <w:color w:val="auto"/>
          <w:sz w:val="32"/>
          <w:szCs w:val="32"/>
          <w:highlight w:val="none"/>
          <w:u w:val="none"/>
          <w:lang w:eastAsia="zh-CN"/>
        </w:rPr>
        <w:t>提供福田区孵化载体信息数据咨询</w:t>
      </w:r>
      <w:r>
        <w:rPr>
          <w:rFonts w:hint="eastAsia" w:ascii="仿宋_GB2312" w:hAnsi="仿宋_GB2312" w:eastAsia="仿宋_GB2312" w:cs="仿宋_GB2312"/>
          <w:color w:val="auto"/>
          <w:kern w:val="2"/>
          <w:sz w:val="32"/>
          <w:szCs w:val="32"/>
          <w:highlight w:val="none"/>
          <w:u w:val="none"/>
          <w:lang w:val="en-US" w:eastAsia="zh-CN" w:bidi="ar-SA"/>
        </w:rPr>
        <w:t>相关服务</w:t>
      </w:r>
      <w:r>
        <w:rPr>
          <w:rFonts w:hint="eastAsia" w:ascii="仿宋_GB2312" w:hAnsi="仿宋" w:eastAsia="仿宋_GB2312"/>
          <w:color w:val="auto"/>
          <w:sz w:val="32"/>
          <w:szCs w:val="32"/>
          <w:highlight w:val="none"/>
          <w:u w:val="none"/>
        </w:rPr>
        <w:t>，包括</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福田区孵化载体信息数据收集工作、</w:t>
      </w:r>
      <w:r>
        <w:rPr>
          <w:rFonts w:hint="eastAsia" w:ascii="仿宋_GB2312" w:hAnsi="仿宋_GB2312" w:eastAsia="仿宋_GB2312" w:cs="仿宋_GB2312"/>
          <w:color w:val="auto"/>
          <w:kern w:val="2"/>
          <w:sz w:val="32"/>
          <w:szCs w:val="32"/>
          <w:highlight w:val="none"/>
          <w:u w:val="none"/>
          <w:lang w:val="en-US" w:eastAsia="zh-CN" w:bidi="ar-SA"/>
        </w:rPr>
        <w:t>福田区孵化载体发展运行情况报告</w:t>
      </w:r>
      <w:r>
        <w:rPr>
          <w:rFonts w:hint="eastAsia" w:ascii="仿宋_GB2312" w:hAnsi="仿宋_GB2312" w:eastAsia="仿宋_GB2312" w:cs="仿宋_GB2312"/>
          <w:sz w:val="32"/>
          <w:szCs w:val="32"/>
          <w:lang w:val="en-US" w:eastAsia="zh-CN"/>
        </w:rPr>
        <w:t>编制工作等</w:t>
      </w:r>
      <w:r>
        <w:rPr>
          <w:rFonts w:hint="eastAsia" w:ascii="仿宋_GB2312" w:hAnsi="仿宋" w:eastAsia="仿宋_GB2312"/>
          <w:color w:val="auto"/>
          <w:sz w:val="32"/>
          <w:szCs w:val="32"/>
          <w:highlight w:val="none"/>
          <w:u w:val="none"/>
        </w:rPr>
        <w:t>。</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三、商务需求</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1、服务期：202</w:t>
      </w:r>
      <w:r>
        <w:rPr>
          <w:rFonts w:hint="eastAsia" w:ascii="仿宋_GB2312" w:hAnsi="仿宋" w:eastAsia="仿宋_GB2312"/>
          <w:color w:val="auto"/>
          <w:sz w:val="32"/>
          <w:szCs w:val="32"/>
          <w:highlight w:val="none"/>
          <w:u w:val="none"/>
          <w:lang w:val="en-US" w:eastAsia="zh-CN"/>
        </w:rPr>
        <w:t>3</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4</w:t>
      </w:r>
      <w:r>
        <w:rPr>
          <w:rFonts w:hint="eastAsia" w:ascii="仿宋_GB2312" w:hAnsi="仿宋" w:eastAsia="仿宋_GB2312"/>
          <w:color w:val="auto"/>
          <w:sz w:val="32"/>
          <w:szCs w:val="32"/>
          <w:highlight w:val="none"/>
          <w:u w:val="none"/>
        </w:rPr>
        <w:t>月-</w:t>
      </w:r>
      <w:r>
        <w:rPr>
          <w:rFonts w:hint="eastAsia" w:ascii="仿宋_GB2312" w:hAnsi="仿宋" w:eastAsia="仿宋_GB2312"/>
          <w:i w:val="0"/>
          <w:iCs w:val="0"/>
          <w:color w:val="auto"/>
          <w:sz w:val="32"/>
          <w:szCs w:val="32"/>
          <w:highlight w:val="none"/>
          <w:u w:val="none"/>
        </w:rPr>
        <w:t>202</w:t>
      </w:r>
      <w:r>
        <w:rPr>
          <w:rFonts w:hint="eastAsia" w:ascii="仿宋_GB2312" w:hAnsi="仿宋" w:eastAsia="仿宋_GB2312"/>
          <w:i w:val="0"/>
          <w:iCs w:val="0"/>
          <w:color w:val="auto"/>
          <w:sz w:val="32"/>
          <w:szCs w:val="32"/>
          <w:highlight w:val="none"/>
          <w:u w:val="none"/>
          <w:lang w:val="en-US" w:eastAsia="zh-CN"/>
        </w:rPr>
        <w:t>3</w:t>
      </w:r>
      <w:r>
        <w:rPr>
          <w:rFonts w:hint="eastAsia" w:ascii="仿宋_GB2312" w:hAnsi="仿宋" w:eastAsia="仿宋_GB2312"/>
          <w:i w:val="0"/>
          <w:iCs w:val="0"/>
          <w:color w:val="auto"/>
          <w:sz w:val="32"/>
          <w:szCs w:val="32"/>
          <w:highlight w:val="none"/>
          <w:u w:val="none"/>
        </w:rPr>
        <w:t>年</w:t>
      </w:r>
      <w:r>
        <w:rPr>
          <w:rFonts w:hint="eastAsia" w:ascii="仿宋_GB2312" w:hAnsi="仿宋" w:eastAsia="仿宋_GB2312"/>
          <w:i w:val="0"/>
          <w:iCs w:val="0"/>
          <w:color w:val="auto"/>
          <w:sz w:val="32"/>
          <w:szCs w:val="32"/>
          <w:highlight w:val="none"/>
          <w:u w:val="none"/>
          <w:lang w:val="en-US" w:eastAsia="zh-CN"/>
        </w:rPr>
        <w:t>6</w:t>
      </w:r>
      <w:r>
        <w:rPr>
          <w:rFonts w:hint="eastAsia" w:ascii="仿宋_GB2312" w:hAnsi="仿宋" w:eastAsia="仿宋_GB2312"/>
          <w:i w:val="0"/>
          <w:iCs w:val="0"/>
          <w:color w:val="auto"/>
          <w:sz w:val="32"/>
          <w:szCs w:val="32"/>
          <w:highlight w:val="none"/>
          <w:u w:val="none"/>
        </w:rPr>
        <w:t>月,</w:t>
      </w:r>
      <w:r>
        <w:rPr>
          <w:rFonts w:hint="eastAsia" w:ascii="仿宋_GB2312" w:hAnsi="仿宋" w:eastAsia="仿宋_GB2312"/>
          <w:color w:val="auto"/>
          <w:sz w:val="32"/>
          <w:szCs w:val="32"/>
          <w:highlight w:val="none"/>
          <w:u w:val="none"/>
        </w:rPr>
        <w:t>响应人需于20</w:t>
      </w:r>
      <w:r>
        <w:rPr>
          <w:rFonts w:hint="eastAsia" w:ascii="仿宋_GB2312" w:hAnsi="仿宋" w:eastAsia="仿宋_GB2312"/>
          <w:color w:val="auto"/>
          <w:sz w:val="32"/>
          <w:szCs w:val="32"/>
          <w:highlight w:val="none"/>
          <w:u w:val="none"/>
          <w:lang w:val="en-US" w:eastAsia="zh-CN"/>
        </w:rPr>
        <w:t>23</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6</w:t>
      </w:r>
      <w:r>
        <w:rPr>
          <w:rFonts w:hint="eastAsia" w:ascii="仿宋_GB2312" w:hAnsi="仿宋" w:eastAsia="仿宋_GB2312"/>
          <w:color w:val="auto"/>
          <w:sz w:val="32"/>
          <w:szCs w:val="32"/>
          <w:highlight w:val="none"/>
          <w:u w:val="none"/>
        </w:rPr>
        <w:t>月</w:t>
      </w:r>
      <w:r>
        <w:rPr>
          <w:rFonts w:hint="eastAsia" w:ascii="仿宋_GB2312" w:hAnsi="仿宋" w:eastAsia="仿宋_GB2312"/>
          <w:color w:val="auto"/>
          <w:sz w:val="32"/>
          <w:szCs w:val="32"/>
          <w:highlight w:val="none"/>
          <w:u w:val="none"/>
          <w:lang w:val="en-US" w:eastAsia="zh-CN"/>
        </w:rPr>
        <w:t>30</w:t>
      </w:r>
      <w:r>
        <w:rPr>
          <w:rFonts w:hint="eastAsia" w:ascii="仿宋_GB2312" w:hAnsi="仿宋" w:eastAsia="仿宋_GB2312"/>
          <w:color w:val="auto"/>
          <w:sz w:val="32"/>
          <w:szCs w:val="32"/>
          <w:highlight w:val="none"/>
          <w:u w:val="none"/>
        </w:rPr>
        <w:t>日前</w:t>
      </w:r>
      <w:r>
        <w:rPr>
          <w:rFonts w:hint="eastAsia" w:ascii="仿宋_GB2312" w:hAnsi="仿宋" w:eastAsia="仿宋_GB2312"/>
          <w:color w:val="auto"/>
          <w:sz w:val="32"/>
          <w:szCs w:val="32"/>
          <w:highlight w:val="none"/>
          <w:u w:val="none"/>
          <w:lang w:eastAsia="zh-CN"/>
        </w:rPr>
        <w:t>完成所有服务内容</w:t>
      </w:r>
      <w:r>
        <w:rPr>
          <w:rFonts w:hint="eastAsia" w:ascii="仿宋_GB2312" w:hAnsi="仿宋" w:eastAsia="仿宋_GB2312"/>
          <w:color w:val="auto"/>
          <w:sz w:val="32"/>
          <w:szCs w:val="32"/>
          <w:highlight w:val="none"/>
          <w:u w:val="none"/>
        </w:rPr>
        <w:t>。</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2、服务地点：福田区。</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3、报价要求：</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（1）本项目服务费采用包干制，总费用不得超过</w:t>
      </w:r>
      <w:r>
        <w:rPr>
          <w:rFonts w:hint="eastAsia" w:ascii="仿宋_GB2312" w:hAnsi="仿宋" w:eastAsia="仿宋_GB2312"/>
          <w:color w:val="auto"/>
          <w:sz w:val="32"/>
          <w:szCs w:val="32"/>
          <w:highlight w:val="none"/>
          <w:u w:val="none"/>
          <w:lang w:val="en-US" w:eastAsia="zh-CN"/>
        </w:rPr>
        <w:t>18</w:t>
      </w:r>
      <w:r>
        <w:rPr>
          <w:rFonts w:hint="eastAsia" w:ascii="仿宋_GB2312" w:hAnsi="仿宋" w:eastAsia="仿宋_GB2312"/>
          <w:color w:val="auto"/>
          <w:sz w:val="32"/>
          <w:szCs w:val="32"/>
          <w:highlight w:val="none"/>
          <w:u w:val="none"/>
        </w:rPr>
        <w:t>万元,应包括服务成本、法定税费和企业的利润。由企业根据采购文件所提供的资料自行测算报价；一经中选，报价总价作为中选单位与采购人签定的合同金额，合同期限内不做调整；</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（2）响应人应根据本企业的成本自行决定报价，但不得以低于其企业成本的报价；</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（3）响应人的报价不得超过财政预算限额；</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（4）响应人的报价，应是本项目采购范围和采购文件及合同条款上所列的各项内容中所述的全部，不得以任何理由予以重复，并以响应人最终提出的总价为依据；</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（6）响应人应先到项目地点调研以充分了解项目相关情况，任何因忽视或误解项目情况而导致的索赔或服务期限延长申请将不获批准；</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（7）响应人不得期望通过索赔等方式获取补偿，否则，除可能遭到拒绝外，还可能将被作为不良行为记录在案，并可能影响其以后参加政府采购。各响应人在报价时，应充分考虑报价的风险。</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（8）递交响应文件截止时间：</w:t>
      </w:r>
      <w:r>
        <w:rPr>
          <w:rFonts w:hint="eastAsia" w:ascii="仿宋_GB2312" w:hAnsi="仿宋" w:eastAsia="仿宋_GB2312"/>
          <w:color w:val="auto"/>
          <w:sz w:val="32"/>
          <w:szCs w:val="32"/>
          <w:highlight w:val="none"/>
          <w:u w:val="none"/>
          <w:lang w:eastAsia="zh-CN"/>
        </w:rPr>
        <w:t>根据相关征集通知要求确定；</w:t>
      </w:r>
    </w:p>
    <w:p>
      <w:pPr>
        <w:keepNext w:val="0"/>
        <w:keepLines w:val="0"/>
        <w:pageBreakBefore w:val="0"/>
        <w:widowControl/>
        <w:suppressLineNumbers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 w:eastAsia="仿宋_GB2312" w:cs="Times New Roman"/>
          <w:color w:val="auto"/>
          <w:kern w:val="2"/>
          <w:sz w:val="32"/>
          <w:szCs w:val="32"/>
          <w:highlight w:val="none"/>
          <w:u w:val="none"/>
          <w:lang w:val="en-US" w:eastAsia="zh-CN" w:bidi="ar-SA"/>
        </w:rPr>
      </w:pPr>
      <w:r>
        <w:rPr>
          <w:rFonts w:hint="eastAsia" w:ascii="仿宋_GB2312" w:hAnsi="仿宋" w:eastAsia="仿宋_GB2312"/>
          <w:color w:val="auto"/>
          <w:sz w:val="32"/>
          <w:szCs w:val="32"/>
          <w:highlight w:val="none"/>
          <w:u w:val="none"/>
        </w:rPr>
        <w:t>（9）响</w:t>
      </w:r>
      <w:r>
        <w:rPr>
          <w:rFonts w:hint="eastAsia" w:ascii="仿宋_GB2312" w:hAnsi="仿宋" w:eastAsia="仿宋_GB2312" w:cs="Times New Roman"/>
          <w:color w:val="auto"/>
          <w:kern w:val="2"/>
          <w:sz w:val="32"/>
          <w:szCs w:val="32"/>
          <w:highlight w:val="none"/>
          <w:u w:val="none"/>
          <w:lang w:val="en-US" w:eastAsia="zh-CN" w:bidi="ar-SA"/>
        </w:rPr>
        <w:t>应人需</w:t>
      </w:r>
      <w:r>
        <w:rPr>
          <w:rFonts w:hint="eastAsia" w:ascii="仿宋_GB2312" w:hAnsi="仿宋_GB2312" w:eastAsia="仿宋_GB2312" w:cs="仿宋_GB2312"/>
          <w:sz w:val="32"/>
          <w:szCs w:val="32"/>
          <w:lang w:eastAsia="zh-CN"/>
        </w:rPr>
        <w:t>有类似项目服务工作承担经验</w:t>
      </w:r>
      <w:r>
        <w:rPr>
          <w:rFonts w:hint="eastAsia" w:ascii="仿宋_GB2312" w:hAnsi="仿宋" w:eastAsia="仿宋_GB2312" w:cs="Times New Roman"/>
          <w:color w:val="auto"/>
          <w:kern w:val="2"/>
          <w:sz w:val="32"/>
          <w:szCs w:val="32"/>
          <w:highlight w:val="none"/>
          <w:u w:val="none"/>
          <w:lang w:val="en-US" w:eastAsia="zh-CN" w:bidi="ar-SA"/>
        </w:rPr>
        <w:t>，具有良好的信用记录，不得有违法失信等负面记录。</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4、付款方式：按照完成服务工作进度和工作量制定分期付款方式。</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5、履约担保金：由双方在合同中约定。</w:t>
      </w:r>
    </w:p>
    <w:p>
      <w:pPr>
        <w:pStyle w:val="4"/>
        <w:keepNext w:val="0"/>
        <w:keepLines w:val="0"/>
        <w:pageBreakBefore w:val="0"/>
        <w:widowControl/>
        <w:kinsoku/>
        <w:wordWrap/>
        <w:overflowPunct/>
        <w:topLinePunct w:val="0"/>
        <w:autoSpaceDE/>
        <w:autoSpaceDN/>
        <w:bidi w:val="0"/>
        <w:adjustRightInd w:val="0"/>
        <w:snapToGrid w:val="0"/>
        <w:spacing w:before="78" w:beforeLines="25" w:after="78" w:afterLines="25" w:line="560" w:lineRule="exact"/>
        <w:ind w:firstLine="640" w:firstLineChars="200"/>
        <w:textAlignment w:val="auto"/>
      </w:pPr>
      <w:r>
        <w:rPr>
          <w:rFonts w:hint="eastAsia" w:ascii="仿宋_GB2312" w:hAnsi="仿宋" w:eastAsia="仿宋_GB2312"/>
          <w:color w:val="auto"/>
          <w:sz w:val="32"/>
          <w:szCs w:val="32"/>
          <w:highlight w:val="none"/>
          <w:u w:val="none"/>
        </w:rPr>
        <w:t>6、违约责任：由双方在合同中约定。</w:t>
      </w:r>
    </w:p>
    <w:sectPr>
      <w:headerReference r:id="rId3" w:type="default"/>
      <w:footerReference r:id="rId4" w:type="default"/>
      <w:pgSz w:w="11906" w:h="16838"/>
      <w:pgMar w:top="1701"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OtFe2qAQAAVgMAAA4AAABkcnMv&#10;ZTJvRG9jLnhtbK1T247bIBB9r9R/QLw3OFmpjaw4q61WW1WqetG2H0AwxEjAoAHHzt93IHG2l7eq&#10;L3iYGZ85Z2bY3c/esZPGZCF0fL1qONNBQW/DseM/vj+92XKWsgy9dBB0x8868fv961e7KbZ6AwO4&#10;XiMjkJDaKXZ8yDm2QiQ1aC/TCqIOFDSAXma64lH0KCdC905smuatmAD7iKB0SuR9vAT5vuIbo1X+&#10;YkzSmbmOE7dcT6znoZxiv5PtEWUcrLrSkP/AwksbqOgN6lFmyUa0f0F5qxASmLxS4AUYY5WuGkjN&#10;uvlDzfMgo65aqDkp3tqU/h+s+nz6isz2NDvOgvQ0om+j7NkDIkzsrnl3V1o0xdRS5nOk3Dy/h7nj&#10;GUe9hBL5i/jZoC9fksUohfp9vvVYz5kpcq63m+22oZCi2HKhEuLl94gpf9DgWTE6jjTE2lt5+pTy&#10;JXVJKdUCPFnn6iBd+M1BmMUjCv0Lx2Ll+TBfNR2gP5Okiebf8UALypn7GKi9ZVUWAxfjsBhjRHsc&#10;iJqRLpUBSYJ/GDMRqfxKlQv0tTgNryq8LlrZjl/vNevlOe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CTrRXtqgEAAFYDAAAOAAAAAAAAAAEAIAAAADQBAABkcnMvZTJvRG9jLnhtbFBLBQYA&#10;AAAABgAGAFkBAABQ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7F8266"/>
    <w:multiLevelType w:val="singleLevel"/>
    <w:tmpl w:val="6D7F82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FE5F9"/>
    <w:rsid w:val="0BD5985F"/>
    <w:rsid w:val="0FBE35A3"/>
    <w:rsid w:val="1DF74DE2"/>
    <w:rsid w:val="1FF3C714"/>
    <w:rsid w:val="2CDADB91"/>
    <w:rsid w:val="2DBF7CEE"/>
    <w:rsid w:val="2F5FEBEB"/>
    <w:rsid w:val="2FBE9D14"/>
    <w:rsid w:val="2FD37100"/>
    <w:rsid w:val="2FDDA222"/>
    <w:rsid w:val="2FFDA74F"/>
    <w:rsid w:val="2FFFA5AF"/>
    <w:rsid w:val="31B27F40"/>
    <w:rsid w:val="35BFF77A"/>
    <w:rsid w:val="35DD7B7B"/>
    <w:rsid w:val="3635FBE5"/>
    <w:rsid w:val="37EB1389"/>
    <w:rsid w:val="39FFAB43"/>
    <w:rsid w:val="3D69F869"/>
    <w:rsid w:val="3EFF1581"/>
    <w:rsid w:val="3EFF37BD"/>
    <w:rsid w:val="3FB71D22"/>
    <w:rsid w:val="3FBC9F65"/>
    <w:rsid w:val="3FF992B6"/>
    <w:rsid w:val="3FFFCC85"/>
    <w:rsid w:val="43F7DFE0"/>
    <w:rsid w:val="45779141"/>
    <w:rsid w:val="47BD20F0"/>
    <w:rsid w:val="47BF6313"/>
    <w:rsid w:val="4CBF10F7"/>
    <w:rsid w:val="4D0B3023"/>
    <w:rsid w:val="576F38FF"/>
    <w:rsid w:val="57DC7F17"/>
    <w:rsid w:val="5BB2F0DF"/>
    <w:rsid w:val="5BFEBB3D"/>
    <w:rsid w:val="5BFFB932"/>
    <w:rsid w:val="5D7FCF8F"/>
    <w:rsid w:val="5DBDE4BC"/>
    <w:rsid w:val="5DFF84E8"/>
    <w:rsid w:val="5F4D144A"/>
    <w:rsid w:val="5FCF5D5D"/>
    <w:rsid w:val="5FFB6209"/>
    <w:rsid w:val="5FFE8388"/>
    <w:rsid w:val="5FFF53F7"/>
    <w:rsid w:val="65FF7485"/>
    <w:rsid w:val="6672563B"/>
    <w:rsid w:val="67F7157A"/>
    <w:rsid w:val="69FE2741"/>
    <w:rsid w:val="6CEDF8FC"/>
    <w:rsid w:val="6DBBF892"/>
    <w:rsid w:val="6DDB8475"/>
    <w:rsid w:val="6E8F43C5"/>
    <w:rsid w:val="6F9746CC"/>
    <w:rsid w:val="7176178D"/>
    <w:rsid w:val="73C7214F"/>
    <w:rsid w:val="73D493D7"/>
    <w:rsid w:val="73FFAB13"/>
    <w:rsid w:val="74FE1262"/>
    <w:rsid w:val="766D4350"/>
    <w:rsid w:val="77AFE78F"/>
    <w:rsid w:val="77BFD54B"/>
    <w:rsid w:val="77EC4822"/>
    <w:rsid w:val="77EF2521"/>
    <w:rsid w:val="77F385EC"/>
    <w:rsid w:val="77F7D9E7"/>
    <w:rsid w:val="795FE5F9"/>
    <w:rsid w:val="7A9352CE"/>
    <w:rsid w:val="7B3D5E03"/>
    <w:rsid w:val="7B5F8837"/>
    <w:rsid w:val="7BFAF6C5"/>
    <w:rsid w:val="7BFE25A9"/>
    <w:rsid w:val="7C3F4DC3"/>
    <w:rsid w:val="7CB97A3C"/>
    <w:rsid w:val="7D221F7C"/>
    <w:rsid w:val="7D5B0097"/>
    <w:rsid w:val="7DDFA419"/>
    <w:rsid w:val="7ED94940"/>
    <w:rsid w:val="7EDFC8C8"/>
    <w:rsid w:val="7EF7E5ED"/>
    <w:rsid w:val="7FB6CFC7"/>
    <w:rsid w:val="7FB6DB5B"/>
    <w:rsid w:val="7FD72089"/>
    <w:rsid w:val="7FDC85DF"/>
    <w:rsid w:val="7FEA0094"/>
    <w:rsid w:val="7FEED460"/>
    <w:rsid w:val="7FFD970F"/>
    <w:rsid w:val="7FFEA8EE"/>
    <w:rsid w:val="7FFFA999"/>
    <w:rsid w:val="9B3F8A63"/>
    <w:rsid w:val="9B7CF30C"/>
    <w:rsid w:val="9B7D2B54"/>
    <w:rsid w:val="9BDD05A7"/>
    <w:rsid w:val="9DEF5AA8"/>
    <w:rsid w:val="9F9E06F8"/>
    <w:rsid w:val="A7FBF039"/>
    <w:rsid w:val="AAFDD906"/>
    <w:rsid w:val="ABB5B86E"/>
    <w:rsid w:val="AD999741"/>
    <w:rsid w:val="AE77250A"/>
    <w:rsid w:val="AF6E0B06"/>
    <w:rsid w:val="AFFF65EF"/>
    <w:rsid w:val="B57F0D52"/>
    <w:rsid w:val="B7EB9604"/>
    <w:rsid w:val="B9FE281F"/>
    <w:rsid w:val="BBEB36DB"/>
    <w:rsid w:val="BBEF3BA5"/>
    <w:rsid w:val="BBFF50D4"/>
    <w:rsid w:val="BECD6868"/>
    <w:rsid w:val="BEDD27B8"/>
    <w:rsid w:val="BF7F21C3"/>
    <w:rsid w:val="BFBDF5C3"/>
    <w:rsid w:val="C5F769C2"/>
    <w:rsid w:val="CBFD4A9A"/>
    <w:rsid w:val="CBFF82BD"/>
    <w:rsid w:val="CDEF4F7D"/>
    <w:rsid w:val="CF7D3EB7"/>
    <w:rsid w:val="CF9D9207"/>
    <w:rsid w:val="D279A560"/>
    <w:rsid w:val="D5DF316F"/>
    <w:rsid w:val="D7FB7884"/>
    <w:rsid w:val="DAE72BE4"/>
    <w:rsid w:val="DAEF4480"/>
    <w:rsid w:val="DBFF980B"/>
    <w:rsid w:val="DDAEAA0D"/>
    <w:rsid w:val="DE4F7675"/>
    <w:rsid w:val="DE584D44"/>
    <w:rsid w:val="DEAE5BB2"/>
    <w:rsid w:val="DF1643F2"/>
    <w:rsid w:val="DF5521A0"/>
    <w:rsid w:val="DFEEC769"/>
    <w:rsid w:val="DFFD455F"/>
    <w:rsid w:val="E5FE31C1"/>
    <w:rsid w:val="E6F57099"/>
    <w:rsid w:val="EAE5A790"/>
    <w:rsid w:val="EB5DD8BA"/>
    <w:rsid w:val="EB7799F3"/>
    <w:rsid w:val="EBCEF83C"/>
    <w:rsid w:val="EBFF7A6B"/>
    <w:rsid w:val="EC3FF13A"/>
    <w:rsid w:val="EEFF4762"/>
    <w:rsid w:val="EF1B5048"/>
    <w:rsid w:val="EF3FED41"/>
    <w:rsid w:val="EF519E05"/>
    <w:rsid w:val="EF5FBA9E"/>
    <w:rsid w:val="EFD373EA"/>
    <w:rsid w:val="EFFE7E1D"/>
    <w:rsid w:val="F3ECB5C2"/>
    <w:rsid w:val="F5F7D173"/>
    <w:rsid w:val="F61E935B"/>
    <w:rsid w:val="F6F7D32F"/>
    <w:rsid w:val="F6FFC3DD"/>
    <w:rsid w:val="F79750EB"/>
    <w:rsid w:val="F7E78738"/>
    <w:rsid w:val="F7EF13F4"/>
    <w:rsid w:val="F7FEEDF1"/>
    <w:rsid w:val="F97B66FF"/>
    <w:rsid w:val="F9CFB392"/>
    <w:rsid w:val="FA3F539D"/>
    <w:rsid w:val="FAFF2F27"/>
    <w:rsid w:val="FAFF54ED"/>
    <w:rsid w:val="FB3AD5E7"/>
    <w:rsid w:val="FB3B7F63"/>
    <w:rsid w:val="FB56F3F2"/>
    <w:rsid w:val="FBCC097D"/>
    <w:rsid w:val="FBE39F9F"/>
    <w:rsid w:val="FDDF98DE"/>
    <w:rsid w:val="FDF2D2D9"/>
    <w:rsid w:val="FDF9AB03"/>
    <w:rsid w:val="FDFE0517"/>
    <w:rsid w:val="FDFE6EA8"/>
    <w:rsid w:val="FE6F6553"/>
    <w:rsid w:val="FE95AA80"/>
    <w:rsid w:val="FEB7AC59"/>
    <w:rsid w:val="FEEF1B4C"/>
    <w:rsid w:val="FEF7A281"/>
    <w:rsid w:val="FF0F1423"/>
    <w:rsid w:val="FF5788B3"/>
    <w:rsid w:val="FFBA4CC3"/>
    <w:rsid w:val="FFBF6B61"/>
    <w:rsid w:val="FFC12398"/>
    <w:rsid w:val="FFCBEF52"/>
    <w:rsid w:val="FFD34ECE"/>
    <w:rsid w:val="FFDFA99F"/>
    <w:rsid w:val="FFE483EB"/>
    <w:rsid w:val="FFF37A9A"/>
    <w:rsid w:val="FFF7B699"/>
    <w:rsid w:val="FFFBFAE5"/>
    <w:rsid w:val="FFFEE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Body Text"/>
    <w:basedOn w:val="1"/>
    <w:unhideWhenUsed/>
    <w:qFormat/>
    <w:uiPriority w:val="0"/>
    <w:pPr>
      <w:jc w:val="center"/>
    </w:pPr>
    <w:rPr>
      <w:rFonts w:ascii="宋体"/>
      <w:sz w:val="44"/>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spacing w:before="240" w:after="60"/>
      <w:jc w:val="center"/>
      <w:outlineLvl w:val="0"/>
    </w:pPr>
    <w:rPr>
      <w:rFonts w:ascii="Cambria" w:hAnsi="Cambria" w:eastAsia="宋体" w:cs="黑体"/>
      <w:b/>
      <w:bCs/>
      <w:sz w:val="32"/>
      <w:szCs w:val="32"/>
    </w:rPr>
  </w:style>
  <w:style w:type="paragraph" w:styleId="10">
    <w:name w:val="Body Text First Indent 2"/>
    <w:basedOn w:val="6"/>
    <w:qFormat/>
    <w:uiPriority w:val="0"/>
    <w:pPr>
      <w:ind w:firstLine="420" w:firstLineChars="200"/>
    </w:pPr>
    <w:rPr>
      <w:rFonts w:ascii="Tahoma" w:hAnsi="Tahoma"/>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2022-07-02T17:30:00Z</dcterms:created>
  <dc:creator>gongxiaolei</dc:creator>
  <cp:lastModifiedBy>liujingjing1</cp:lastModifiedBy>
  <dcterms:modified xsi:type="dcterms:W3CDTF">2023-04-10T14:37:29Z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