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center"/>
        <w:rPr>
          <w:rFonts w:ascii="方正小标宋_GBK" w:eastAsia="方正小标宋_GBK"/>
          <w:sz w:val="44"/>
          <w:szCs w:val="28"/>
        </w:rPr>
      </w:pPr>
      <w:r>
        <w:rPr>
          <w:rFonts w:hint="eastAsia" w:ascii="方正小标宋_GBK" w:eastAsia="方正小标宋_GBK"/>
          <w:sz w:val="44"/>
          <w:szCs w:val="28"/>
        </w:rPr>
        <w:t>福田英才荟人力资源服务产业园管理办法</w:t>
      </w:r>
    </w:p>
    <w:p>
      <w:pPr>
        <w:pStyle w:val="4"/>
        <w:ind w:firstLine="640"/>
      </w:pPr>
    </w:p>
    <w:p>
      <w:pPr>
        <w:pStyle w:val="2"/>
      </w:pPr>
      <w:r>
        <w:rPr>
          <w:rFonts w:hint="eastAsia"/>
        </w:rPr>
        <w:t>第一章</w:t>
      </w:r>
      <w:r>
        <w:t xml:space="preserve"> </w:t>
      </w:r>
      <w:r>
        <w:rPr>
          <w:rFonts w:hint="eastAsia"/>
        </w:rPr>
        <w:t>总则</w:t>
      </w:r>
    </w:p>
    <w:p/>
    <w:p>
      <w:pPr>
        <w:pStyle w:val="4"/>
        <w:rPr>
          <w:highlight w:val="none"/>
        </w:rPr>
      </w:pPr>
      <w:r>
        <w:rPr>
          <w:rFonts w:hint="eastAsia" w:ascii="仿宋_GB2312" w:hAnsi="仿宋"/>
          <w:b/>
          <w:szCs w:val="32"/>
        </w:rPr>
        <w:t>第一条 制定宗旨</w:t>
      </w:r>
      <w:r>
        <w:rPr>
          <w:rFonts w:hint="eastAsia"/>
          <w:b/>
          <w:bCs/>
        </w:rPr>
        <w:t>。</w:t>
      </w:r>
      <w:r>
        <w:rPr>
          <w:rFonts w:hint="eastAsia" w:ascii="仿宋_GB2312" w:hAnsi="仿宋_GB2312" w:eastAsia="仿宋_GB2312" w:cs="仿宋_GB2312"/>
          <w:color w:val="auto"/>
          <w:highlight w:val="none"/>
        </w:rPr>
        <w:t>为推动我区人力资源服务业集聚高质量发展，根据</w:t>
      </w:r>
      <w:r>
        <w:rPr>
          <w:rFonts w:hint="eastAsia" w:ascii="仿宋_GB2312" w:hAnsi="仿宋_GB2312" w:eastAsia="仿宋_GB2312" w:cs="仿宋_GB2312"/>
          <w:color w:val="FF0000"/>
          <w:highlight w:val="none"/>
        </w:rPr>
        <w:t>《</w:t>
      </w:r>
      <w:r>
        <w:rPr>
          <w:rFonts w:hint="eastAsia" w:ascii="仿宋_GB2312" w:hAnsi="仿宋_GB2312" w:cs="仿宋_GB2312"/>
          <w:color w:val="FF0000"/>
          <w:highlight w:val="none"/>
          <w:lang w:eastAsia="zh-CN"/>
        </w:rPr>
        <w:t>深圳市人民政府办公厅</w:t>
      </w:r>
      <w:r>
        <w:rPr>
          <w:rFonts w:hint="eastAsia" w:ascii="仿宋_GB2312" w:hAnsi="仿宋_GB2312" w:eastAsia="仿宋_GB2312" w:cs="仿宋_GB2312"/>
          <w:color w:val="FF0000"/>
          <w:highlight w:val="none"/>
        </w:rPr>
        <w:t>〈</w:t>
      </w:r>
      <w:r>
        <w:rPr>
          <w:rFonts w:hint="eastAsia" w:ascii="仿宋_GB2312" w:hAnsi="仿宋_GB2312" w:cs="仿宋_GB2312"/>
          <w:color w:val="FF0000"/>
          <w:highlight w:val="none"/>
          <w:lang w:eastAsia="zh-CN"/>
        </w:rPr>
        <w:t>关于印发深圳市推进新时代人力资源服务业高质量发展若干措施</w:t>
      </w:r>
      <w:r>
        <w:rPr>
          <w:rFonts w:hint="eastAsia" w:ascii="仿宋_GB2312" w:hAnsi="仿宋_GB2312" w:eastAsia="仿宋_GB2312" w:cs="仿宋_GB2312"/>
          <w:color w:val="FF0000"/>
          <w:highlight w:val="none"/>
        </w:rPr>
        <w:t>〉的通知》（</w:t>
      </w:r>
      <w:r>
        <w:rPr>
          <w:rFonts w:hint="eastAsia" w:ascii="仿宋_GB2312" w:hAnsi="仿宋_GB2312" w:cs="仿宋_GB2312"/>
          <w:color w:val="FF0000"/>
          <w:highlight w:val="none"/>
          <w:lang w:eastAsia="zh-CN"/>
        </w:rPr>
        <w:t>深府办规</w:t>
      </w:r>
      <w:r>
        <w:rPr>
          <w:rFonts w:hint="eastAsia" w:ascii="仿宋_GB2312" w:hAnsi="仿宋_GB2312" w:eastAsia="仿宋_GB2312" w:cs="仿宋_GB2312"/>
          <w:color w:val="FF0000"/>
          <w:highlight w:val="none"/>
        </w:rPr>
        <w:t>〔20</w:t>
      </w:r>
      <w:r>
        <w:rPr>
          <w:rFonts w:hint="eastAsia" w:ascii="仿宋_GB2312" w:hAnsi="仿宋_GB2312" w:cs="仿宋_GB2312"/>
          <w:color w:val="FF0000"/>
          <w:highlight w:val="none"/>
          <w:lang w:val="en-US" w:eastAsia="zh-CN"/>
        </w:rPr>
        <w:t>23</w:t>
      </w:r>
      <w:r>
        <w:rPr>
          <w:rFonts w:hint="eastAsia" w:ascii="仿宋_GB2312" w:hAnsi="仿宋_GB2312" w:eastAsia="仿宋_GB2312" w:cs="仿宋_GB2312"/>
          <w:color w:val="FF0000"/>
          <w:highlight w:val="none"/>
        </w:rPr>
        <w:t>〕4号）</w:t>
      </w:r>
      <w:r>
        <w:rPr>
          <w:rFonts w:hint="eastAsia" w:ascii="仿宋_GB2312" w:hAnsi="仿宋_GB2312" w:eastAsia="仿宋_GB2312" w:cs="仿宋_GB2312"/>
          <w:color w:val="auto"/>
          <w:highlight w:val="none"/>
        </w:rPr>
        <w:t>和《中共深圳市福田区委 深圳市福田区人民政府关于进一步实施福田英才荟若干措施的通知》（福发〔20</w:t>
      </w:r>
      <w:r>
        <w:rPr>
          <w:rFonts w:hint="eastAsia" w:ascii="仿宋_GB2312" w:hAnsi="仿宋_GB2312" w:eastAsia="仿宋_GB2312" w:cs="仿宋_GB2312"/>
          <w:color w:val="auto"/>
          <w:highlight w:val="none"/>
          <w:lang w:eastAsia="zh-CN"/>
        </w:rPr>
        <w:t>2</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号）的有关规定，制定本办法。</w:t>
      </w:r>
    </w:p>
    <w:p>
      <w:pPr>
        <w:pStyle w:val="4"/>
      </w:pPr>
      <w:r>
        <w:rPr>
          <w:rFonts w:hint="eastAsia"/>
          <w:b/>
          <w:bCs/>
        </w:rPr>
        <w:t>第二条 适用范围。</w:t>
      </w:r>
      <w:r>
        <w:rPr>
          <w:rFonts w:hint="eastAsia"/>
        </w:rPr>
        <w:t>福田区人力资源服务产业园的申报、认定、扶持、考核及相关管理工作，适用本办法。</w:t>
      </w:r>
    </w:p>
    <w:p>
      <w:pPr>
        <w:pStyle w:val="4"/>
        <w:ind w:firstLine="640"/>
      </w:pPr>
      <w:r>
        <w:rPr>
          <w:rFonts w:hint="eastAsia"/>
        </w:rPr>
        <w:t>本办法所指的福田区人力资源服务产业园是指位于福田辖区内，经福田区人力资源局认定，由一定数量的人力资源服务企业、机构、组织（以下通称机构）及配套机构在空间上集聚而形成的载体。</w:t>
      </w:r>
    </w:p>
    <w:p>
      <w:pPr>
        <w:pStyle w:val="4"/>
      </w:pPr>
      <w:r>
        <w:rPr>
          <w:rFonts w:hint="eastAsia"/>
          <w:b/>
          <w:bCs/>
        </w:rPr>
        <w:t>第三条</w:t>
      </w:r>
      <w:r>
        <w:rPr>
          <w:rFonts w:hint="eastAsia"/>
        </w:rPr>
        <w:t xml:space="preserve"> </w:t>
      </w:r>
      <w:r>
        <w:rPr>
          <w:rFonts w:hint="eastAsia"/>
          <w:b/>
          <w:bCs/>
        </w:rPr>
        <w:t>主管部门。</w:t>
      </w:r>
      <w:r>
        <w:rPr>
          <w:rFonts w:hint="eastAsia"/>
        </w:rPr>
        <w:t>福田区人力资源局是福田区人力资源服务产业园的主管部门，负责园区认定、扶持、考核及相关管理工作，指导全区人力资源服务产业园建设。</w:t>
      </w:r>
    </w:p>
    <w:p>
      <w:pPr>
        <w:pStyle w:val="4"/>
        <w:ind w:firstLine="640"/>
      </w:pPr>
    </w:p>
    <w:p>
      <w:pPr>
        <w:pStyle w:val="2"/>
      </w:pPr>
      <w:r>
        <w:rPr>
          <w:rFonts w:hint="eastAsia"/>
        </w:rPr>
        <w:t>第二章 园区认定</w:t>
      </w:r>
    </w:p>
    <w:p/>
    <w:p>
      <w:pPr>
        <w:pStyle w:val="4"/>
      </w:pPr>
      <w:r>
        <w:rPr>
          <w:rFonts w:hint="eastAsia"/>
          <w:b/>
          <w:bCs/>
        </w:rPr>
        <w:t>第四条</w:t>
      </w:r>
      <w:r>
        <w:rPr>
          <w:b/>
          <w:bCs/>
        </w:rPr>
        <w:t xml:space="preserve"> </w:t>
      </w:r>
      <w:r>
        <w:rPr>
          <w:rFonts w:hint="eastAsia"/>
          <w:b/>
          <w:bCs/>
        </w:rPr>
        <w:t>园区功能。</w:t>
      </w:r>
      <w:r>
        <w:rPr>
          <w:rFonts w:hint="eastAsia"/>
        </w:rPr>
        <w:t>福田区人力资源服务产业园应当具备但不限于以下功能：</w:t>
      </w:r>
    </w:p>
    <w:p>
      <w:pPr>
        <w:pStyle w:val="4"/>
        <w:ind w:firstLine="640"/>
      </w:pPr>
      <w:r>
        <w:rPr>
          <w:rFonts w:hint="eastAsia"/>
        </w:rPr>
        <w:t>（一）甄选优质机构入驻。积极引进国内外成熟型</w:t>
      </w:r>
      <w:bookmarkStart w:id="0" w:name="_Hlk40275377"/>
      <w:r>
        <w:rPr>
          <w:rFonts w:hint="eastAsia"/>
        </w:rPr>
        <w:t>人力资源服务机构</w:t>
      </w:r>
      <w:bookmarkEnd w:id="0"/>
      <w:r>
        <w:rPr>
          <w:rFonts w:hint="eastAsia"/>
        </w:rPr>
        <w:t>和潜力型人力资源服务机构，引导人力资源服务业集群化发展；</w:t>
      </w:r>
    </w:p>
    <w:p>
      <w:pPr>
        <w:pStyle w:val="4"/>
        <w:ind w:firstLine="640"/>
      </w:pPr>
      <w:r>
        <w:rPr>
          <w:rFonts w:hint="eastAsia"/>
        </w:rPr>
        <w:t>（二）提供优质</w:t>
      </w:r>
      <w:bookmarkStart w:id="1" w:name="_Hlk40275899"/>
      <w:r>
        <w:rPr>
          <w:rFonts w:hint="eastAsia"/>
        </w:rPr>
        <w:t>办公</w:t>
      </w:r>
      <w:bookmarkEnd w:id="1"/>
      <w:r>
        <w:rPr>
          <w:rFonts w:hint="eastAsia"/>
        </w:rPr>
        <w:t>条件。为人力资源服务机构提供优质优惠的经营场地，功能齐全的公共配套空间，以及良好的物业管理和后勤保障，园区所在地点交通便捷、生活便利；</w:t>
      </w:r>
    </w:p>
    <w:p>
      <w:pPr>
        <w:pStyle w:val="4"/>
        <w:ind w:firstLine="640"/>
      </w:pPr>
      <w:r>
        <w:rPr>
          <w:rFonts w:hint="eastAsia"/>
        </w:rPr>
        <w:t>（三）开展增值服务。为入驻人力资源机构提供商事登记、管理咨询、上下游资源链接、投融资等服务，力争引进行政服务功能；举办论坛、峰会、路演、学术研讨、培训、沙龙等人力资源服务行业交流活动。</w:t>
      </w:r>
    </w:p>
    <w:p>
      <w:pPr>
        <w:pStyle w:val="4"/>
      </w:pPr>
      <w:r>
        <w:rPr>
          <w:rFonts w:hint="eastAsia"/>
          <w:b/>
          <w:bCs/>
        </w:rPr>
        <w:t>第五条 认定标准。</w:t>
      </w:r>
      <w:r>
        <w:rPr>
          <w:rFonts w:hint="eastAsia"/>
        </w:rPr>
        <w:t>楼宇（园区）等载体在同时满足以下条件后，可申请认定为福田区人力资源服务产业园。</w:t>
      </w:r>
    </w:p>
    <w:p>
      <w:pPr>
        <w:pStyle w:val="4"/>
        <w:ind w:firstLine="640"/>
      </w:pPr>
      <w:r>
        <w:rPr>
          <w:rFonts w:hint="eastAsia"/>
        </w:rPr>
        <w:t>（一）场地产权清晰或者租赁备案手续完备，且入驻的机构可在房屋租赁部门办理租赁备案手续；场地作为商务办公用途使用（租用）剩余期限不少于5年，在使用期内不得转售或改变用途；</w:t>
      </w:r>
    </w:p>
    <w:p>
      <w:pPr>
        <w:pStyle w:val="4"/>
        <w:ind w:firstLine="640"/>
      </w:pPr>
      <w:r>
        <w:rPr>
          <w:rFonts w:hint="eastAsia"/>
        </w:rPr>
        <w:t>（二）园区有专业的运营管理机构、团队和完善的规章制度，且运营机构或者管理单位应当为依法注册、合法经营的企、事业法人单位，在其运营的产业园内有固定办公场地，并配备6名以上专职从事人力资源服务产业园运营相关工作的人员；</w:t>
      </w:r>
    </w:p>
    <w:p>
      <w:pPr>
        <w:pStyle w:val="4"/>
        <w:ind w:firstLine="640"/>
      </w:pPr>
      <w:r>
        <w:rPr>
          <w:rFonts w:hint="eastAsia"/>
        </w:rPr>
        <w:t>（三）入驻人力资源服务机构不少于</w:t>
      </w:r>
      <w:r>
        <w:t>1</w:t>
      </w:r>
      <w:r>
        <w:rPr>
          <w:rFonts w:hint="eastAsia"/>
        </w:rPr>
        <w:t>0家，其中人力资源服务机构指人力资源招聘、就业和创业指导，人力资源和社会保障事务代理，人力资源培训、劳务派遣、人力资源测评、人力资源管理咨询、人力资源服务外包、高级人才寻访、人力资源信息软件服务等人力资源服务企业，以及人力资源服务相关研究院、协会、联合会等机构或组织（以下同）；</w:t>
      </w:r>
    </w:p>
    <w:p>
      <w:pPr>
        <w:pStyle w:val="4"/>
        <w:ind w:firstLine="640"/>
        <w:rPr>
          <w:rFonts w:ascii="仿宋_GB2312" w:hAnsi="仿宋_GB2312" w:cs="仿宋_GB2312"/>
        </w:rPr>
      </w:pPr>
      <w:r>
        <w:rPr>
          <w:rFonts w:hint="eastAsia"/>
        </w:rPr>
        <w:t>（四）所有入驻人力资源服务产业园的机构</w:t>
      </w:r>
      <w:r>
        <w:t>在福田区内形成</w:t>
      </w:r>
      <w:r>
        <w:rPr>
          <w:rFonts w:hint="eastAsia"/>
        </w:rPr>
        <w:t>的</w:t>
      </w:r>
      <w:r>
        <w:t>年度综合贡献</w:t>
      </w:r>
      <w:r>
        <w:rPr>
          <w:rFonts w:hint="eastAsia" w:ascii="仿宋_GB2312" w:hAnsi="仿宋_GB2312" w:cs="仿宋_GB2312"/>
        </w:rPr>
        <w:t>总额不低于</w:t>
      </w:r>
      <w:r>
        <w:t>1000</w:t>
      </w:r>
      <w:r>
        <w:rPr>
          <w:rFonts w:hint="eastAsia"/>
        </w:rPr>
        <w:t>万</w:t>
      </w:r>
      <w:r>
        <w:rPr>
          <w:rFonts w:hint="eastAsia" w:ascii="仿宋_GB2312" w:hAnsi="仿宋_GB2312" w:cs="仿宋_GB2312"/>
        </w:rPr>
        <w:t>人民币；</w:t>
      </w:r>
    </w:p>
    <w:p>
      <w:pPr>
        <w:pStyle w:val="4"/>
        <w:ind w:firstLine="640"/>
      </w:pPr>
      <w:r>
        <w:rPr>
          <w:rFonts w:hint="eastAsia"/>
        </w:rPr>
        <w:t>（五）产业园功能分区涵盖企业集聚区、公共配套区、政务服务区、形象展示区等部分</w:t>
      </w:r>
      <w:r>
        <w:rPr>
          <w:rFonts w:hint="eastAsia"/>
          <w:lang w:eastAsia="zh-CN"/>
        </w:rPr>
        <w:t>，总共使用面积不低于</w:t>
      </w:r>
      <w:r>
        <w:rPr>
          <w:rFonts w:hint="eastAsia"/>
          <w:lang w:val="en-US" w:eastAsia="zh-CN"/>
        </w:rPr>
        <w:t>10000平方米。</w:t>
      </w:r>
      <w:r>
        <w:rPr>
          <w:rFonts w:hint="eastAsia"/>
          <w:lang w:eastAsia="zh-CN"/>
        </w:rPr>
        <w:t>其中，</w:t>
      </w:r>
      <w:r>
        <w:rPr>
          <w:rFonts w:hint="eastAsia"/>
        </w:rPr>
        <w:t>企业聚集区入驻人力资源服务机构，公共配套区设置多功能会议室和若干培训室；政务服务区提供政府公共服务以及市场化人才服务；形象展示区设置人力资源服务产业园展板、视频展示厅等</w:t>
      </w:r>
      <w:r>
        <w:rPr>
          <w:rFonts w:hint="eastAsia"/>
          <w:lang w:eastAsia="zh-CN"/>
        </w:rPr>
        <w:t>。</w:t>
      </w:r>
    </w:p>
    <w:p>
      <w:pPr>
        <w:pStyle w:val="4"/>
        <w:ind w:firstLine="640"/>
      </w:pPr>
      <w:r>
        <w:rPr>
          <w:rFonts w:hint="eastAsia"/>
        </w:rPr>
        <w:t>（六）为入驻人力资源服务机构在市场价格基础上提供租金优惠</w:t>
      </w:r>
      <w:r>
        <w:rPr>
          <w:rFonts w:hint="eastAsia"/>
          <w:lang w:eastAsia="zh-CN"/>
        </w:rPr>
        <w:t>，</w:t>
      </w:r>
      <w:r>
        <w:rPr>
          <w:rFonts w:hint="eastAsia"/>
        </w:rPr>
        <w:t>下浮</w:t>
      </w:r>
      <w:r>
        <w:rPr>
          <w:rFonts w:hint="eastAsia"/>
          <w:lang w:eastAsia="zh-CN"/>
        </w:rPr>
        <w:t>比例</w:t>
      </w:r>
      <w:r>
        <w:rPr>
          <w:rFonts w:hint="eastAsia"/>
        </w:rPr>
        <w:t>不低于10%，5年内每年给予人力资源服务机构的租金价格递增幅度不超过5%。</w:t>
      </w:r>
    </w:p>
    <w:p>
      <w:pPr>
        <w:pStyle w:val="4"/>
        <w:rPr>
          <w:rFonts w:ascii="仿宋_GB2312" w:hAnsi="仿宋_GB2312" w:cs="仿宋_GB2312"/>
        </w:rPr>
      </w:pPr>
      <w:r>
        <w:rPr>
          <w:rFonts w:hint="eastAsia"/>
          <w:b/>
          <w:bCs/>
        </w:rPr>
        <w:t>第六条</w:t>
      </w:r>
      <w:r>
        <w:t xml:space="preserve"> </w:t>
      </w:r>
      <w:r>
        <w:rPr>
          <w:rFonts w:hint="eastAsia"/>
          <w:b/>
          <w:bCs/>
        </w:rPr>
        <w:t>认定程序。</w:t>
      </w:r>
      <w:r>
        <w:rPr>
          <w:rFonts w:hint="eastAsia" w:ascii="仿宋_GB2312" w:hAnsi="仿宋_GB2312" w:cs="仿宋_GB2312"/>
        </w:rPr>
        <w:t>福田区人力资源服务产业园的认定程序包括申报、初审、专家评估、终审、认定等环节，具体如下：</w:t>
      </w:r>
    </w:p>
    <w:p>
      <w:pPr>
        <w:pStyle w:val="4"/>
        <w:ind w:firstLine="640"/>
      </w:pPr>
      <w:r>
        <w:rPr>
          <w:rFonts w:hint="eastAsia"/>
        </w:rPr>
        <w:t>（一）申报。符合本办法第五条规定条件的产业园，可向福田区人力资源局提出认定申请，并提交以下资料：</w:t>
      </w:r>
    </w:p>
    <w:p>
      <w:pPr>
        <w:pStyle w:val="4"/>
        <w:ind w:firstLine="640"/>
      </w:pPr>
      <w:r>
        <w:t>1.</w:t>
      </w:r>
      <w:r>
        <w:rPr>
          <w:rFonts w:hint="eastAsia"/>
        </w:rPr>
        <w:t>福田区人力资源服务产业园认定申请表；</w:t>
      </w:r>
    </w:p>
    <w:p>
      <w:pPr>
        <w:pStyle w:val="4"/>
        <w:ind w:firstLine="640"/>
      </w:pPr>
      <w:r>
        <w:t>2.</w:t>
      </w:r>
      <w:r>
        <w:rPr>
          <w:rFonts w:hint="eastAsia"/>
        </w:rPr>
        <w:t>建设、管理及运营情况报告，包括园区基础设施及公共服务平台建设情况、管理机构、运营机构情况，以及房租优惠办法；</w:t>
      </w:r>
    </w:p>
    <w:p>
      <w:pPr>
        <w:pStyle w:val="4"/>
        <w:ind w:firstLine="640"/>
      </w:pPr>
      <w:r>
        <w:t>3.</w:t>
      </w:r>
      <w:r>
        <w:rPr>
          <w:rFonts w:hint="eastAsia"/>
        </w:rPr>
        <w:t>入驻机构相关材料，包括入驻人力资源服务机构名录、地方贡献报告等与认定条件有关的情况；</w:t>
      </w:r>
    </w:p>
    <w:p>
      <w:pPr>
        <w:pStyle w:val="4"/>
        <w:ind w:firstLine="640"/>
      </w:pPr>
      <w:r>
        <w:t>4.</w:t>
      </w:r>
      <w:r>
        <w:rPr>
          <w:rFonts w:hint="eastAsia"/>
        </w:rPr>
        <w:t>房地产相关证明材料，包括场地房地产证明或者房屋租赁备案合同、入驻机构经房屋租赁部门登记或者备案租赁合同；</w:t>
      </w:r>
    </w:p>
    <w:p>
      <w:pPr>
        <w:pStyle w:val="4"/>
        <w:ind w:firstLine="640"/>
      </w:pPr>
      <w:r>
        <w:t>5.</w:t>
      </w:r>
      <w:r>
        <w:rPr>
          <w:rFonts w:hint="eastAsia"/>
        </w:rPr>
        <w:t>其他需要出具的材料。</w:t>
      </w:r>
    </w:p>
    <w:p>
      <w:pPr>
        <w:pStyle w:val="4"/>
        <w:ind w:firstLine="640"/>
      </w:pPr>
      <w:r>
        <w:rPr>
          <w:rFonts w:hint="eastAsia"/>
        </w:rPr>
        <w:t>（二）初审。福田区人力资源局审查申请材料，材料符合要求的出具受理回执；申请材料不齐全或者不符要求的，出具补正材料通知书，补齐材料后可重新申请。</w:t>
      </w:r>
    </w:p>
    <w:p>
      <w:pPr>
        <w:pStyle w:val="4"/>
        <w:ind w:firstLine="640"/>
      </w:pPr>
      <w:r>
        <w:rPr>
          <w:rFonts w:hint="eastAsia"/>
        </w:rPr>
        <w:t>（三）专家评估。福田区人力资源局组织专家，采取集中答辩、园区实地考核相结合的方式进行评估。</w:t>
      </w:r>
    </w:p>
    <w:p>
      <w:pPr>
        <w:pStyle w:val="4"/>
        <w:ind w:firstLine="640"/>
      </w:pPr>
      <w:r>
        <w:rPr>
          <w:rFonts w:hint="eastAsia"/>
        </w:rPr>
        <w:t>（四）终审。福田区人力资源局结合专家评估意见，最终确定审定通过的产业园名单。</w:t>
      </w:r>
    </w:p>
    <w:p>
      <w:pPr>
        <w:pStyle w:val="4"/>
        <w:ind w:firstLine="640"/>
        <w:rPr>
          <w:color w:val="FF0000"/>
          <w:u w:val="single"/>
        </w:rPr>
      </w:pPr>
      <w:r>
        <w:rPr>
          <w:rFonts w:hint="eastAsia"/>
        </w:rPr>
        <w:t>（五）认定。审定通过的名单在官方网站公示</w:t>
      </w:r>
      <w:r>
        <w:t>7</w:t>
      </w:r>
      <w:r>
        <w:rPr>
          <w:rFonts w:hint="eastAsia"/>
        </w:rPr>
        <w:t>日。公示期间无异议，或者有异议但经调查不成立的，授予“福田区人力资源服务产业园”称号（标牌）并向社会公布。</w:t>
      </w:r>
    </w:p>
    <w:p>
      <w:pPr>
        <w:pStyle w:val="4"/>
        <w:ind w:firstLine="640"/>
      </w:pPr>
    </w:p>
    <w:p>
      <w:pPr>
        <w:pStyle w:val="2"/>
      </w:pPr>
      <w:r>
        <w:rPr>
          <w:rFonts w:hint="eastAsia"/>
        </w:rPr>
        <w:t>第三章 园区支持</w:t>
      </w:r>
    </w:p>
    <w:p/>
    <w:p>
      <w:pPr>
        <w:pStyle w:val="4"/>
      </w:pPr>
      <w:r>
        <w:rPr>
          <w:rFonts w:hint="eastAsia"/>
          <w:b/>
          <w:bCs/>
        </w:rPr>
        <w:t xml:space="preserve">第七条 </w:t>
      </w:r>
      <w:r>
        <w:rPr>
          <w:b/>
          <w:bCs/>
        </w:rPr>
        <w:t>认定支持</w:t>
      </w:r>
      <w:r>
        <w:rPr>
          <w:rFonts w:hint="eastAsia"/>
          <w:b/>
          <w:bCs/>
        </w:rPr>
        <w:t>。</w:t>
      </w:r>
      <w:r>
        <w:t>经认定为区级人力资源服务产业园的，给予</w:t>
      </w:r>
      <w:r>
        <w:rPr>
          <w:rFonts w:hint="eastAsia"/>
        </w:rPr>
        <w:t>园区运营单位最高</w:t>
      </w:r>
      <w:r>
        <w:t>一次性100万元的</w:t>
      </w:r>
      <w:r>
        <w:rPr>
          <w:rFonts w:hint="eastAsia"/>
        </w:rPr>
        <w:t>认定支持</w:t>
      </w:r>
      <w:r>
        <w:t>。</w:t>
      </w:r>
      <w:bookmarkStart w:id="2" w:name="_Hlk40247883"/>
      <w:r>
        <w:t>获得国家级、省级、市级人力资源服务产业园</w:t>
      </w:r>
      <w:r>
        <w:rPr>
          <w:rFonts w:hint="eastAsia"/>
        </w:rPr>
        <w:t>认定的，除市级政策支持外，分别给予一次性6</w:t>
      </w:r>
      <w:r>
        <w:t>0</w:t>
      </w:r>
      <w:r>
        <w:rPr>
          <w:rFonts w:hint="eastAsia"/>
        </w:rPr>
        <w:t>万元、4</w:t>
      </w:r>
      <w:r>
        <w:t>0</w:t>
      </w:r>
      <w:r>
        <w:rPr>
          <w:rFonts w:hint="eastAsia"/>
        </w:rPr>
        <w:t>万元、2</w:t>
      </w:r>
      <w:r>
        <w:t>0</w:t>
      </w:r>
      <w:r>
        <w:rPr>
          <w:rFonts w:hint="eastAsia"/>
        </w:rPr>
        <w:t>万元</w:t>
      </w:r>
      <w:r>
        <w:t>的</w:t>
      </w:r>
      <w:r>
        <w:rPr>
          <w:rFonts w:hint="eastAsia"/>
        </w:rPr>
        <w:t>配套支持</w:t>
      </w:r>
      <w:r>
        <w:t>。</w:t>
      </w:r>
      <w:bookmarkEnd w:id="2"/>
    </w:p>
    <w:p>
      <w:pPr>
        <w:pStyle w:val="4"/>
        <w:rPr>
          <w:b/>
          <w:bCs/>
        </w:rPr>
      </w:pPr>
      <w:r>
        <w:rPr>
          <w:rFonts w:hint="eastAsia"/>
          <w:b/>
          <w:bCs/>
        </w:rPr>
        <w:t xml:space="preserve">第八条 </w:t>
      </w:r>
      <w:r>
        <w:rPr>
          <w:b/>
          <w:bCs/>
        </w:rPr>
        <w:t>运营</w:t>
      </w:r>
      <w:r>
        <w:rPr>
          <w:rFonts w:hint="eastAsia"/>
          <w:b/>
          <w:bCs/>
        </w:rPr>
        <w:t>支持</w:t>
      </w:r>
    </w:p>
    <w:p>
      <w:pPr>
        <w:pStyle w:val="4"/>
      </w:pPr>
      <w:r>
        <w:rPr>
          <w:rFonts w:hint="eastAsia"/>
          <w:b/>
          <w:bCs/>
        </w:rPr>
        <w:t>年度奖励。</w:t>
      </w:r>
      <w:r>
        <w:rPr>
          <w:rFonts w:hint="eastAsia"/>
        </w:rPr>
        <w:t>产业园每年参加综合考核，考核结果为“合格”的，根据园区人力资源服务机构</w:t>
      </w:r>
      <w:r>
        <w:rPr>
          <w:rFonts w:hint="eastAsia"/>
          <w:lang w:eastAsia="zh-CN"/>
        </w:rPr>
        <w:t>上年度</w:t>
      </w:r>
      <w:r>
        <w:rPr>
          <w:rFonts w:hint="eastAsia"/>
        </w:rPr>
        <w:t>综合贡献</w:t>
      </w:r>
      <w:r>
        <w:t>给予</w:t>
      </w:r>
      <w:r>
        <w:rPr>
          <w:rFonts w:hint="eastAsia"/>
        </w:rPr>
        <w:t>运营单位最高</w:t>
      </w:r>
      <w:r>
        <w:t>100万元的奖励。</w:t>
      </w:r>
    </w:p>
    <w:p>
      <w:pPr>
        <w:pStyle w:val="4"/>
        <w:rPr>
          <w:b/>
          <w:bCs/>
        </w:rPr>
      </w:pPr>
      <w:r>
        <w:rPr>
          <w:rFonts w:hint="eastAsia"/>
          <w:b/>
          <w:bCs/>
        </w:rPr>
        <w:t>第九条 项目引进支持</w:t>
      </w:r>
    </w:p>
    <w:p>
      <w:pPr>
        <w:pStyle w:val="4"/>
        <w:ind w:firstLine="640"/>
      </w:pPr>
      <w:r>
        <w:rPr>
          <w:rFonts w:hint="eastAsia"/>
        </w:rPr>
        <w:t>对市场主体（含园区运营单位）、行业协会、中介组织或个人牵头从辖区外引进人力资源服务机构落户福田区人力资源服务产业园，按条件给予单个项目最高</w:t>
      </w:r>
      <w:r>
        <w:t>30万元，最高200万元/年</w:t>
      </w:r>
      <w:r>
        <w:rPr>
          <w:rFonts w:hint="eastAsia"/>
        </w:rPr>
        <w:t>的项目引进支持</w:t>
      </w:r>
      <w:r>
        <w:t>。</w:t>
      </w:r>
      <w:r>
        <w:rPr>
          <w:rFonts w:hint="eastAsia"/>
        </w:rPr>
        <w:t>被引荐机构应至少符合以下条件之一：</w:t>
      </w:r>
    </w:p>
    <w:p>
      <w:pPr>
        <w:pStyle w:val="4"/>
        <w:ind w:firstLine="640"/>
      </w:pPr>
      <w:r>
        <w:rPr>
          <w:rFonts w:hint="eastAsia"/>
        </w:rPr>
        <w:t>（一</w:t>
      </w:r>
      <w:r>
        <w:t>）符合本办法申请入驻范围的全球人力资源服务机构100强、大中华区人力资源服务机构品牌100强前50名</w:t>
      </w:r>
      <w:r>
        <w:rPr>
          <w:rFonts w:hint="eastAsia"/>
        </w:rPr>
        <w:t>、有10个以上分子公司或其它分支机构的</w:t>
      </w:r>
      <w:r>
        <w:t>集团总部</w:t>
      </w:r>
      <w:r>
        <w:rPr>
          <w:rFonts w:hint="eastAsia"/>
        </w:rPr>
        <w:t>、20个以上分支机构的总部企业的一级或二级子</w:t>
      </w:r>
      <w:r>
        <w:t>公司；</w:t>
      </w:r>
    </w:p>
    <w:p>
      <w:pPr>
        <w:pStyle w:val="4"/>
        <w:ind w:firstLine="640"/>
      </w:pPr>
      <w:r>
        <w:t>（</w:t>
      </w:r>
      <w:r>
        <w:rPr>
          <w:rFonts w:hint="eastAsia"/>
        </w:rPr>
        <w:t>二</w:t>
      </w:r>
      <w:r>
        <w:t>）境内外上市企业；</w:t>
      </w:r>
    </w:p>
    <w:p>
      <w:pPr>
        <w:pStyle w:val="4"/>
        <w:ind w:firstLine="640"/>
      </w:pPr>
      <w:r>
        <w:t>（</w:t>
      </w:r>
      <w:r>
        <w:rPr>
          <w:rFonts w:hint="eastAsia"/>
        </w:rPr>
        <w:t>三</w:t>
      </w:r>
      <w:r>
        <w:t>）具有较强发展潜力和创新能力</w:t>
      </w:r>
      <w:r>
        <w:rPr>
          <w:rFonts w:hint="eastAsia"/>
        </w:rPr>
        <w:t>的初创型企业</w:t>
      </w:r>
      <w:r>
        <w:t>，</w:t>
      </w:r>
      <w:r>
        <w:rPr>
          <w:rFonts w:hint="eastAsia"/>
        </w:rPr>
        <w:t>设立时间不超过</w:t>
      </w:r>
      <w:r>
        <w:t>5年</w:t>
      </w:r>
      <w:r>
        <w:rPr>
          <w:rFonts w:hint="eastAsia"/>
        </w:rPr>
        <w:t>，最</w:t>
      </w:r>
      <w:r>
        <w:t>近</w:t>
      </w:r>
      <w:r>
        <w:rPr>
          <w:rFonts w:hint="eastAsia"/>
        </w:rPr>
        <w:t>两</w:t>
      </w:r>
      <w:r>
        <w:t>年营业收入</w:t>
      </w:r>
      <w:r>
        <w:rPr>
          <w:rFonts w:hint="eastAsia"/>
        </w:rPr>
        <w:t>连续增长，</w:t>
      </w:r>
      <w:r>
        <w:t>年</w:t>
      </w:r>
      <w:r>
        <w:rPr>
          <w:rFonts w:hint="eastAsia"/>
        </w:rPr>
        <w:t>均复合增长率</w:t>
      </w:r>
      <w:r>
        <w:t>不低于80%或者获得</w:t>
      </w:r>
      <w:r>
        <w:rPr>
          <w:rFonts w:hint="eastAsia"/>
        </w:rPr>
        <w:t>5</w:t>
      </w:r>
      <w:r>
        <w:t>00万元以上投融资；</w:t>
      </w:r>
    </w:p>
    <w:p>
      <w:pPr>
        <w:pStyle w:val="4"/>
        <w:ind w:firstLine="640"/>
      </w:pPr>
      <w:r>
        <w:t>（</w:t>
      </w:r>
      <w:r>
        <w:rPr>
          <w:rFonts w:hint="eastAsia"/>
        </w:rPr>
        <w:t>四</w:t>
      </w:r>
      <w:r>
        <w:t>）经</w:t>
      </w:r>
      <w:r>
        <w:rPr>
          <w:rFonts w:hint="eastAsia"/>
        </w:rPr>
        <w:t>区政府批准或人才工作领导小组推荐入驻的人力资源机构</w:t>
      </w:r>
      <w:r>
        <w:t>。</w:t>
      </w:r>
    </w:p>
    <w:p>
      <w:pPr>
        <w:pStyle w:val="4"/>
        <w:ind w:firstLine="640"/>
        <w:rPr>
          <w:color w:val="FF0000"/>
        </w:rPr>
      </w:pPr>
    </w:p>
    <w:p>
      <w:pPr>
        <w:pStyle w:val="2"/>
      </w:pPr>
      <w:r>
        <w:rPr>
          <w:rFonts w:hint="eastAsia"/>
        </w:rPr>
        <w:t>第四章 入驻机构支持</w:t>
      </w:r>
    </w:p>
    <w:p>
      <w:pPr>
        <w:pStyle w:val="4"/>
        <w:rPr>
          <w:b/>
          <w:bCs/>
        </w:rPr>
      </w:pPr>
    </w:p>
    <w:p>
      <w:pPr>
        <w:pStyle w:val="4"/>
        <w:rPr>
          <w:rFonts w:hint="eastAsia" w:eastAsia="仿宋_GB2312"/>
          <w:color w:val="FF0000"/>
          <w:lang w:eastAsia="zh-CN"/>
        </w:rPr>
      </w:pPr>
      <w:r>
        <w:rPr>
          <w:rFonts w:hint="eastAsia"/>
          <w:b/>
          <w:bCs/>
        </w:rPr>
        <w:t>第十条 入驻奖励。</w:t>
      </w:r>
      <w:r>
        <w:rPr>
          <w:rFonts w:hint="eastAsia"/>
        </w:rPr>
        <w:t>签订租约合同时长不低于</w:t>
      </w:r>
      <w:r>
        <w:t>3</w:t>
      </w:r>
      <w:r>
        <w:rPr>
          <w:rFonts w:hint="eastAsia"/>
        </w:rPr>
        <w:t>年的，根据租用办公面积给予</w:t>
      </w:r>
      <w:r>
        <w:rPr>
          <w:rFonts w:hint="eastAsia"/>
          <w:color w:val="FF0000"/>
        </w:rPr>
        <w:t>新迁入或新设立的</w:t>
      </w:r>
      <w:r>
        <w:rPr>
          <w:rFonts w:hint="eastAsia"/>
          <w:color w:val="FF0000"/>
          <w:lang w:eastAsia="zh-CN"/>
        </w:rPr>
        <w:t>人力资源服务</w:t>
      </w:r>
      <w:r>
        <w:rPr>
          <w:rFonts w:hint="eastAsia"/>
          <w:color w:val="FF0000"/>
        </w:rPr>
        <w:t>机构</w:t>
      </w:r>
      <w:r>
        <w:rPr>
          <w:rFonts w:hint="eastAsia"/>
          <w:color w:val="FF0000"/>
          <w:lang w:eastAsia="zh-CN"/>
        </w:rPr>
        <w:t>（需在福田区进行人力资源服务机构登记备案）</w:t>
      </w:r>
      <w:r>
        <w:rPr>
          <w:rFonts w:hint="eastAsia"/>
          <w:color w:val="FF0000"/>
        </w:rPr>
        <w:t>一次性最高3</w:t>
      </w:r>
      <w:r>
        <w:rPr>
          <w:color w:val="FF0000"/>
        </w:rPr>
        <w:t>00</w:t>
      </w:r>
      <w:r>
        <w:rPr>
          <w:rFonts w:hint="eastAsia"/>
          <w:color w:val="FF0000"/>
        </w:rPr>
        <w:t>万元奖励。</w:t>
      </w:r>
      <w:r>
        <w:rPr>
          <w:rFonts w:hint="eastAsia"/>
          <w:color w:val="FF0000"/>
          <w:lang w:eastAsia="zh-CN"/>
        </w:rPr>
        <w:t>（原区外新迁入修改为新迁入）</w:t>
      </w:r>
    </w:p>
    <w:p>
      <w:pPr>
        <w:pStyle w:val="4"/>
        <w:rPr>
          <w:rFonts w:hint="eastAsia" w:eastAsia="仿宋_GB2312"/>
          <w:lang w:eastAsia="zh-CN"/>
        </w:rPr>
      </w:pPr>
      <w:r>
        <w:rPr>
          <w:rFonts w:hint="eastAsia"/>
          <w:b/>
          <w:bCs/>
        </w:rPr>
        <w:t>第十一条 租金扶持。</w:t>
      </w:r>
      <w:r>
        <w:rPr>
          <w:rFonts w:hint="eastAsia"/>
        </w:rPr>
        <w:t>对福田区人力资源服务产业园入驻机构，根据其</w:t>
      </w:r>
      <w:r>
        <w:rPr>
          <w:rFonts w:hint="eastAsia"/>
          <w:color w:val="auto"/>
        </w:rPr>
        <w:t>上年度</w:t>
      </w:r>
      <w:r>
        <w:rPr>
          <w:rFonts w:hint="eastAsia"/>
        </w:rPr>
        <w:t>综合贡献情况给予</w:t>
      </w:r>
      <w:r>
        <w:rPr>
          <w:rFonts w:hint="eastAsia"/>
          <w:color w:val="auto"/>
          <w:lang w:val="en-US" w:eastAsia="zh-CN"/>
        </w:rPr>
        <w:t>上年度</w:t>
      </w:r>
      <w:r>
        <w:rPr>
          <w:rFonts w:hint="eastAsia"/>
          <w:lang w:val="en-US" w:eastAsia="zh-CN"/>
        </w:rPr>
        <w:t>租金</w:t>
      </w:r>
      <w:r>
        <w:rPr>
          <w:rFonts w:hint="eastAsia"/>
        </w:rPr>
        <w:t>最高</w:t>
      </w:r>
      <w:r>
        <w:rPr>
          <w:color w:val="FF0000"/>
          <w:highlight w:val="none"/>
        </w:rPr>
        <w:t>1</w:t>
      </w:r>
      <w:r>
        <w:rPr>
          <w:rFonts w:hint="eastAsia"/>
          <w:color w:val="FF0000"/>
          <w:highlight w:val="none"/>
          <w:lang w:val="en-US" w:eastAsia="zh-CN"/>
        </w:rPr>
        <w:t>20</w:t>
      </w:r>
      <w:r>
        <w:t>元/平方米/月</w:t>
      </w:r>
      <w:r>
        <w:rPr>
          <w:rFonts w:hint="eastAsia"/>
        </w:rPr>
        <w:t>，每年最高</w:t>
      </w:r>
      <w:r>
        <w:t>300万元的租金</w:t>
      </w:r>
      <w:r>
        <w:rPr>
          <w:rFonts w:hint="eastAsia"/>
        </w:rPr>
        <w:t>扶持</w:t>
      </w:r>
      <w:r>
        <w:t>。</w:t>
      </w:r>
      <w:r>
        <w:rPr>
          <w:rFonts w:hint="eastAsia"/>
          <w:color w:val="FF0000"/>
          <w:lang w:eastAsia="zh-CN"/>
        </w:rPr>
        <w:t>（结合目前市场租金实际情况，对租金扶持各项档次所参考的驻园机构上一年度在福田区的综合贡献度进行调整，同时扶持金额亦有相应提高）</w:t>
      </w:r>
    </w:p>
    <w:p>
      <w:pPr>
        <w:pStyle w:val="4"/>
        <w:rPr>
          <w:rStyle w:val="40"/>
          <w:rFonts w:ascii="Times New Roman" w:eastAsia="仿宋_GB2312"/>
        </w:rPr>
      </w:pPr>
      <w:r>
        <w:rPr>
          <w:rFonts w:hint="eastAsia"/>
          <w:b/>
          <w:bCs/>
        </w:rPr>
        <w:t xml:space="preserve">第十二条 </w:t>
      </w:r>
      <w:r>
        <w:rPr>
          <w:rStyle w:val="40"/>
          <w:rFonts w:hint="eastAsia" w:ascii="Times New Roman" w:eastAsia="仿宋_GB2312"/>
        </w:rPr>
        <w:t>鼓励创新奖励</w:t>
      </w:r>
    </w:p>
    <w:p>
      <w:pPr>
        <w:pStyle w:val="4"/>
      </w:pPr>
      <w:r>
        <w:rPr>
          <w:rFonts w:hint="eastAsia"/>
          <w:b/>
          <w:bCs/>
        </w:rPr>
        <w:t>（一）标准化建设奖励。</w:t>
      </w:r>
      <w:r>
        <w:rPr>
          <w:rFonts w:hint="eastAsia"/>
        </w:rPr>
        <w:t>对参与国际、国家行业标准制定且标准出台执行的机构，根据其贡献大小和具体发挥的作用等情况，分别给予最高</w:t>
      </w:r>
      <w:r>
        <w:t>20万元、10万元的</w:t>
      </w:r>
      <w:r>
        <w:rPr>
          <w:rFonts w:hint="eastAsia"/>
        </w:rPr>
        <w:t>奖励</w:t>
      </w:r>
      <w:r>
        <w:t>。</w:t>
      </w:r>
    </w:p>
    <w:p>
      <w:pPr>
        <w:pStyle w:val="4"/>
        <w:rPr>
          <w:color w:val="FF0000"/>
        </w:rPr>
      </w:pPr>
      <w:r>
        <w:rPr>
          <w:rFonts w:hint="eastAsia"/>
          <w:b/>
          <w:bCs/>
        </w:rPr>
        <w:t>（二）业务和产品创新奖励。</w:t>
      </w:r>
      <w:r>
        <w:rPr>
          <w:rFonts w:hint="eastAsia"/>
        </w:rPr>
        <w:t>对荣获国家、省和市级科技创新奖项的机构，分别给予</w:t>
      </w:r>
      <w:r>
        <w:t>20万元、10万元、5万元的</w:t>
      </w:r>
      <w:r>
        <w:rPr>
          <w:rFonts w:hint="eastAsia"/>
        </w:rPr>
        <w:t>奖励</w:t>
      </w:r>
      <w:r>
        <w:t>。</w:t>
      </w:r>
    </w:p>
    <w:p>
      <w:pPr>
        <w:pStyle w:val="4"/>
      </w:pPr>
      <w:r>
        <w:rPr>
          <w:rStyle w:val="40"/>
          <w:rFonts w:hint="eastAsia" w:ascii="Times New Roman" w:eastAsia="仿宋_GB2312"/>
        </w:rPr>
        <w:t>（三）</w:t>
      </w:r>
      <w:r>
        <w:rPr>
          <w:b/>
          <w:bCs/>
        </w:rPr>
        <w:t>研发</w:t>
      </w:r>
      <w:r>
        <w:rPr>
          <w:rFonts w:hint="eastAsia"/>
          <w:b/>
          <w:bCs/>
        </w:rPr>
        <w:t>支持。</w:t>
      </w:r>
      <w:r>
        <w:t>对积极运用</w:t>
      </w:r>
      <w:r>
        <w:rPr>
          <w:rFonts w:hint="eastAsia"/>
        </w:rPr>
        <w:t>人工智能、</w:t>
      </w:r>
      <w:r>
        <w:t>云计算、大数据、</w:t>
      </w:r>
      <w:r>
        <w:rPr>
          <w:rFonts w:hint="eastAsia"/>
        </w:rPr>
        <w:t>区块链、</w:t>
      </w:r>
      <w:r>
        <w:t>移动终端、O2O等信息技术，推动人力资源服务产业发展，</w:t>
      </w:r>
      <w:r>
        <w:rPr>
          <w:rFonts w:hint="eastAsia"/>
        </w:rPr>
        <w:t>每年按照研发总投入的</w:t>
      </w:r>
      <w:r>
        <w:t>10</w:t>
      </w:r>
      <w:r>
        <w:rPr>
          <w:rFonts w:hint="eastAsia"/>
        </w:rPr>
        <w:t>%</w:t>
      </w:r>
      <w:r>
        <w:t>给予补贴</w:t>
      </w:r>
      <w:r>
        <w:rPr>
          <w:rFonts w:hint="eastAsia"/>
        </w:rPr>
        <w:t>，支持额最高</w:t>
      </w:r>
      <w:r>
        <w:t>100万元</w:t>
      </w:r>
      <w:r>
        <w:rPr>
          <w:rFonts w:hint="eastAsia"/>
        </w:rPr>
        <w:t>。</w:t>
      </w:r>
    </w:p>
    <w:p>
      <w:pPr>
        <w:pStyle w:val="4"/>
      </w:pPr>
      <w:r>
        <w:rPr>
          <w:rFonts w:hint="eastAsia"/>
          <w:b/>
          <w:bCs/>
        </w:rPr>
        <w:t>第十三条 行业活动补贴。</w:t>
      </w:r>
      <w:r>
        <w:rPr>
          <w:rFonts w:hint="eastAsia"/>
        </w:rPr>
        <w:t>对市场主体（含园区运营单位、入驻机构等）、行业协会、中介组织在园区内，承办国家级、省级</w:t>
      </w:r>
      <w:r>
        <w:rPr>
          <w:rFonts w:hint="eastAsia"/>
          <w:lang w:eastAsia="zh-CN"/>
        </w:rPr>
        <w:t>、</w:t>
      </w:r>
      <w:r>
        <w:rPr>
          <w:rFonts w:hint="eastAsia"/>
          <w:color w:val="FF0000"/>
          <w:lang w:eastAsia="zh-CN"/>
        </w:rPr>
        <w:t>市区级</w:t>
      </w:r>
      <w:r>
        <w:rPr>
          <w:rFonts w:hint="eastAsia"/>
        </w:rPr>
        <w:t>学术研讨和业务交流活动，提前</w:t>
      </w:r>
      <w:bookmarkStart w:id="3" w:name="_Hlk40269935"/>
      <w:r>
        <w:rPr>
          <w:rFonts w:hint="eastAsia"/>
        </w:rPr>
        <w:t>经区业务主管部门备案同意的</w:t>
      </w:r>
      <w:bookmarkEnd w:id="3"/>
      <w:r>
        <w:rPr>
          <w:rFonts w:hint="eastAsia"/>
        </w:rPr>
        <w:t>，给予一次性最高国家级</w:t>
      </w:r>
      <w:r>
        <w:t>20万元、省级10万元</w:t>
      </w:r>
      <w:r>
        <w:rPr>
          <w:rFonts w:hint="eastAsia"/>
          <w:lang w:eastAsia="zh-CN"/>
        </w:rPr>
        <w:t>、</w:t>
      </w:r>
      <w:r>
        <w:rPr>
          <w:rFonts w:hint="eastAsia"/>
          <w:color w:val="FF0000"/>
          <w:lang w:eastAsia="zh-CN"/>
        </w:rPr>
        <w:t>市区级</w:t>
      </w:r>
      <w:r>
        <w:rPr>
          <w:rFonts w:hint="eastAsia"/>
          <w:color w:val="FF0000"/>
          <w:lang w:val="en-US" w:eastAsia="zh-CN"/>
        </w:rPr>
        <w:t>5万元</w:t>
      </w:r>
      <w:bookmarkStart w:id="4" w:name="_GoBack"/>
      <w:bookmarkEnd w:id="4"/>
      <w:r>
        <w:t>的补贴</w:t>
      </w:r>
      <w:r>
        <w:rPr>
          <w:rFonts w:hint="eastAsia"/>
        </w:rPr>
        <w:t>；举行人才交流服务活动的，参照《关于进一步实施福田英才荟计划的若干措施》关于人才服务联盟的支持政策给予补贴。</w:t>
      </w:r>
    </w:p>
    <w:p>
      <w:pPr>
        <w:pStyle w:val="4"/>
        <w:rPr>
          <w:b/>
          <w:bCs/>
        </w:rPr>
      </w:pPr>
      <w:r>
        <w:rPr>
          <w:rFonts w:hint="eastAsia"/>
          <w:b/>
          <w:bCs/>
        </w:rPr>
        <w:t>第十四条 人才引进奖励。</w:t>
      </w:r>
      <w:r>
        <w:rPr>
          <w:rFonts w:hint="eastAsia"/>
        </w:rPr>
        <w:t>主管部门每年对入驻机构人才引进情况进行评估，对引才成效明显、为我区经济社会发展做出积极贡献的，按实际贡献给予引进机构</w:t>
      </w:r>
      <w:r>
        <w:t>奖励</w:t>
      </w:r>
      <w:r>
        <w:rPr>
          <w:rFonts w:hint="eastAsia"/>
        </w:rPr>
        <w:t>，具体办法参照《关于进一步实施福田英才荟计划的若干措施》关于高层次人才引进支持的规定实施</w:t>
      </w:r>
      <w:r>
        <w:t>。</w:t>
      </w:r>
    </w:p>
    <w:p>
      <w:pPr>
        <w:pStyle w:val="4"/>
      </w:pPr>
      <w:r>
        <w:rPr>
          <w:rFonts w:hint="eastAsia"/>
          <w:b/>
          <w:bCs/>
        </w:rPr>
        <w:t xml:space="preserve">第十五条 </w:t>
      </w:r>
      <w:r>
        <w:rPr>
          <w:b/>
          <w:bCs/>
        </w:rPr>
        <w:t>海外拓展补贴。</w:t>
      </w:r>
      <w:r>
        <w:t>鼓励有条件的本土人力资源服务机构</w:t>
      </w:r>
      <w:r>
        <w:rPr>
          <w:rFonts w:hint="eastAsia"/>
        </w:rPr>
        <w:t>“</w:t>
      </w:r>
      <w:r>
        <w:t>走出去</w:t>
      </w:r>
      <w:r>
        <w:rPr>
          <w:rFonts w:hint="eastAsia"/>
        </w:rPr>
        <w:t>”</w:t>
      </w:r>
      <w:r>
        <w:t>，与国际知名人力资源服务机构开展合作，建立海外人力资源服务网络，开拓国际市场，</w:t>
      </w:r>
      <w:r>
        <w:rPr>
          <w:rFonts w:hint="eastAsia"/>
        </w:rPr>
        <w:t>且海外业务营收连续2年增长超过5</w:t>
      </w:r>
      <w:r>
        <w:t>0</w:t>
      </w:r>
      <w:r>
        <w:rPr>
          <w:rFonts w:hint="eastAsia"/>
        </w:rPr>
        <w:t>%的，</w:t>
      </w:r>
      <w:r>
        <w:t>给予</w:t>
      </w:r>
      <w:r>
        <w:rPr>
          <w:rFonts w:hint="eastAsia"/>
        </w:rPr>
        <w:t>一次性最高5</w:t>
      </w:r>
      <w:r>
        <w:t>0万的补贴。</w:t>
      </w:r>
    </w:p>
    <w:p>
      <w:pPr>
        <w:pStyle w:val="4"/>
        <w:rPr>
          <w:color w:val="FF0000"/>
        </w:rPr>
      </w:pPr>
      <w:r>
        <w:rPr>
          <w:rFonts w:hint="eastAsia"/>
          <w:b/>
          <w:bCs/>
          <w:color w:val="FF0000"/>
        </w:rPr>
        <w:t>第十</w:t>
      </w:r>
      <w:r>
        <w:rPr>
          <w:rFonts w:hint="eastAsia"/>
          <w:b/>
          <w:bCs/>
          <w:color w:val="FF0000"/>
          <w:lang w:eastAsia="zh-CN"/>
        </w:rPr>
        <w:t>六</w:t>
      </w:r>
      <w:r>
        <w:rPr>
          <w:rFonts w:hint="eastAsia"/>
          <w:b/>
          <w:bCs/>
          <w:color w:val="FF0000"/>
        </w:rPr>
        <w:t xml:space="preserve">条 </w:t>
      </w:r>
      <w:r>
        <w:rPr>
          <w:rFonts w:hint="eastAsia"/>
          <w:b/>
          <w:bCs/>
          <w:color w:val="FF0000"/>
          <w:lang w:eastAsia="zh-CN"/>
        </w:rPr>
        <w:t>人力资源服务机构上市</w:t>
      </w:r>
      <w:r>
        <w:rPr>
          <w:rFonts w:hint="eastAsia"/>
          <w:b/>
          <w:bCs/>
          <w:color w:val="FF0000"/>
        </w:rPr>
        <w:t>支持。</w:t>
      </w:r>
      <w:r>
        <w:rPr>
          <w:rFonts w:hint="eastAsia"/>
          <w:color w:val="FF0000"/>
        </w:rPr>
        <w:t>对</w:t>
      </w:r>
      <w:r>
        <w:rPr>
          <w:rFonts w:hint="eastAsia"/>
          <w:color w:val="FF0000"/>
          <w:lang w:eastAsia="zh-CN"/>
        </w:rPr>
        <w:t>入驻</w:t>
      </w:r>
      <w:r>
        <w:rPr>
          <w:rFonts w:hint="eastAsia"/>
          <w:color w:val="FF0000"/>
        </w:rPr>
        <w:t>福田区人力资源服务产业园</w:t>
      </w:r>
      <w:r>
        <w:rPr>
          <w:rFonts w:hint="eastAsia"/>
          <w:color w:val="FF0000"/>
          <w:lang w:eastAsia="zh-CN"/>
        </w:rPr>
        <w:t>后成功上市的人力资源服务机构</w:t>
      </w:r>
      <w:r>
        <w:rPr>
          <w:rFonts w:hint="eastAsia"/>
          <w:color w:val="FF0000"/>
        </w:rPr>
        <w:t>，给予最高100万元支持。</w:t>
      </w:r>
    </w:p>
    <w:p>
      <w:pPr>
        <w:pStyle w:val="4"/>
        <w:ind w:firstLine="640"/>
      </w:pPr>
    </w:p>
    <w:p>
      <w:pPr>
        <w:pStyle w:val="2"/>
      </w:pPr>
      <w:r>
        <w:rPr>
          <w:rFonts w:hint="eastAsia"/>
        </w:rPr>
        <w:t>第五章</w:t>
      </w:r>
      <w:r>
        <w:t xml:space="preserve"> </w:t>
      </w:r>
      <w:r>
        <w:rPr>
          <w:rFonts w:hint="eastAsia"/>
        </w:rPr>
        <w:t>考核和退出</w:t>
      </w:r>
    </w:p>
    <w:p/>
    <w:p>
      <w:pPr>
        <w:pStyle w:val="4"/>
      </w:pPr>
      <w:r>
        <w:rPr>
          <w:rFonts w:hint="eastAsia"/>
          <w:b/>
        </w:rPr>
        <w:t>第十</w:t>
      </w:r>
      <w:r>
        <w:rPr>
          <w:rFonts w:hint="eastAsia"/>
          <w:b/>
          <w:lang w:eastAsia="zh-CN"/>
        </w:rPr>
        <w:t>七</w:t>
      </w:r>
      <w:r>
        <w:rPr>
          <w:rFonts w:hint="eastAsia"/>
          <w:b/>
        </w:rPr>
        <w:t>条</w:t>
      </w:r>
      <w:r>
        <w:rPr>
          <w:rFonts w:hint="eastAsia"/>
        </w:rPr>
        <w:t xml:space="preserve"> </w:t>
      </w:r>
      <w:r>
        <w:rPr>
          <w:rFonts w:hint="eastAsia"/>
          <w:b/>
          <w:bCs/>
        </w:rPr>
        <w:t>考核要素。</w:t>
      </w:r>
      <w:r>
        <w:rPr>
          <w:rFonts w:hint="eastAsia"/>
        </w:rPr>
        <w:t>已获认定的福田区人力资源服务产业园应当每年度参加福田区人力资源局的考核，考核结果为“合格”和“不合格”两种。考核要素为：</w:t>
      </w:r>
    </w:p>
    <w:p>
      <w:pPr>
        <w:pStyle w:val="4"/>
        <w:ind w:firstLine="640"/>
      </w:pPr>
      <w:r>
        <w:rPr>
          <w:rFonts w:hint="eastAsia"/>
        </w:rPr>
        <w:t>（一）运营管理。重点考核产业园日常管理制度的落实情况、运营状况</w:t>
      </w:r>
      <w:r>
        <w:rPr>
          <w:rFonts w:hint="eastAsia"/>
          <w:lang w:eastAsia="zh-CN"/>
        </w:rPr>
        <w:t>、</w:t>
      </w:r>
      <w:r>
        <w:rPr>
          <w:rFonts w:hint="eastAsia"/>
        </w:rPr>
        <w:t>人员配备情况</w:t>
      </w:r>
      <w:r>
        <w:rPr>
          <w:rFonts w:hint="eastAsia"/>
          <w:lang w:val="en-US" w:eastAsia="zh-CN"/>
        </w:rPr>
        <w:t>及入驻企业运营情况</w:t>
      </w:r>
      <w:r>
        <w:rPr>
          <w:rFonts w:hint="eastAsia"/>
        </w:rPr>
        <w:t>；</w:t>
      </w:r>
    </w:p>
    <w:p>
      <w:pPr>
        <w:pStyle w:val="4"/>
        <w:ind w:firstLine="640"/>
      </w:pPr>
      <w:r>
        <w:rPr>
          <w:rFonts w:hint="eastAsia"/>
        </w:rPr>
        <w:t>（二）场地保障。考核场地面积、办公环境、硬件设施、公共配套功能区等硬件情况；</w:t>
      </w:r>
    </w:p>
    <w:p>
      <w:pPr>
        <w:pStyle w:val="4"/>
        <w:ind w:firstLine="640"/>
      </w:pPr>
      <w:r>
        <w:rPr>
          <w:rFonts w:hint="eastAsia"/>
        </w:rPr>
        <w:t>（三）园区规模。在园机构总数、机构营业收入、机构综合贡献、服务人数、服务福田区主导产业能力等情况；</w:t>
      </w:r>
    </w:p>
    <w:p>
      <w:pPr>
        <w:pStyle w:val="4"/>
        <w:ind w:firstLine="640"/>
      </w:pPr>
      <w:r>
        <w:rPr>
          <w:rFonts w:hint="eastAsia"/>
        </w:rPr>
        <w:t>（四）园区活力。考核运营机构或者管理单位组织论坛、峰会、研讨、培训等行业活动，以及政策宣讲等活动的开展情况。</w:t>
      </w:r>
    </w:p>
    <w:p>
      <w:pPr>
        <w:pStyle w:val="4"/>
      </w:pPr>
      <w:r>
        <w:rPr>
          <w:rFonts w:hint="eastAsia"/>
          <w:b/>
        </w:rPr>
        <w:t>第十</w:t>
      </w:r>
      <w:r>
        <w:rPr>
          <w:rFonts w:hint="eastAsia"/>
          <w:b/>
          <w:lang w:eastAsia="zh-CN"/>
        </w:rPr>
        <w:t>八</w:t>
      </w:r>
      <w:r>
        <w:rPr>
          <w:rFonts w:hint="eastAsia"/>
          <w:b/>
        </w:rPr>
        <w:t>条 考核程序。</w:t>
      </w:r>
      <w:r>
        <w:rPr>
          <w:rFonts w:hint="eastAsia"/>
          <w:bCs/>
        </w:rPr>
        <w:t>福田区人力资源服务产业园</w:t>
      </w:r>
      <w:r>
        <w:rPr>
          <w:rFonts w:hint="eastAsia"/>
        </w:rPr>
        <w:t>应当按照以下程序进行年度考核：</w:t>
      </w:r>
    </w:p>
    <w:p>
      <w:pPr>
        <w:pStyle w:val="4"/>
        <w:ind w:firstLine="640"/>
      </w:pPr>
      <w:r>
        <w:rPr>
          <w:rFonts w:hint="eastAsia"/>
        </w:rPr>
        <w:t>（一）福田区人力资源局根据人力资源服务产业园建设情况，制定并公布年度考核通知，每年定期组织辖区内人力资源服务产业园进行年度考核；</w:t>
      </w:r>
    </w:p>
    <w:p>
      <w:pPr>
        <w:pStyle w:val="4"/>
        <w:ind w:firstLine="640"/>
      </w:pPr>
      <w:r>
        <w:rPr>
          <w:rFonts w:hint="eastAsia"/>
        </w:rPr>
        <w:t>（二）福田区人力资源服务产业园对照年度考核要求及标准开展自评，向福田区人力资源局提交书面自评报告；</w:t>
      </w:r>
    </w:p>
    <w:p>
      <w:pPr>
        <w:pStyle w:val="4"/>
        <w:ind w:firstLine="640"/>
      </w:pPr>
      <w:r>
        <w:rPr>
          <w:rFonts w:hint="eastAsia"/>
        </w:rPr>
        <w:t>（三）福田区人力资源局组织专家通过查验自评报告、实地核查等方式进行考核，出具年度考核意见，并向社会公布考核结果。</w:t>
      </w:r>
    </w:p>
    <w:p>
      <w:pPr>
        <w:pStyle w:val="4"/>
      </w:pPr>
      <w:r>
        <w:rPr>
          <w:rFonts w:hint="eastAsia"/>
          <w:b/>
        </w:rPr>
        <w:t>第十</w:t>
      </w:r>
      <w:r>
        <w:rPr>
          <w:rFonts w:hint="eastAsia"/>
          <w:b/>
          <w:lang w:eastAsia="zh-CN"/>
        </w:rPr>
        <w:t>九</w:t>
      </w:r>
      <w:r>
        <w:rPr>
          <w:rFonts w:hint="eastAsia"/>
          <w:b/>
        </w:rPr>
        <w:t>条 考核奖励和约束。</w:t>
      </w:r>
      <w:r>
        <w:rPr>
          <w:rFonts w:hint="eastAsia"/>
          <w:bCs/>
        </w:rPr>
        <w:t>根据考核结果，按照本办法第八条有关规定给予运营单位相应扶持；考核结果第一次出现“不合格”的，该年度不给予运营奖励，且园区运营单位、管理单位等应接受福田区人力资源局的约谈；连续两年的年度考核结果为“不合格”的取消其福田区人力资源服务产业园资格。</w:t>
      </w:r>
    </w:p>
    <w:p>
      <w:pPr>
        <w:pStyle w:val="4"/>
      </w:pPr>
      <w:r>
        <w:rPr>
          <w:rFonts w:hint="eastAsia" w:hAnsi="楷体"/>
          <w:b/>
        </w:rPr>
        <w:t>第</w:t>
      </w:r>
      <w:r>
        <w:rPr>
          <w:rFonts w:hint="eastAsia" w:hAnsi="楷体"/>
          <w:b/>
          <w:lang w:eastAsia="zh-CN"/>
        </w:rPr>
        <w:t>二十</w:t>
      </w:r>
      <w:r>
        <w:rPr>
          <w:rFonts w:hint="eastAsia" w:hAnsi="楷体"/>
          <w:b/>
        </w:rPr>
        <w:t>条</w:t>
      </w:r>
      <w:r>
        <w:rPr>
          <w:rFonts w:hint="eastAsia" w:ascii="楷体_GB2312" w:hAnsi="楷体" w:eastAsia="楷体_GB2312"/>
          <w:b/>
        </w:rPr>
        <w:t xml:space="preserve"> </w:t>
      </w:r>
      <w:r>
        <w:rPr>
          <w:rFonts w:hint="eastAsia"/>
          <w:b/>
          <w:bCs/>
        </w:rPr>
        <w:t>退出机制。</w:t>
      </w:r>
      <w:r>
        <w:rPr>
          <w:rFonts w:hint="eastAsia" w:ascii="仿宋" w:eastAsia="仿宋" w:cs="仿宋"/>
          <w:bCs/>
        </w:rPr>
        <w:t>福田区人力资源服务产业园</w:t>
      </w:r>
      <w:r>
        <w:rPr>
          <w:rFonts w:hint="eastAsia"/>
        </w:rPr>
        <w:t>存在下列情形之一的，由福田区人力资源局取消其福田区人力资源服务产业园资格，并向社会公布，其入驻机构不再享受本办法扶持。</w:t>
      </w:r>
    </w:p>
    <w:p>
      <w:pPr>
        <w:pStyle w:val="4"/>
        <w:ind w:firstLine="640"/>
      </w:pPr>
      <w:r>
        <w:rPr>
          <w:rFonts w:hint="eastAsia"/>
        </w:rPr>
        <w:t>（一）不再符合认定条件的；</w:t>
      </w:r>
    </w:p>
    <w:p>
      <w:pPr>
        <w:pStyle w:val="4"/>
        <w:ind w:firstLine="640"/>
      </w:pPr>
      <w:r>
        <w:rPr>
          <w:rFonts w:hint="eastAsia"/>
        </w:rPr>
        <w:t>（二）不参加年度考核或连续两年的年度考核结果为不合格的；</w:t>
      </w:r>
    </w:p>
    <w:p>
      <w:pPr>
        <w:pStyle w:val="4"/>
        <w:ind w:firstLine="640"/>
        <w:rPr>
          <w:b/>
        </w:rPr>
      </w:pPr>
      <w:r>
        <w:rPr>
          <w:rFonts w:hint="eastAsia"/>
        </w:rPr>
        <w:t>（三）因违法违规经营被行政处罚，且被纳入相关诚信系统的；</w:t>
      </w:r>
    </w:p>
    <w:p>
      <w:pPr>
        <w:pStyle w:val="4"/>
        <w:ind w:firstLine="640"/>
      </w:pPr>
      <w:r>
        <w:rPr>
          <w:rFonts w:hint="eastAsia"/>
        </w:rPr>
        <w:t>（四）存在其他</w:t>
      </w:r>
      <w:r>
        <w:rPr>
          <w:rFonts w:hint="eastAsia"/>
          <w:lang w:val="en-US" w:eastAsia="zh-CN"/>
        </w:rPr>
        <w:t>重大</w:t>
      </w:r>
      <w:r>
        <w:rPr>
          <w:rFonts w:hint="eastAsia"/>
        </w:rPr>
        <w:t>违反法律法规行为的。</w:t>
      </w:r>
    </w:p>
    <w:p>
      <w:pPr>
        <w:pStyle w:val="4"/>
        <w:ind w:firstLine="640"/>
      </w:pPr>
    </w:p>
    <w:p>
      <w:pPr>
        <w:pStyle w:val="2"/>
      </w:pPr>
      <w:r>
        <w:rPr>
          <w:rFonts w:hint="eastAsia"/>
        </w:rPr>
        <w:t>第六章 附则</w:t>
      </w:r>
    </w:p>
    <w:p>
      <w:pPr>
        <w:pStyle w:val="4"/>
        <w:ind w:firstLine="640"/>
      </w:pPr>
    </w:p>
    <w:p>
      <w:pPr>
        <w:pStyle w:val="4"/>
        <w:rPr>
          <w:highlight w:val="none"/>
        </w:rPr>
      </w:pPr>
      <w:r>
        <w:rPr>
          <w:rFonts w:hint="eastAsia"/>
          <w:b/>
        </w:rPr>
        <w:t>第二十</w:t>
      </w:r>
      <w:r>
        <w:rPr>
          <w:rFonts w:hint="eastAsia"/>
          <w:b/>
          <w:lang w:eastAsia="zh-CN"/>
        </w:rPr>
        <w:t>一</w:t>
      </w:r>
      <w:r>
        <w:rPr>
          <w:rFonts w:hint="eastAsia"/>
          <w:b/>
        </w:rPr>
        <w:t xml:space="preserve">条 </w:t>
      </w:r>
      <w:r>
        <w:rPr>
          <w:rFonts w:hint="eastAsia"/>
        </w:rPr>
        <w:t>福田区人力资源服务产业园扶持资金从“福田英才荟”专项</w:t>
      </w:r>
      <w:r>
        <w:rPr>
          <w:rFonts w:hint="eastAsia"/>
          <w:lang w:eastAsia="zh-CN"/>
        </w:rPr>
        <w:t>经费</w:t>
      </w:r>
      <w:r>
        <w:rPr>
          <w:rFonts w:hint="eastAsia"/>
        </w:rPr>
        <w:t>中列支，由福田区人力资源服务产业园或入驻机构向福田区人力资源局提出扶持申请</w:t>
      </w:r>
      <w:r>
        <w:rPr>
          <w:rFonts w:hint="eastAsia"/>
          <w:lang w:eastAsia="zh-CN"/>
        </w:rPr>
        <w:t>。同一项目已获我区其他资金支持的，本政策不再支持</w:t>
      </w:r>
      <w:r>
        <w:rPr>
          <w:rFonts w:hint="eastAsia"/>
          <w:highlight w:val="none"/>
          <w:lang w:eastAsia="zh-CN"/>
        </w:rPr>
        <w:t>。</w:t>
      </w:r>
      <w:r>
        <w:rPr>
          <w:rFonts w:hint="eastAsia"/>
          <w:color w:val="auto"/>
          <w:highlight w:val="none"/>
          <w:lang w:eastAsia="zh-CN"/>
        </w:rPr>
        <w:t>本办法所指支持资金为税前金额，项目受年度财政预算限制，支持标准存在调整可能。</w:t>
      </w:r>
    </w:p>
    <w:p>
      <w:pPr>
        <w:pStyle w:val="4"/>
      </w:pPr>
      <w:r>
        <w:rPr>
          <w:rFonts w:hint="eastAsia"/>
          <w:b/>
          <w:bCs/>
        </w:rPr>
        <w:t>第</w:t>
      </w:r>
      <w:r>
        <w:rPr>
          <w:rFonts w:hint="eastAsia"/>
          <w:b/>
        </w:rPr>
        <w:t>二十</w:t>
      </w:r>
      <w:r>
        <w:rPr>
          <w:rFonts w:hint="eastAsia"/>
          <w:b/>
          <w:lang w:eastAsia="zh-CN"/>
        </w:rPr>
        <w:t>二</w:t>
      </w:r>
      <w:r>
        <w:rPr>
          <w:rFonts w:hint="eastAsia"/>
          <w:b/>
          <w:bCs/>
        </w:rPr>
        <w:t>条</w:t>
      </w:r>
      <w:r>
        <w:rPr>
          <w:rFonts w:hint="eastAsia"/>
        </w:rPr>
        <w:t xml:space="preserve"> 单次支持额度</w:t>
      </w:r>
      <w:r>
        <w:t>30万元以上的</w:t>
      </w:r>
      <w:r>
        <w:rPr>
          <w:rFonts w:hint="eastAsia"/>
        </w:rPr>
        <w:t>机构</w:t>
      </w:r>
      <w:r>
        <w:t>，或1年内累计支持金额达到100万元的</w:t>
      </w:r>
      <w:r>
        <w:rPr>
          <w:rFonts w:hint="eastAsia"/>
        </w:rPr>
        <w:t>机构</w:t>
      </w:r>
      <w:r>
        <w:t>，应签订五年内注册登记地址、统计关系不搬离福田区、不改变在福田区的纳税义务的书面协议，并配合相关职能部门履行好社会责任。</w:t>
      </w:r>
    </w:p>
    <w:p>
      <w:pPr>
        <w:pStyle w:val="4"/>
        <w:rPr>
          <w:highlight w:val="yellow"/>
        </w:rPr>
      </w:pPr>
      <w:r>
        <w:rPr>
          <w:rFonts w:hint="eastAsia"/>
          <w:b/>
          <w:bCs/>
        </w:rPr>
        <w:t>第二十</w:t>
      </w:r>
      <w:r>
        <w:rPr>
          <w:rFonts w:hint="eastAsia"/>
          <w:b/>
          <w:bCs/>
          <w:lang w:eastAsia="zh-CN"/>
        </w:rPr>
        <w:t>三</w:t>
      </w:r>
      <w:r>
        <w:rPr>
          <w:rFonts w:hint="eastAsia"/>
          <w:b/>
          <w:bCs/>
        </w:rPr>
        <w:t>条</w:t>
      </w:r>
      <w:r>
        <w:rPr>
          <w:rFonts w:hint="eastAsia"/>
        </w:rPr>
        <w:t xml:space="preserve"> 机构在申报、执行受支持项目过程中存在弄虚作假的，由福田区人力资源局取消、追回支持资金。企业拒不执行的，将该机构列入本区失信企业名单，并上报列入深圳市失信企业名单，五年内取消支持资格，并根据情况启动司法程序。</w:t>
      </w:r>
    </w:p>
    <w:p>
      <w:pPr>
        <w:pStyle w:val="4"/>
        <w:rPr>
          <w:rFonts w:hint="eastAsia" w:ascii="仿宋_GB2312" w:hAnsi="仿宋_GB2312" w:eastAsia="仿宋_GB2312" w:cs="仿宋_GB2312"/>
          <w:color w:val="0000FF"/>
          <w:lang w:eastAsia="zh-CN"/>
        </w:rPr>
      </w:pPr>
      <w:r>
        <w:rPr>
          <w:rFonts w:hint="eastAsia"/>
          <w:b/>
          <w:bCs/>
        </w:rPr>
        <w:t>第二十</w:t>
      </w:r>
      <w:r>
        <w:rPr>
          <w:rFonts w:hint="eastAsia"/>
          <w:b/>
          <w:bCs/>
          <w:lang w:eastAsia="zh-CN"/>
        </w:rPr>
        <w:t>四</w:t>
      </w:r>
      <w:r>
        <w:rPr>
          <w:rFonts w:hint="eastAsia"/>
          <w:b/>
          <w:bCs/>
        </w:rPr>
        <w:t>条</w:t>
      </w:r>
      <w:r>
        <w:rPr>
          <w:rFonts w:hint="eastAsia"/>
        </w:rPr>
        <w:t xml:space="preserve"> </w:t>
      </w:r>
      <w:r>
        <w:rPr>
          <w:color w:val="auto"/>
        </w:rPr>
        <w:t>本办法涉及的</w:t>
      </w:r>
      <w:r>
        <w:rPr>
          <w:rFonts w:hint="eastAsia"/>
          <w:color w:val="auto"/>
        </w:rPr>
        <w:t>“</w:t>
      </w:r>
      <w:r>
        <w:rPr>
          <w:color w:val="auto"/>
        </w:rPr>
        <w:t>上年度</w:t>
      </w:r>
      <w:r>
        <w:rPr>
          <w:rFonts w:hint="eastAsia"/>
          <w:color w:val="auto"/>
        </w:rPr>
        <w:t>”</w:t>
      </w:r>
      <w:r>
        <w:rPr>
          <w:color w:val="auto"/>
        </w:rPr>
        <w:t>一般指申请之日的上一个完整会计年度；其中针对新迁入企业，</w:t>
      </w:r>
      <w:r>
        <w:rPr>
          <w:rFonts w:hint="eastAsia"/>
          <w:color w:val="auto"/>
        </w:rPr>
        <w:t>“</w:t>
      </w:r>
      <w:r>
        <w:rPr>
          <w:color w:val="auto"/>
        </w:rPr>
        <w:t>上年度</w:t>
      </w:r>
      <w:r>
        <w:rPr>
          <w:rFonts w:hint="eastAsia"/>
          <w:color w:val="auto"/>
        </w:rPr>
        <w:t>”</w:t>
      </w:r>
      <w:r>
        <w:rPr>
          <w:color w:val="auto"/>
        </w:rPr>
        <w:t>也可以指迁</w:t>
      </w:r>
      <w:r>
        <w:rPr>
          <w:rFonts w:hint="eastAsia"/>
          <w:color w:val="auto"/>
        </w:rPr>
        <w:t>入之日的上一个完整会计年度，或迁入之日前的</w:t>
      </w:r>
      <w:r>
        <w:rPr>
          <w:color w:val="auto"/>
        </w:rPr>
        <w:t>12个月周期，或迁</w:t>
      </w:r>
      <w:r>
        <w:rPr>
          <w:rFonts w:hint="eastAsia" w:ascii="仿宋_GB2312" w:hAnsi="仿宋_GB2312" w:cs="仿宋_GB2312"/>
          <w:color w:val="auto"/>
        </w:rPr>
        <w:t>入之日起一个顺延年周期；针对新设立企业，“上年度”也可以指自设立之日起一个顺延年周期。</w:t>
      </w:r>
    </w:p>
    <w:p>
      <w:pPr>
        <w:pStyle w:val="4"/>
        <w:rPr>
          <w:rFonts w:ascii="仿宋_GB2312" w:hAnsi="仿宋_GB2312" w:cs="仿宋_GB2312"/>
          <w:szCs w:val="32"/>
          <w:highlight w:val="none"/>
        </w:rPr>
      </w:pPr>
      <w:r>
        <w:rPr>
          <w:rFonts w:hint="eastAsia" w:ascii="仿宋_GB2312" w:hAnsi="仿宋_GB2312" w:cs="仿宋_GB2312"/>
          <w:b/>
        </w:rPr>
        <w:t>第二十</w:t>
      </w:r>
      <w:r>
        <w:rPr>
          <w:rFonts w:hint="eastAsia" w:ascii="仿宋_GB2312" w:hAnsi="仿宋_GB2312" w:cs="仿宋_GB2312"/>
          <w:b/>
          <w:lang w:eastAsia="zh-CN"/>
        </w:rPr>
        <w:t>五</w:t>
      </w:r>
      <w:r>
        <w:rPr>
          <w:rFonts w:hint="eastAsia" w:ascii="仿宋_GB2312" w:hAnsi="仿宋_GB2312" w:cs="仿宋_GB2312"/>
          <w:b/>
        </w:rPr>
        <w:t>条</w:t>
      </w:r>
      <w:r>
        <w:rPr>
          <w:rFonts w:hint="eastAsia" w:ascii="仿宋_GB2312" w:hAnsi="仿宋_GB2312" w:cs="仿宋_GB2312"/>
        </w:rPr>
        <w:t xml:space="preserve"> </w:t>
      </w:r>
      <w:r>
        <w:rPr>
          <w:rFonts w:hint="eastAsia" w:ascii="仿宋_GB2312" w:hAnsi="仿宋_GB2312" w:cs="仿宋_GB2312"/>
          <w:color w:val="auto"/>
          <w:highlight w:val="none"/>
        </w:rPr>
        <w:t>本办法由福田区人力资源局负责解释。</w:t>
      </w:r>
      <w:r>
        <w:rPr>
          <w:rFonts w:hint="eastAsia" w:ascii="仿宋_GB2312" w:hAnsi="仿宋_GB2312" w:cs="仿宋_GB2312"/>
          <w:color w:val="auto"/>
          <w:highlight w:val="none"/>
          <w:lang w:eastAsia="zh-CN"/>
        </w:rPr>
        <w:t>咨询</w:t>
      </w:r>
      <w:r>
        <w:rPr>
          <w:rFonts w:hint="eastAsia" w:ascii="仿宋_GB2312" w:hAnsi="仿宋_GB2312" w:cs="仿宋_GB2312"/>
          <w:color w:val="auto"/>
          <w:szCs w:val="32"/>
          <w:highlight w:val="none"/>
        </w:rPr>
        <w:t>电话：0755-8</w:t>
      </w:r>
      <w:r>
        <w:rPr>
          <w:rFonts w:hint="eastAsia" w:ascii="仿宋_GB2312" w:hAnsi="仿宋_GB2312" w:cs="仿宋_GB2312"/>
          <w:color w:val="auto"/>
          <w:szCs w:val="32"/>
          <w:highlight w:val="none"/>
          <w:lang w:val="en-US" w:eastAsia="zh-CN"/>
        </w:rPr>
        <w:t>3456501。</w:t>
      </w:r>
    </w:p>
    <w:p>
      <w:pPr>
        <w:pStyle w:val="4"/>
        <w:rPr>
          <w:rFonts w:hint="eastAsia" w:ascii="仿宋_GB2312" w:hAnsi="仿宋_GB2312" w:cs="仿宋_GB2312"/>
          <w:color w:val="auto"/>
          <w:highlight w:val="none"/>
        </w:rPr>
      </w:pPr>
      <w:r>
        <w:rPr>
          <w:rFonts w:hint="eastAsia" w:ascii="仿宋_GB2312" w:hAnsi="仿宋_GB2312" w:cs="仿宋_GB2312"/>
          <w:b/>
          <w:highlight w:val="none"/>
        </w:rPr>
        <w:t>第二十</w:t>
      </w:r>
      <w:r>
        <w:rPr>
          <w:rFonts w:hint="eastAsia" w:ascii="仿宋_GB2312" w:hAnsi="仿宋_GB2312" w:cs="仿宋_GB2312"/>
          <w:b/>
          <w:highlight w:val="none"/>
          <w:lang w:eastAsia="zh-CN"/>
        </w:rPr>
        <w:t>六</w:t>
      </w:r>
      <w:r>
        <w:rPr>
          <w:rFonts w:hint="eastAsia" w:ascii="仿宋_GB2312" w:hAnsi="仿宋_GB2312" w:cs="仿宋_GB2312"/>
          <w:b/>
          <w:highlight w:val="none"/>
        </w:rPr>
        <w:t>条</w:t>
      </w:r>
      <w:r>
        <w:rPr>
          <w:rFonts w:hint="eastAsia" w:ascii="仿宋_GB2312" w:hAnsi="仿宋_GB2312" w:cs="仿宋_GB2312"/>
          <w:highlight w:val="none"/>
        </w:rPr>
        <w:t xml:space="preserve"> </w:t>
      </w:r>
      <w:r>
        <w:rPr>
          <w:rFonts w:hint="eastAsia" w:ascii="仿宋_GB2312" w:hAnsi="Times New Roman" w:eastAsia="仿宋_GB2312" w:cs="Times New Roman"/>
          <w:bCs/>
          <w:color w:val="auto"/>
          <w:kern w:val="2"/>
          <w:sz w:val="24"/>
          <w:szCs w:val="24"/>
          <w:lang w:val="en-US" w:eastAsia="zh-CN" w:bidi="ar-SA"/>
        </w:rPr>
        <w:t xml:space="preserve"> </w:t>
      </w:r>
      <w:r>
        <w:rPr>
          <w:rFonts w:hint="eastAsia" w:ascii="仿宋_GB2312" w:hAnsi="仿宋_GB2312" w:cs="仿宋_GB2312"/>
          <w:color w:val="FF0000"/>
          <w:highlight w:val="none"/>
          <w:lang w:val="en-US" w:eastAsia="zh-CN"/>
        </w:rPr>
        <w:t>本办法自2023年8月1日起施行</w:t>
      </w:r>
      <w:r>
        <w:rPr>
          <w:rFonts w:hint="eastAsia" w:ascii="仿宋_GB2312" w:hAnsi="仿宋_GB2312" w:cs="仿宋_GB2312"/>
          <w:color w:val="auto"/>
          <w:highlight w:val="none"/>
          <w:lang w:val="en-US" w:eastAsia="zh-CN"/>
        </w:rPr>
        <w:t>。</w:t>
      </w:r>
    </w:p>
    <w:p>
      <w:pPr>
        <w:pStyle w:val="4"/>
        <w:rPr>
          <w:rFonts w:hint="eastAsia" w:ascii="仿宋_GB2312" w:hAnsi="仿宋_GB2312" w:cs="仿宋_GB2312"/>
        </w:rPr>
      </w:pPr>
    </w:p>
    <w:p>
      <w:pPr>
        <w:pStyle w:val="4"/>
        <w:rPr>
          <w:rFonts w:hint="eastAsia" w:ascii="仿宋_GB2312" w:hAnsi="仿宋_GB2312" w:cs="仿宋_GB2312"/>
        </w:rPr>
      </w:pPr>
    </w:p>
    <w:p>
      <w:pPr>
        <w:pStyle w:val="4"/>
        <w:ind w:firstLine="0" w:firstLineChars="0"/>
        <w:rPr>
          <w:rFonts w:hint="eastAsia" w:ascii="仿宋_GB2312" w:hAnsi="仿宋_GB2312" w:eastAsia="仿宋_GB2312" w:cs="仿宋_GB231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134" w:bottom="2098" w:left="1134" w:header="851" w:footer="992" w:gutter="0"/>
      <w:pgNumType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文鼎小标宋简">
    <w:altName w:val="方正小标宋_GBK"/>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right"/>
      <w:rPr>
        <w:rFonts w:ascii="宋体" w:hAnsi="宋体" w:eastAsia="宋体"/>
        <w:sz w:val="28"/>
        <w:szCs w:val="28"/>
      </w:rPr>
    </w:pPr>
    <w:r>
      <w:rPr>
        <w:rStyle w:val="26"/>
        <w:rFonts w:hint="eastAsia"/>
        <w:sz w:val="24"/>
        <w:szCs w:val="24"/>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Style w:val="26"/>
        <w:rFonts w:hint="eastAsia"/>
        <w:sz w:val="24"/>
        <w:szCs w:val="24"/>
      </w:rPr>
      <w:t>—</w:t>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ascii="宋体" w:hAnsi="宋体" w:eastAsia="宋体"/>
        <w:sz w:val="28"/>
        <w:szCs w:val="28"/>
      </w:rPr>
    </w:pPr>
    <w:r>
      <w:rPr>
        <w:rStyle w:val="26"/>
        <w:rFonts w:hint="eastAsia"/>
        <w:sz w:val="24"/>
        <w:szCs w:val="24"/>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Style w:val="26"/>
        <w:rFonts w:hint="eastAsia"/>
        <w:sz w:val="24"/>
        <w:szCs w:val="24"/>
      </w:rPr>
      <w:t>—</w: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60"/>
  <w:drawingGridVerticalSpacing w:val="21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03"/>
    <w:rsid w:val="000000A8"/>
    <w:rsid w:val="000001C4"/>
    <w:rsid w:val="00000245"/>
    <w:rsid w:val="00000551"/>
    <w:rsid w:val="000005EC"/>
    <w:rsid w:val="000008DD"/>
    <w:rsid w:val="00000EDD"/>
    <w:rsid w:val="00001082"/>
    <w:rsid w:val="000017EE"/>
    <w:rsid w:val="00001993"/>
    <w:rsid w:val="00001CA2"/>
    <w:rsid w:val="00001F3A"/>
    <w:rsid w:val="00001F85"/>
    <w:rsid w:val="000020AD"/>
    <w:rsid w:val="00002335"/>
    <w:rsid w:val="000025AD"/>
    <w:rsid w:val="00002628"/>
    <w:rsid w:val="0000282C"/>
    <w:rsid w:val="00002B65"/>
    <w:rsid w:val="00002FC8"/>
    <w:rsid w:val="00002FE3"/>
    <w:rsid w:val="00003427"/>
    <w:rsid w:val="0000367C"/>
    <w:rsid w:val="000036DD"/>
    <w:rsid w:val="000037FF"/>
    <w:rsid w:val="000038AA"/>
    <w:rsid w:val="000038EE"/>
    <w:rsid w:val="00003D92"/>
    <w:rsid w:val="00003E21"/>
    <w:rsid w:val="0000454C"/>
    <w:rsid w:val="000047BB"/>
    <w:rsid w:val="00004856"/>
    <w:rsid w:val="0000488A"/>
    <w:rsid w:val="00004A14"/>
    <w:rsid w:val="00004F27"/>
    <w:rsid w:val="00005A42"/>
    <w:rsid w:val="00005C79"/>
    <w:rsid w:val="00005E00"/>
    <w:rsid w:val="0000669D"/>
    <w:rsid w:val="000066BB"/>
    <w:rsid w:val="00006B15"/>
    <w:rsid w:val="00006CD6"/>
    <w:rsid w:val="00006D3C"/>
    <w:rsid w:val="00006EB0"/>
    <w:rsid w:val="00006FDB"/>
    <w:rsid w:val="000070BC"/>
    <w:rsid w:val="00007518"/>
    <w:rsid w:val="000076E8"/>
    <w:rsid w:val="00007B83"/>
    <w:rsid w:val="000101E2"/>
    <w:rsid w:val="00010C31"/>
    <w:rsid w:val="00010C4B"/>
    <w:rsid w:val="00010FC6"/>
    <w:rsid w:val="0001146A"/>
    <w:rsid w:val="00012190"/>
    <w:rsid w:val="000121AB"/>
    <w:rsid w:val="000121C6"/>
    <w:rsid w:val="000122A3"/>
    <w:rsid w:val="00012419"/>
    <w:rsid w:val="000126CB"/>
    <w:rsid w:val="00012701"/>
    <w:rsid w:val="00012B38"/>
    <w:rsid w:val="00012D5F"/>
    <w:rsid w:val="00013A32"/>
    <w:rsid w:val="00013E23"/>
    <w:rsid w:val="000145C1"/>
    <w:rsid w:val="00014C1F"/>
    <w:rsid w:val="00014D35"/>
    <w:rsid w:val="00015C13"/>
    <w:rsid w:val="00015CDD"/>
    <w:rsid w:val="00016F62"/>
    <w:rsid w:val="00017305"/>
    <w:rsid w:val="00017B4B"/>
    <w:rsid w:val="00017F7D"/>
    <w:rsid w:val="0002002D"/>
    <w:rsid w:val="00020052"/>
    <w:rsid w:val="000200FA"/>
    <w:rsid w:val="000201BA"/>
    <w:rsid w:val="0002022D"/>
    <w:rsid w:val="00020413"/>
    <w:rsid w:val="00020E1E"/>
    <w:rsid w:val="00020F70"/>
    <w:rsid w:val="000211ED"/>
    <w:rsid w:val="00021527"/>
    <w:rsid w:val="0002180E"/>
    <w:rsid w:val="00021863"/>
    <w:rsid w:val="00022009"/>
    <w:rsid w:val="00022871"/>
    <w:rsid w:val="00022AE2"/>
    <w:rsid w:val="00022D88"/>
    <w:rsid w:val="00023375"/>
    <w:rsid w:val="00023591"/>
    <w:rsid w:val="00023A67"/>
    <w:rsid w:val="00023D8C"/>
    <w:rsid w:val="00023F7E"/>
    <w:rsid w:val="00024394"/>
    <w:rsid w:val="000248A5"/>
    <w:rsid w:val="00024A5F"/>
    <w:rsid w:val="00024A9E"/>
    <w:rsid w:val="00024BC2"/>
    <w:rsid w:val="0002515A"/>
    <w:rsid w:val="000251EC"/>
    <w:rsid w:val="0002561F"/>
    <w:rsid w:val="000259B8"/>
    <w:rsid w:val="00026386"/>
    <w:rsid w:val="00026781"/>
    <w:rsid w:val="00026BBC"/>
    <w:rsid w:val="00026C94"/>
    <w:rsid w:val="00026CBA"/>
    <w:rsid w:val="00026D44"/>
    <w:rsid w:val="00026E49"/>
    <w:rsid w:val="00026F80"/>
    <w:rsid w:val="000270B0"/>
    <w:rsid w:val="000270D5"/>
    <w:rsid w:val="0002741A"/>
    <w:rsid w:val="00027504"/>
    <w:rsid w:val="00027666"/>
    <w:rsid w:val="00027A80"/>
    <w:rsid w:val="00027E18"/>
    <w:rsid w:val="000300A6"/>
    <w:rsid w:val="00031039"/>
    <w:rsid w:val="000312D9"/>
    <w:rsid w:val="0003164F"/>
    <w:rsid w:val="00032055"/>
    <w:rsid w:val="00032158"/>
    <w:rsid w:val="000321EE"/>
    <w:rsid w:val="00032405"/>
    <w:rsid w:val="0003252A"/>
    <w:rsid w:val="000325B9"/>
    <w:rsid w:val="00032C23"/>
    <w:rsid w:val="00032CDB"/>
    <w:rsid w:val="00033600"/>
    <w:rsid w:val="00033768"/>
    <w:rsid w:val="0003399A"/>
    <w:rsid w:val="0003399C"/>
    <w:rsid w:val="00033A76"/>
    <w:rsid w:val="00033E61"/>
    <w:rsid w:val="00034008"/>
    <w:rsid w:val="000345F1"/>
    <w:rsid w:val="00034D8A"/>
    <w:rsid w:val="00035249"/>
    <w:rsid w:val="00035278"/>
    <w:rsid w:val="00035368"/>
    <w:rsid w:val="0003552B"/>
    <w:rsid w:val="000356E8"/>
    <w:rsid w:val="000357D4"/>
    <w:rsid w:val="00035A4B"/>
    <w:rsid w:val="00035BD2"/>
    <w:rsid w:val="00035E84"/>
    <w:rsid w:val="00035F05"/>
    <w:rsid w:val="00036D15"/>
    <w:rsid w:val="00036E90"/>
    <w:rsid w:val="00036F05"/>
    <w:rsid w:val="00036FD2"/>
    <w:rsid w:val="00037013"/>
    <w:rsid w:val="00037174"/>
    <w:rsid w:val="0003733C"/>
    <w:rsid w:val="0003776B"/>
    <w:rsid w:val="00037AAF"/>
    <w:rsid w:val="00040138"/>
    <w:rsid w:val="000401C1"/>
    <w:rsid w:val="0004038F"/>
    <w:rsid w:val="0004053A"/>
    <w:rsid w:val="000406D4"/>
    <w:rsid w:val="00040910"/>
    <w:rsid w:val="000419E3"/>
    <w:rsid w:val="00041AC5"/>
    <w:rsid w:val="00041B4D"/>
    <w:rsid w:val="00042DC0"/>
    <w:rsid w:val="00042F1A"/>
    <w:rsid w:val="00042F9B"/>
    <w:rsid w:val="00042FC0"/>
    <w:rsid w:val="00043586"/>
    <w:rsid w:val="000440BD"/>
    <w:rsid w:val="00044389"/>
    <w:rsid w:val="000444DF"/>
    <w:rsid w:val="000445D6"/>
    <w:rsid w:val="00044823"/>
    <w:rsid w:val="000449A1"/>
    <w:rsid w:val="00044AFD"/>
    <w:rsid w:val="00045575"/>
    <w:rsid w:val="00045605"/>
    <w:rsid w:val="000456A0"/>
    <w:rsid w:val="00045772"/>
    <w:rsid w:val="00045928"/>
    <w:rsid w:val="00045B0A"/>
    <w:rsid w:val="00045B1C"/>
    <w:rsid w:val="00045D8E"/>
    <w:rsid w:val="000460E7"/>
    <w:rsid w:val="000462A7"/>
    <w:rsid w:val="00046638"/>
    <w:rsid w:val="00046BBF"/>
    <w:rsid w:val="00047780"/>
    <w:rsid w:val="000477BC"/>
    <w:rsid w:val="000479A7"/>
    <w:rsid w:val="000500A4"/>
    <w:rsid w:val="00050102"/>
    <w:rsid w:val="00050ABD"/>
    <w:rsid w:val="00050AC9"/>
    <w:rsid w:val="00050D64"/>
    <w:rsid w:val="00050E13"/>
    <w:rsid w:val="00050EE2"/>
    <w:rsid w:val="00051872"/>
    <w:rsid w:val="00051A49"/>
    <w:rsid w:val="00051B1D"/>
    <w:rsid w:val="00051B53"/>
    <w:rsid w:val="0005222C"/>
    <w:rsid w:val="00052243"/>
    <w:rsid w:val="0005240B"/>
    <w:rsid w:val="00052505"/>
    <w:rsid w:val="00052928"/>
    <w:rsid w:val="00052A20"/>
    <w:rsid w:val="00052C2C"/>
    <w:rsid w:val="00052FD4"/>
    <w:rsid w:val="00053119"/>
    <w:rsid w:val="00053334"/>
    <w:rsid w:val="000535DE"/>
    <w:rsid w:val="0005390F"/>
    <w:rsid w:val="00053A22"/>
    <w:rsid w:val="00053EF5"/>
    <w:rsid w:val="000542BD"/>
    <w:rsid w:val="00054354"/>
    <w:rsid w:val="000544DE"/>
    <w:rsid w:val="00054F3A"/>
    <w:rsid w:val="00055887"/>
    <w:rsid w:val="00055ADD"/>
    <w:rsid w:val="00055D79"/>
    <w:rsid w:val="00055E1E"/>
    <w:rsid w:val="00055F44"/>
    <w:rsid w:val="00056555"/>
    <w:rsid w:val="000565C6"/>
    <w:rsid w:val="00056B3A"/>
    <w:rsid w:val="00056C39"/>
    <w:rsid w:val="00056FE3"/>
    <w:rsid w:val="00057050"/>
    <w:rsid w:val="0005715C"/>
    <w:rsid w:val="000574B9"/>
    <w:rsid w:val="00057695"/>
    <w:rsid w:val="000578BC"/>
    <w:rsid w:val="0005799D"/>
    <w:rsid w:val="00057A70"/>
    <w:rsid w:val="00060021"/>
    <w:rsid w:val="0006012E"/>
    <w:rsid w:val="00060279"/>
    <w:rsid w:val="00060D6D"/>
    <w:rsid w:val="000613E9"/>
    <w:rsid w:val="000620A1"/>
    <w:rsid w:val="0006252D"/>
    <w:rsid w:val="00062635"/>
    <w:rsid w:val="000628DF"/>
    <w:rsid w:val="00062AA1"/>
    <w:rsid w:val="00062D63"/>
    <w:rsid w:val="000630C2"/>
    <w:rsid w:val="00063340"/>
    <w:rsid w:val="00063732"/>
    <w:rsid w:val="000637BE"/>
    <w:rsid w:val="00063874"/>
    <w:rsid w:val="000639C9"/>
    <w:rsid w:val="00063A84"/>
    <w:rsid w:val="00063B14"/>
    <w:rsid w:val="0006461B"/>
    <w:rsid w:val="000649B0"/>
    <w:rsid w:val="000649C4"/>
    <w:rsid w:val="00064EF5"/>
    <w:rsid w:val="00064F3E"/>
    <w:rsid w:val="000651E5"/>
    <w:rsid w:val="00065594"/>
    <w:rsid w:val="00065825"/>
    <w:rsid w:val="00065A29"/>
    <w:rsid w:val="00065EBD"/>
    <w:rsid w:val="00065F30"/>
    <w:rsid w:val="0006656D"/>
    <w:rsid w:val="00066EB9"/>
    <w:rsid w:val="0006739E"/>
    <w:rsid w:val="00067834"/>
    <w:rsid w:val="00070230"/>
    <w:rsid w:val="0007032B"/>
    <w:rsid w:val="00070649"/>
    <w:rsid w:val="00070E17"/>
    <w:rsid w:val="00071621"/>
    <w:rsid w:val="0007168B"/>
    <w:rsid w:val="00071737"/>
    <w:rsid w:val="0007179E"/>
    <w:rsid w:val="00071B23"/>
    <w:rsid w:val="00071B4F"/>
    <w:rsid w:val="00072158"/>
    <w:rsid w:val="00072496"/>
    <w:rsid w:val="000726B3"/>
    <w:rsid w:val="00072791"/>
    <w:rsid w:val="00072EBE"/>
    <w:rsid w:val="0007306C"/>
    <w:rsid w:val="0007336B"/>
    <w:rsid w:val="000733C9"/>
    <w:rsid w:val="000733CB"/>
    <w:rsid w:val="00073645"/>
    <w:rsid w:val="000738B8"/>
    <w:rsid w:val="00073BD5"/>
    <w:rsid w:val="00073C60"/>
    <w:rsid w:val="000748CC"/>
    <w:rsid w:val="00074B5A"/>
    <w:rsid w:val="000751EF"/>
    <w:rsid w:val="00075407"/>
    <w:rsid w:val="0007548A"/>
    <w:rsid w:val="000754BD"/>
    <w:rsid w:val="0007551E"/>
    <w:rsid w:val="00075B8A"/>
    <w:rsid w:val="00076487"/>
    <w:rsid w:val="00076490"/>
    <w:rsid w:val="000766ED"/>
    <w:rsid w:val="00076B76"/>
    <w:rsid w:val="000773E7"/>
    <w:rsid w:val="000778AB"/>
    <w:rsid w:val="000779DD"/>
    <w:rsid w:val="00077B97"/>
    <w:rsid w:val="00077D7B"/>
    <w:rsid w:val="00077E8A"/>
    <w:rsid w:val="0008014F"/>
    <w:rsid w:val="000807A0"/>
    <w:rsid w:val="00081128"/>
    <w:rsid w:val="000811B4"/>
    <w:rsid w:val="000817F3"/>
    <w:rsid w:val="00081B0E"/>
    <w:rsid w:val="00081CA3"/>
    <w:rsid w:val="00081D24"/>
    <w:rsid w:val="0008239B"/>
    <w:rsid w:val="000824B5"/>
    <w:rsid w:val="00082772"/>
    <w:rsid w:val="00082E1C"/>
    <w:rsid w:val="00082E7A"/>
    <w:rsid w:val="00082E85"/>
    <w:rsid w:val="00083C61"/>
    <w:rsid w:val="00083DBF"/>
    <w:rsid w:val="00083F9A"/>
    <w:rsid w:val="0008408E"/>
    <w:rsid w:val="000852C1"/>
    <w:rsid w:val="00085BC3"/>
    <w:rsid w:val="00085DEA"/>
    <w:rsid w:val="00085E93"/>
    <w:rsid w:val="0008602D"/>
    <w:rsid w:val="00086700"/>
    <w:rsid w:val="000869E7"/>
    <w:rsid w:val="00086C1D"/>
    <w:rsid w:val="00086D33"/>
    <w:rsid w:val="00086D7F"/>
    <w:rsid w:val="00086EB2"/>
    <w:rsid w:val="000872C5"/>
    <w:rsid w:val="000872E5"/>
    <w:rsid w:val="000874FE"/>
    <w:rsid w:val="00087635"/>
    <w:rsid w:val="0009018D"/>
    <w:rsid w:val="00090301"/>
    <w:rsid w:val="00090609"/>
    <w:rsid w:val="0009072A"/>
    <w:rsid w:val="000907AE"/>
    <w:rsid w:val="00091CD9"/>
    <w:rsid w:val="00091F19"/>
    <w:rsid w:val="00092753"/>
    <w:rsid w:val="00092F22"/>
    <w:rsid w:val="000931EC"/>
    <w:rsid w:val="00093452"/>
    <w:rsid w:val="000934C9"/>
    <w:rsid w:val="00093509"/>
    <w:rsid w:val="000938E2"/>
    <w:rsid w:val="00093EFD"/>
    <w:rsid w:val="0009454A"/>
    <w:rsid w:val="00094C1A"/>
    <w:rsid w:val="0009514C"/>
    <w:rsid w:val="00095448"/>
    <w:rsid w:val="00095645"/>
    <w:rsid w:val="00095C34"/>
    <w:rsid w:val="00095D7B"/>
    <w:rsid w:val="00096085"/>
    <w:rsid w:val="0009631C"/>
    <w:rsid w:val="000966EE"/>
    <w:rsid w:val="00096AED"/>
    <w:rsid w:val="00096EA9"/>
    <w:rsid w:val="00097198"/>
    <w:rsid w:val="00097431"/>
    <w:rsid w:val="000974BC"/>
    <w:rsid w:val="000974E4"/>
    <w:rsid w:val="00097BF1"/>
    <w:rsid w:val="000A0DAC"/>
    <w:rsid w:val="000A0F86"/>
    <w:rsid w:val="000A10B6"/>
    <w:rsid w:val="000A12FC"/>
    <w:rsid w:val="000A1708"/>
    <w:rsid w:val="000A177C"/>
    <w:rsid w:val="000A1DDE"/>
    <w:rsid w:val="000A1DE6"/>
    <w:rsid w:val="000A2129"/>
    <w:rsid w:val="000A2788"/>
    <w:rsid w:val="000A324A"/>
    <w:rsid w:val="000A3363"/>
    <w:rsid w:val="000A3460"/>
    <w:rsid w:val="000A3582"/>
    <w:rsid w:val="000A3AB2"/>
    <w:rsid w:val="000A3AC4"/>
    <w:rsid w:val="000A3B0E"/>
    <w:rsid w:val="000A3DA4"/>
    <w:rsid w:val="000A3F12"/>
    <w:rsid w:val="000A3F29"/>
    <w:rsid w:val="000A4704"/>
    <w:rsid w:val="000A4906"/>
    <w:rsid w:val="000A522E"/>
    <w:rsid w:val="000A5289"/>
    <w:rsid w:val="000A5F8F"/>
    <w:rsid w:val="000A657E"/>
    <w:rsid w:val="000A67EA"/>
    <w:rsid w:val="000A6BDA"/>
    <w:rsid w:val="000A6C31"/>
    <w:rsid w:val="000A6E6A"/>
    <w:rsid w:val="000A71C9"/>
    <w:rsid w:val="000A74F3"/>
    <w:rsid w:val="000A75D2"/>
    <w:rsid w:val="000A78BF"/>
    <w:rsid w:val="000A7B65"/>
    <w:rsid w:val="000B03A8"/>
    <w:rsid w:val="000B069D"/>
    <w:rsid w:val="000B0B46"/>
    <w:rsid w:val="000B0B7C"/>
    <w:rsid w:val="000B0C46"/>
    <w:rsid w:val="000B0DC5"/>
    <w:rsid w:val="000B0F2D"/>
    <w:rsid w:val="000B10BB"/>
    <w:rsid w:val="000B141E"/>
    <w:rsid w:val="000B169F"/>
    <w:rsid w:val="000B20C6"/>
    <w:rsid w:val="000B233A"/>
    <w:rsid w:val="000B26B7"/>
    <w:rsid w:val="000B285D"/>
    <w:rsid w:val="000B290A"/>
    <w:rsid w:val="000B2ABA"/>
    <w:rsid w:val="000B30E5"/>
    <w:rsid w:val="000B31BE"/>
    <w:rsid w:val="000B343E"/>
    <w:rsid w:val="000B34F5"/>
    <w:rsid w:val="000B3968"/>
    <w:rsid w:val="000B3CEC"/>
    <w:rsid w:val="000B3D49"/>
    <w:rsid w:val="000B435D"/>
    <w:rsid w:val="000B4D12"/>
    <w:rsid w:val="000B4D89"/>
    <w:rsid w:val="000B4DD0"/>
    <w:rsid w:val="000B5121"/>
    <w:rsid w:val="000B5171"/>
    <w:rsid w:val="000B53F5"/>
    <w:rsid w:val="000B5524"/>
    <w:rsid w:val="000B5BAC"/>
    <w:rsid w:val="000B6548"/>
    <w:rsid w:val="000B6DA7"/>
    <w:rsid w:val="000B6F86"/>
    <w:rsid w:val="000B7333"/>
    <w:rsid w:val="000B7944"/>
    <w:rsid w:val="000B7E03"/>
    <w:rsid w:val="000B7F07"/>
    <w:rsid w:val="000C0623"/>
    <w:rsid w:val="000C06EF"/>
    <w:rsid w:val="000C0738"/>
    <w:rsid w:val="000C0932"/>
    <w:rsid w:val="000C1A50"/>
    <w:rsid w:val="000C1A53"/>
    <w:rsid w:val="000C1EAC"/>
    <w:rsid w:val="000C2298"/>
    <w:rsid w:val="000C2839"/>
    <w:rsid w:val="000C293E"/>
    <w:rsid w:val="000C2B80"/>
    <w:rsid w:val="000C2EDB"/>
    <w:rsid w:val="000C327F"/>
    <w:rsid w:val="000C3A65"/>
    <w:rsid w:val="000C431F"/>
    <w:rsid w:val="000C45A9"/>
    <w:rsid w:val="000C4A41"/>
    <w:rsid w:val="000C4C8F"/>
    <w:rsid w:val="000C4CDB"/>
    <w:rsid w:val="000C502C"/>
    <w:rsid w:val="000C524E"/>
    <w:rsid w:val="000C5254"/>
    <w:rsid w:val="000C56F5"/>
    <w:rsid w:val="000C5766"/>
    <w:rsid w:val="000C5895"/>
    <w:rsid w:val="000C6062"/>
    <w:rsid w:val="000C619B"/>
    <w:rsid w:val="000C620D"/>
    <w:rsid w:val="000C6223"/>
    <w:rsid w:val="000C643D"/>
    <w:rsid w:val="000C6479"/>
    <w:rsid w:val="000C6887"/>
    <w:rsid w:val="000C6B05"/>
    <w:rsid w:val="000C76CA"/>
    <w:rsid w:val="000C77FE"/>
    <w:rsid w:val="000C7964"/>
    <w:rsid w:val="000C7AC8"/>
    <w:rsid w:val="000C7AE8"/>
    <w:rsid w:val="000D0148"/>
    <w:rsid w:val="000D0634"/>
    <w:rsid w:val="000D06B7"/>
    <w:rsid w:val="000D0C25"/>
    <w:rsid w:val="000D0C51"/>
    <w:rsid w:val="000D10F5"/>
    <w:rsid w:val="000D190F"/>
    <w:rsid w:val="000D1D91"/>
    <w:rsid w:val="000D1E48"/>
    <w:rsid w:val="000D2501"/>
    <w:rsid w:val="000D2C6D"/>
    <w:rsid w:val="000D3146"/>
    <w:rsid w:val="000D3368"/>
    <w:rsid w:val="000D37CC"/>
    <w:rsid w:val="000D3852"/>
    <w:rsid w:val="000D3886"/>
    <w:rsid w:val="000D3B07"/>
    <w:rsid w:val="000D3B77"/>
    <w:rsid w:val="000D3F62"/>
    <w:rsid w:val="000D4169"/>
    <w:rsid w:val="000D45AE"/>
    <w:rsid w:val="000D4C05"/>
    <w:rsid w:val="000D4EA7"/>
    <w:rsid w:val="000D5154"/>
    <w:rsid w:val="000D51D9"/>
    <w:rsid w:val="000D5344"/>
    <w:rsid w:val="000D5774"/>
    <w:rsid w:val="000D57B8"/>
    <w:rsid w:val="000D58BF"/>
    <w:rsid w:val="000D5DEA"/>
    <w:rsid w:val="000D6423"/>
    <w:rsid w:val="000D6545"/>
    <w:rsid w:val="000D6628"/>
    <w:rsid w:val="000D6AB1"/>
    <w:rsid w:val="000D6C87"/>
    <w:rsid w:val="000D6D57"/>
    <w:rsid w:val="000D7173"/>
    <w:rsid w:val="000D7185"/>
    <w:rsid w:val="000D73EF"/>
    <w:rsid w:val="000D767D"/>
    <w:rsid w:val="000D7D09"/>
    <w:rsid w:val="000E0091"/>
    <w:rsid w:val="000E0333"/>
    <w:rsid w:val="000E0909"/>
    <w:rsid w:val="000E0B30"/>
    <w:rsid w:val="000E0CD8"/>
    <w:rsid w:val="000E1267"/>
    <w:rsid w:val="000E1347"/>
    <w:rsid w:val="000E1595"/>
    <w:rsid w:val="000E166B"/>
    <w:rsid w:val="000E1ACA"/>
    <w:rsid w:val="000E1DB9"/>
    <w:rsid w:val="000E1FD8"/>
    <w:rsid w:val="000E2127"/>
    <w:rsid w:val="000E2216"/>
    <w:rsid w:val="000E23B4"/>
    <w:rsid w:val="000E24CD"/>
    <w:rsid w:val="000E27C4"/>
    <w:rsid w:val="000E287D"/>
    <w:rsid w:val="000E2AB5"/>
    <w:rsid w:val="000E2ACB"/>
    <w:rsid w:val="000E2C21"/>
    <w:rsid w:val="000E2C2E"/>
    <w:rsid w:val="000E2CF3"/>
    <w:rsid w:val="000E2FF7"/>
    <w:rsid w:val="000E31AC"/>
    <w:rsid w:val="000E3390"/>
    <w:rsid w:val="000E361F"/>
    <w:rsid w:val="000E362F"/>
    <w:rsid w:val="000E384D"/>
    <w:rsid w:val="000E39A8"/>
    <w:rsid w:val="000E39C9"/>
    <w:rsid w:val="000E3AB9"/>
    <w:rsid w:val="000E3CC8"/>
    <w:rsid w:val="000E3D86"/>
    <w:rsid w:val="000E3FE1"/>
    <w:rsid w:val="000E41D0"/>
    <w:rsid w:val="000E4368"/>
    <w:rsid w:val="000E4AA2"/>
    <w:rsid w:val="000E52C6"/>
    <w:rsid w:val="000E53FB"/>
    <w:rsid w:val="000E59CC"/>
    <w:rsid w:val="000E6431"/>
    <w:rsid w:val="000E6BB2"/>
    <w:rsid w:val="000E6D18"/>
    <w:rsid w:val="000E6F70"/>
    <w:rsid w:val="000E6FA9"/>
    <w:rsid w:val="000E717C"/>
    <w:rsid w:val="000E7594"/>
    <w:rsid w:val="000E77F6"/>
    <w:rsid w:val="000E7A92"/>
    <w:rsid w:val="000E7C65"/>
    <w:rsid w:val="000E7E7F"/>
    <w:rsid w:val="000F0100"/>
    <w:rsid w:val="000F03FA"/>
    <w:rsid w:val="000F0CAC"/>
    <w:rsid w:val="000F0CAD"/>
    <w:rsid w:val="000F0E8F"/>
    <w:rsid w:val="000F16E0"/>
    <w:rsid w:val="000F174F"/>
    <w:rsid w:val="000F1B35"/>
    <w:rsid w:val="000F213B"/>
    <w:rsid w:val="000F216E"/>
    <w:rsid w:val="000F2205"/>
    <w:rsid w:val="000F23A8"/>
    <w:rsid w:val="000F2576"/>
    <w:rsid w:val="000F2B1B"/>
    <w:rsid w:val="000F2DA1"/>
    <w:rsid w:val="000F2E42"/>
    <w:rsid w:val="000F2F2F"/>
    <w:rsid w:val="000F2F8B"/>
    <w:rsid w:val="000F3042"/>
    <w:rsid w:val="000F38DB"/>
    <w:rsid w:val="000F3968"/>
    <w:rsid w:val="000F3FCD"/>
    <w:rsid w:val="000F4C2D"/>
    <w:rsid w:val="000F4EAE"/>
    <w:rsid w:val="000F5412"/>
    <w:rsid w:val="000F5761"/>
    <w:rsid w:val="000F57BE"/>
    <w:rsid w:val="000F5C16"/>
    <w:rsid w:val="000F5D95"/>
    <w:rsid w:val="000F5EBF"/>
    <w:rsid w:val="000F6207"/>
    <w:rsid w:val="000F62A9"/>
    <w:rsid w:val="000F651F"/>
    <w:rsid w:val="000F6831"/>
    <w:rsid w:val="000F6AD4"/>
    <w:rsid w:val="000F6BB8"/>
    <w:rsid w:val="000F6D14"/>
    <w:rsid w:val="000F6ECC"/>
    <w:rsid w:val="000F7057"/>
    <w:rsid w:val="000F71F9"/>
    <w:rsid w:val="000F7B73"/>
    <w:rsid w:val="0010041E"/>
    <w:rsid w:val="001004DB"/>
    <w:rsid w:val="00100D0E"/>
    <w:rsid w:val="00101015"/>
    <w:rsid w:val="001012C6"/>
    <w:rsid w:val="00101C9D"/>
    <w:rsid w:val="00101DB1"/>
    <w:rsid w:val="00101ECF"/>
    <w:rsid w:val="00101FC3"/>
    <w:rsid w:val="00102199"/>
    <w:rsid w:val="0010221C"/>
    <w:rsid w:val="00102BCF"/>
    <w:rsid w:val="00103511"/>
    <w:rsid w:val="00103B0E"/>
    <w:rsid w:val="00103CA0"/>
    <w:rsid w:val="00103E31"/>
    <w:rsid w:val="001040A1"/>
    <w:rsid w:val="00104942"/>
    <w:rsid w:val="00104D5B"/>
    <w:rsid w:val="001050CB"/>
    <w:rsid w:val="001058AC"/>
    <w:rsid w:val="00105C15"/>
    <w:rsid w:val="00106209"/>
    <w:rsid w:val="00106BCF"/>
    <w:rsid w:val="00106D46"/>
    <w:rsid w:val="00106F66"/>
    <w:rsid w:val="001074B3"/>
    <w:rsid w:val="001077F6"/>
    <w:rsid w:val="00107E90"/>
    <w:rsid w:val="00110018"/>
    <w:rsid w:val="00110962"/>
    <w:rsid w:val="00110F9F"/>
    <w:rsid w:val="001114D4"/>
    <w:rsid w:val="001116C8"/>
    <w:rsid w:val="001119AD"/>
    <w:rsid w:val="00111B11"/>
    <w:rsid w:val="00111D92"/>
    <w:rsid w:val="00111E57"/>
    <w:rsid w:val="00111E78"/>
    <w:rsid w:val="00111E88"/>
    <w:rsid w:val="00111FDA"/>
    <w:rsid w:val="00111FFB"/>
    <w:rsid w:val="001120B6"/>
    <w:rsid w:val="00112151"/>
    <w:rsid w:val="001122D6"/>
    <w:rsid w:val="00112320"/>
    <w:rsid w:val="001123C4"/>
    <w:rsid w:val="00112BAF"/>
    <w:rsid w:val="00112C46"/>
    <w:rsid w:val="00112F88"/>
    <w:rsid w:val="00112F95"/>
    <w:rsid w:val="001134DE"/>
    <w:rsid w:val="0011359B"/>
    <w:rsid w:val="0011359C"/>
    <w:rsid w:val="001139E5"/>
    <w:rsid w:val="00113A78"/>
    <w:rsid w:val="00114188"/>
    <w:rsid w:val="00114230"/>
    <w:rsid w:val="00114289"/>
    <w:rsid w:val="00114938"/>
    <w:rsid w:val="00114B20"/>
    <w:rsid w:val="00114D7B"/>
    <w:rsid w:val="001151A2"/>
    <w:rsid w:val="00115220"/>
    <w:rsid w:val="001153A9"/>
    <w:rsid w:val="001153DF"/>
    <w:rsid w:val="001157C8"/>
    <w:rsid w:val="00115BF6"/>
    <w:rsid w:val="00115DEC"/>
    <w:rsid w:val="00115E12"/>
    <w:rsid w:val="00115EBE"/>
    <w:rsid w:val="001160A4"/>
    <w:rsid w:val="00116429"/>
    <w:rsid w:val="001164A8"/>
    <w:rsid w:val="0011655E"/>
    <w:rsid w:val="001166B7"/>
    <w:rsid w:val="00116B54"/>
    <w:rsid w:val="00116D18"/>
    <w:rsid w:val="00116E89"/>
    <w:rsid w:val="001170D4"/>
    <w:rsid w:val="00117176"/>
    <w:rsid w:val="001172B2"/>
    <w:rsid w:val="00117987"/>
    <w:rsid w:val="001179D1"/>
    <w:rsid w:val="00117A7D"/>
    <w:rsid w:val="00117DE3"/>
    <w:rsid w:val="001201CC"/>
    <w:rsid w:val="00120324"/>
    <w:rsid w:val="001203EA"/>
    <w:rsid w:val="001205C4"/>
    <w:rsid w:val="001208A9"/>
    <w:rsid w:val="001208D9"/>
    <w:rsid w:val="001209EF"/>
    <w:rsid w:val="00120CF6"/>
    <w:rsid w:val="00120E7D"/>
    <w:rsid w:val="001215B4"/>
    <w:rsid w:val="001217A7"/>
    <w:rsid w:val="00121989"/>
    <w:rsid w:val="00121B33"/>
    <w:rsid w:val="0012217D"/>
    <w:rsid w:val="0012254B"/>
    <w:rsid w:val="00122E3F"/>
    <w:rsid w:val="00122E98"/>
    <w:rsid w:val="001236F1"/>
    <w:rsid w:val="00123C11"/>
    <w:rsid w:val="00123EF9"/>
    <w:rsid w:val="00124019"/>
    <w:rsid w:val="0012419B"/>
    <w:rsid w:val="00124801"/>
    <w:rsid w:val="00124880"/>
    <w:rsid w:val="00124D7D"/>
    <w:rsid w:val="00125560"/>
    <w:rsid w:val="001256A2"/>
    <w:rsid w:val="00125A12"/>
    <w:rsid w:val="00125C74"/>
    <w:rsid w:val="00126106"/>
    <w:rsid w:val="001261AE"/>
    <w:rsid w:val="001264E5"/>
    <w:rsid w:val="00126565"/>
    <w:rsid w:val="00126AF3"/>
    <w:rsid w:val="00126E60"/>
    <w:rsid w:val="001271B6"/>
    <w:rsid w:val="00127C7E"/>
    <w:rsid w:val="00130290"/>
    <w:rsid w:val="00130E1A"/>
    <w:rsid w:val="00130E9E"/>
    <w:rsid w:val="0013156A"/>
    <w:rsid w:val="00131C47"/>
    <w:rsid w:val="00131DEB"/>
    <w:rsid w:val="001324A0"/>
    <w:rsid w:val="001328DB"/>
    <w:rsid w:val="0013362E"/>
    <w:rsid w:val="00133651"/>
    <w:rsid w:val="00133CD4"/>
    <w:rsid w:val="00133DEE"/>
    <w:rsid w:val="00134751"/>
    <w:rsid w:val="0013480C"/>
    <w:rsid w:val="0013493E"/>
    <w:rsid w:val="00135229"/>
    <w:rsid w:val="001356EA"/>
    <w:rsid w:val="00135789"/>
    <w:rsid w:val="00135914"/>
    <w:rsid w:val="00135C2A"/>
    <w:rsid w:val="00135E3C"/>
    <w:rsid w:val="001360A8"/>
    <w:rsid w:val="00136256"/>
    <w:rsid w:val="00136329"/>
    <w:rsid w:val="001368A7"/>
    <w:rsid w:val="00137303"/>
    <w:rsid w:val="001374A7"/>
    <w:rsid w:val="00137636"/>
    <w:rsid w:val="0013775F"/>
    <w:rsid w:val="00137DCA"/>
    <w:rsid w:val="00137DE1"/>
    <w:rsid w:val="00140411"/>
    <w:rsid w:val="001404BC"/>
    <w:rsid w:val="001405D9"/>
    <w:rsid w:val="00140612"/>
    <w:rsid w:val="00140883"/>
    <w:rsid w:val="001409FB"/>
    <w:rsid w:val="00140EEA"/>
    <w:rsid w:val="00141698"/>
    <w:rsid w:val="001417B1"/>
    <w:rsid w:val="00141ACE"/>
    <w:rsid w:val="00141FC8"/>
    <w:rsid w:val="001424BA"/>
    <w:rsid w:val="001428E8"/>
    <w:rsid w:val="001429BC"/>
    <w:rsid w:val="00142BF8"/>
    <w:rsid w:val="00142D53"/>
    <w:rsid w:val="00142DDB"/>
    <w:rsid w:val="001432EC"/>
    <w:rsid w:val="001436F8"/>
    <w:rsid w:val="00143A91"/>
    <w:rsid w:val="00143C67"/>
    <w:rsid w:val="00143D64"/>
    <w:rsid w:val="00143DC0"/>
    <w:rsid w:val="00143F44"/>
    <w:rsid w:val="00143F71"/>
    <w:rsid w:val="001442DD"/>
    <w:rsid w:val="00144463"/>
    <w:rsid w:val="001444F3"/>
    <w:rsid w:val="00144AE0"/>
    <w:rsid w:val="00144C19"/>
    <w:rsid w:val="00144CC0"/>
    <w:rsid w:val="00144DC0"/>
    <w:rsid w:val="00144DDF"/>
    <w:rsid w:val="001450CE"/>
    <w:rsid w:val="001451C7"/>
    <w:rsid w:val="001452D3"/>
    <w:rsid w:val="0014559F"/>
    <w:rsid w:val="00145773"/>
    <w:rsid w:val="00145B02"/>
    <w:rsid w:val="00145B46"/>
    <w:rsid w:val="00145B77"/>
    <w:rsid w:val="00145D09"/>
    <w:rsid w:val="00145E05"/>
    <w:rsid w:val="0014606C"/>
    <w:rsid w:val="0014636A"/>
    <w:rsid w:val="00146A5E"/>
    <w:rsid w:val="00146CFE"/>
    <w:rsid w:val="00146FEA"/>
    <w:rsid w:val="0014720E"/>
    <w:rsid w:val="001475B9"/>
    <w:rsid w:val="00147636"/>
    <w:rsid w:val="00147742"/>
    <w:rsid w:val="00147798"/>
    <w:rsid w:val="001478A8"/>
    <w:rsid w:val="00147929"/>
    <w:rsid w:val="00150102"/>
    <w:rsid w:val="001501CC"/>
    <w:rsid w:val="001508C0"/>
    <w:rsid w:val="00150916"/>
    <w:rsid w:val="00150C47"/>
    <w:rsid w:val="00150CFD"/>
    <w:rsid w:val="00150EBC"/>
    <w:rsid w:val="00151279"/>
    <w:rsid w:val="0015132A"/>
    <w:rsid w:val="0015185B"/>
    <w:rsid w:val="00151B4B"/>
    <w:rsid w:val="00151B93"/>
    <w:rsid w:val="00151E94"/>
    <w:rsid w:val="00152241"/>
    <w:rsid w:val="001530B9"/>
    <w:rsid w:val="0015312F"/>
    <w:rsid w:val="00153157"/>
    <w:rsid w:val="001532F2"/>
    <w:rsid w:val="001538D6"/>
    <w:rsid w:val="00153AC3"/>
    <w:rsid w:val="00154EFE"/>
    <w:rsid w:val="0015522D"/>
    <w:rsid w:val="00155600"/>
    <w:rsid w:val="00155B25"/>
    <w:rsid w:val="00155B49"/>
    <w:rsid w:val="00155BB2"/>
    <w:rsid w:val="00155DC2"/>
    <w:rsid w:val="00155F0B"/>
    <w:rsid w:val="0015612A"/>
    <w:rsid w:val="00156723"/>
    <w:rsid w:val="0015702B"/>
    <w:rsid w:val="0015705E"/>
    <w:rsid w:val="00157B86"/>
    <w:rsid w:val="00157D7B"/>
    <w:rsid w:val="00157DD9"/>
    <w:rsid w:val="00160021"/>
    <w:rsid w:val="0016037F"/>
    <w:rsid w:val="001603D0"/>
    <w:rsid w:val="0016065A"/>
    <w:rsid w:val="0016084F"/>
    <w:rsid w:val="00160E74"/>
    <w:rsid w:val="00161466"/>
    <w:rsid w:val="001614D5"/>
    <w:rsid w:val="00161A9B"/>
    <w:rsid w:val="00161D39"/>
    <w:rsid w:val="001625C2"/>
    <w:rsid w:val="00162843"/>
    <w:rsid w:val="00162992"/>
    <w:rsid w:val="001629A1"/>
    <w:rsid w:val="00162B91"/>
    <w:rsid w:val="00162FC6"/>
    <w:rsid w:val="001630BE"/>
    <w:rsid w:val="00163CDD"/>
    <w:rsid w:val="0016403C"/>
    <w:rsid w:val="0016464C"/>
    <w:rsid w:val="001646F3"/>
    <w:rsid w:val="00164896"/>
    <w:rsid w:val="00164F2A"/>
    <w:rsid w:val="001651F7"/>
    <w:rsid w:val="00165262"/>
    <w:rsid w:val="0016573D"/>
    <w:rsid w:val="00166019"/>
    <w:rsid w:val="00166198"/>
    <w:rsid w:val="00166403"/>
    <w:rsid w:val="00166D8F"/>
    <w:rsid w:val="00166E03"/>
    <w:rsid w:val="00166E47"/>
    <w:rsid w:val="0016761E"/>
    <w:rsid w:val="001679A6"/>
    <w:rsid w:val="00167F98"/>
    <w:rsid w:val="00170315"/>
    <w:rsid w:val="001705B1"/>
    <w:rsid w:val="001706B2"/>
    <w:rsid w:val="001707DF"/>
    <w:rsid w:val="00170A42"/>
    <w:rsid w:val="00170D19"/>
    <w:rsid w:val="00170FCE"/>
    <w:rsid w:val="00171074"/>
    <w:rsid w:val="0017117B"/>
    <w:rsid w:val="001713F8"/>
    <w:rsid w:val="00171567"/>
    <w:rsid w:val="00171E14"/>
    <w:rsid w:val="001721B7"/>
    <w:rsid w:val="001724EB"/>
    <w:rsid w:val="0017296F"/>
    <w:rsid w:val="00172F12"/>
    <w:rsid w:val="00172F3C"/>
    <w:rsid w:val="00174127"/>
    <w:rsid w:val="001742E2"/>
    <w:rsid w:val="00174410"/>
    <w:rsid w:val="001748F6"/>
    <w:rsid w:val="00174AB4"/>
    <w:rsid w:val="0017527F"/>
    <w:rsid w:val="0017565A"/>
    <w:rsid w:val="00175699"/>
    <w:rsid w:val="001759B5"/>
    <w:rsid w:val="00175B0C"/>
    <w:rsid w:val="00175F0E"/>
    <w:rsid w:val="001760F0"/>
    <w:rsid w:val="001762A6"/>
    <w:rsid w:val="001765BB"/>
    <w:rsid w:val="0017662B"/>
    <w:rsid w:val="001769F4"/>
    <w:rsid w:val="00176C2A"/>
    <w:rsid w:val="00176F9E"/>
    <w:rsid w:val="0017712B"/>
    <w:rsid w:val="001773DD"/>
    <w:rsid w:val="001774C2"/>
    <w:rsid w:val="001775A7"/>
    <w:rsid w:val="00177769"/>
    <w:rsid w:val="00177CF4"/>
    <w:rsid w:val="001802E1"/>
    <w:rsid w:val="00180642"/>
    <w:rsid w:val="00180937"/>
    <w:rsid w:val="00180E91"/>
    <w:rsid w:val="0018158B"/>
    <w:rsid w:val="00181E11"/>
    <w:rsid w:val="00181F67"/>
    <w:rsid w:val="0018226F"/>
    <w:rsid w:val="001824CE"/>
    <w:rsid w:val="00182619"/>
    <w:rsid w:val="001826CD"/>
    <w:rsid w:val="00182C9D"/>
    <w:rsid w:val="00182CA9"/>
    <w:rsid w:val="00182CF3"/>
    <w:rsid w:val="00182D52"/>
    <w:rsid w:val="00183122"/>
    <w:rsid w:val="001835DC"/>
    <w:rsid w:val="001835EC"/>
    <w:rsid w:val="001837D5"/>
    <w:rsid w:val="00183A33"/>
    <w:rsid w:val="00183D9D"/>
    <w:rsid w:val="00183DE1"/>
    <w:rsid w:val="00184339"/>
    <w:rsid w:val="00184399"/>
    <w:rsid w:val="00184672"/>
    <w:rsid w:val="00184689"/>
    <w:rsid w:val="0018490C"/>
    <w:rsid w:val="00184993"/>
    <w:rsid w:val="00184B18"/>
    <w:rsid w:val="00184F56"/>
    <w:rsid w:val="00185012"/>
    <w:rsid w:val="00185231"/>
    <w:rsid w:val="001854F6"/>
    <w:rsid w:val="00185524"/>
    <w:rsid w:val="0018566D"/>
    <w:rsid w:val="001857DE"/>
    <w:rsid w:val="00185B17"/>
    <w:rsid w:val="00185D57"/>
    <w:rsid w:val="001862E1"/>
    <w:rsid w:val="0018651D"/>
    <w:rsid w:val="00186AE2"/>
    <w:rsid w:val="00186DF6"/>
    <w:rsid w:val="001870D4"/>
    <w:rsid w:val="00187358"/>
    <w:rsid w:val="001877F1"/>
    <w:rsid w:val="00187934"/>
    <w:rsid w:val="00187D89"/>
    <w:rsid w:val="001901BA"/>
    <w:rsid w:val="001902A6"/>
    <w:rsid w:val="001904AA"/>
    <w:rsid w:val="0019050B"/>
    <w:rsid w:val="00190941"/>
    <w:rsid w:val="00190D16"/>
    <w:rsid w:val="00191452"/>
    <w:rsid w:val="00191721"/>
    <w:rsid w:val="0019173B"/>
    <w:rsid w:val="00191E8E"/>
    <w:rsid w:val="0019201C"/>
    <w:rsid w:val="00192767"/>
    <w:rsid w:val="00192985"/>
    <w:rsid w:val="001929E0"/>
    <w:rsid w:val="001929E6"/>
    <w:rsid w:val="00192B62"/>
    <w:rsid w:val="00192D70"/>
    <w:rsid w:val="001932C9"/>
    <w:rsid w:val="001933B0"/>
    <w:rsid w:val="001935E2"/>
    <w:rsid w:val="0019375A"/>
    <w:rsid w:val="001938BE"/>
    <w:rsid w:val="0019394A"/>
    <w:rsid w:val="00193A49"/>
    <w:rsid w:val="00194415"/>
    <w:rsid w:val="001947CF"/>
    <w:rsid w:val="00194907"/>
    <w:rsid w:val="00194D87"/>
    <w:rsid w:val="0019539E"/>
    <w:rsid w:val="001955B3"/>
    <w:rsid w:val="001956DB"/>
    <w:rsid w:val="00195B39"/>
    <w:rsid w:val="00196067"/>
    <w:rsid w:val="0019614E"/>
    <w:rsid w:val="001963A2"/>
    <w:rsid w:val="0019651F"/>
    <w:rsid w:val="00196B09"/>
    <w:rsid w:val="001970A4"/>
    <w:rsid w:val="00197952"/>
    <w:rsid w:val="00197DC3"/>
    <w:rsid w:val="001A069E"/>
    <w:rsid w:val="001A0D86"/>
    <w:rsid w:val="001A0F52"/>
    <w:rsid w:val="001A0F8D"/>
    <w:rsid w:val="001A1011"/>
    <w:rsid w:val="001A11F3"/>
    <w:rsid w:val="001A150C"/>
    <w:rsid w:val="001A1565"/>
    <w:rsid w:val="001A16F3"/>
    <w:rsid w:val="001A1A42"/>
    <w:rsid w:val="001A1C84"/>
    <w:rsid w:val="001A1E7A"/>
    <w:rsid w:val="001A2155"/>
    <w:rsid w:val="001A218C"/>
    <w:rsid w:val="001A230D"/>
    <w:rsid w:val="001A2362"/>
    <w:rsid w:val="001A2920"/>
    <w:rsid w:val="001A298A"/>
    <w:rsid w:val="001A2D28"/>
    <w:rsid w:val="001A2DE6"/>
    <w:rsid w:val="001A3450"/>
    <w:rsid w:val="001A354A"/>
    <w:rsid w:val="001A3ADD"/>
    <w:rsid w:val="001A3DA9"/>
    <w:rsid w:val="001A3F0B"/>
    <w:rsid w:val="001A4495"/>
    <w:rsid w:val="001A47F9"/>
    <w:rsid w:val="001A494F"/>
    <w:rsid w:val="001A49EC"/>
    <w:rsid w:val="001A4B7E"/>
    <w:rsid w:val="001A4C53"/>
    <w:rsid w:val="001A4C90"/>
    <w:rsid w:val="001A4CAA"/>
    <w:rsid w:val="001A5790"/>
    <w:rsid w:val="001A5850"/>
    <w:rsid w:val="001A59AF"/>
    <w:rsid w:val="001A5AF9"/>
    <w:rsid w:val="001A5F75"/>
    <w:rsid w:val="001A621E"/>
    <w:rsid w:val="001A62CE"/>
    <w:rsid w:val="001A6CE0"/>
    <w:rsid w:val="001A6F18"/>
    <w:rsid w:val="001A73F6"/>
    <w:rsid w:val="001A742D"/>
    <w:rsid w:val="001A78D5"/>
    <w:rsid w:val="001A79AD"/>
    <w:rsid w:val="001A7C67"/>
    <w:rsid w:val="001B014B"/>
    <w:rsid w:val="001B0155"/>
    <w:rsid w:val="001B01C8"/>
    <w:rsid w:val="001B0275"/>
    <w:rsid w:val="001B0542"/>
    <w:rsid w:val="001B06E5"/>
    <w:rsid w:val="001B0860"/>
    <w:rsid w:val="001B12C7"/>
    <w:rsid w:val="001B1480"/>
    <w:rsid w:val="001B170F"/>
    <w:rsid w:val="001B1866"/>
    <w:rsid w:val="001B18EF"/>
    <w:rsid w:val="001B192F"/>
    <w:rsid w:val="001B1B8B"/>
    <w:rsid w:val="001B25B3"/>
    <w:rsid w:val="001B3007"/>
    <w:rsid w:val="001B3A8A"/>
    <w:rsid w:val="001B3B8A"/>
    <w:rsid w:val="001B3C77"/>
    <w:rsid w:val="001B3FED"/>
    <w:rsid w:val="001B44E3"/>
    <w:rsid w:val="001B4796"/>
    <w:rsid w:val="001B4A27"/>
    <w:rsid w:val="001B4CA8"/>
    <w:rsid w:val="001B50EA"/>
    <w:rsid w:val="001B5B0D"/>
    <w:rsid w:val="001B5D5A"/>
    <w:rsid w:val="001B5DDF"/>
    <w:rsid w:val="001B6699"/>
    <w:rsid w:val="001B6750"/>
    <w:rsid w:val="001B680F"/>
    <w:rsid w:val="001B6824"/>
    <w:rsid w:val="001B6D65"/>
    <w:rsid w:val="001B7811"/>
    <w:rsid w:val="001B7AB4"/>
    <w:rsid w:val="001C05DD"/>
    <w:rsid w:val="001C0661"/>
    <w:rsid w:val="001C0889"/>
    <w:rsid w:val="001C0A31"/>
    <w:rsid w:val="001C0DDE"/>
    <w:rsid w:val="001C0F48"/>
    <w:rsid w:val="001C1054"/>
    <w:rsid w:val="001C1113"/>
    <w:rsid w:val="001C1354"/>
    <w:rsid w:val="001C1417"/>
    <w:rsid w:val="001C146D"/>
    <w:rsid w:val="001C1763"/>
    <w:rsid w:val="001C18C7"/>
    <w:rsid w:val="001C19F6"/>
    <w:rsid w:val="001C1DAF"/>
    <w:rsid w:val="001C1F02"/>
    <w:rsid w:val="001C23A5"/>
    <w:rsid w:val="001C257E"/>
    <w:rsid w:val="001C26D2"/>
    <w:rsid w:val="001C29BB"/>
    <w:rsid w:val="001C2E98"/>
    <w:rsid w:val="001C3915"/>
    <w:rsid w:val="001C399C"/>
    <w:rsid w:val="001C3AF7"/>
    <w:rsid w:val="001C3FD2"/>
    <w:rsid w:val="001C43B9"/>
    <w:rsid w:val="001C4760"/>
    <w:rsid w:val="001C47A0"/>
    <w:rsid w:val="001C4FC9"/>
    <w:rsid w:val="001C5025"/>
    <w:rsid w:val="001C54D0"/>
    <w:rsid w:val="001C5FAF"/>
    <w:rsid w:val="001C6B72"/>
    <w:rsid w:val="001C6F16"/>
    <w:rsid w:val="001C7587"/>
    <w:rsid w:val="001C7649"/>
    <w:rsid w:val="001C768F"/>
    <w:rsid w:val="001C780F"/>
    <w:rsid w:val="001C7F94"/>
    <w:rsid w:val="001D004A"/>
    <w:rsid w:val="001D0121"/>
    <w:rsid w:val="001D06B6"/>
    <w:rsid w:val="001D0791"/>
    <w:rsid w:val="001D0B03"/>
    <w:rsid w:val="001D0E9F"/>
    <w:rsid w:val="001D14AD"/>
    <w:rsid w:val="001D1BC8"/>
    <w:rsid w:val="001D1CF7"/>
    <w:rsid w:val="001D233F"/>
    <w:rsid w:val="001D25B3"/>
    <w:rsid w:val="001D2B55"/>
    <w:rsid w:val="001D3294"/>
    <w:rsid w:val="001D3710"/>
    <w:rsid w:val="001D3EC7"/>
    <w:rsid w:val="001D409D"/>
    <w:rsid w:val="001D40E3"/>
    <w:rsid w:val="001D420C"/>
    <w:rsid w:val="001D4569"/>
    <w:rsid w:val="001D46E0"/>
    <w:rsid w:val="001D478E"/>
    <w:rsid w:val="001D4A6E"/>
    <w:rsid w:val="001D4D36"/>
    <w:rsid w:val="001D502F"/>
    <w:rsid w:val="001D5708"/>
    <w:rsid w:val="001D5789"/>
    <w:rsid w:val="001D5BE4"/>
    <w:rsid w:val="001D5D92"/>
    <w:rsid w:val="001D5DFD"/>
    <w:rsid w:val="001D5FE2"/>
    <w:rsid w:val="001D6508"/>
    <w:rsid w:val="001D67F5"/>
    <w:rsid w:val="001D688C"/>
    <w:rsid w:val="001D689A"/>
    <w:rsid w:val="001D6B0E"/>
    <w:rsid w:val="001D6F68"/>
    <w:rsid w:val="001D7270"/>
    <w:rsid w:val="001E060E"/>
    <w:rsid w:val="001E076B"/>
    <w:rsid w:val="001E097C"/>
    <w:rsid w:val="001E09AD"/>
    <w:rsid w:val="001E0DAA"/>
    <w:rsid w:val="001E1136"/>
    <w:rsid w:val="001E13FF"/>
    <w:rsid w:val="001E1703"/>
    <w:rsid w:val="001E1AD4"/>
    <w:rsid w:val="001E1EAC"/>
    <w:rsid w:val="001E204B"/>
    <w:rsid w:val="001E20EF"/>
    <w:rsid w:val="001E2170"/>
    <w:rsid w:val="001E277D"/>
    <w:rsid w:val="001E277E"/>
    <w:rsid w:val="001E2857"/>
    <w:rsid w:val="001E2AED"/>
    <w:rsid w:val="001E2B93"/>
    <w:rsid w:val="001E2BEF"/>
    <w:rsid w:val="001E310A"/>
    <w:rsid w:val="001E36BF"/>
    <w:rsid w:val="001E378C"/>
    <w:rsid w:val="001E38ED"/>
    <w:rsid w:val="001E45C3"/>
    <w:rsid w:val="001E4AD0"/>
    <w:rsid w:val="001E4CC1"/>
    <w:rsid w:val="001E5228"/>
    <w:rsid w:val="001E533D"/>
    <w:rsid w:val="001E5BDA"/>
    <w:rsid w:val="001E6463"/>
    <w:rsid w:val="001E65B3"/>
    <w:rsid w:val="001E6AE7"/>
    <w:rsid w:val="001E7836"/>
    <w:rsid w:val="001E7E24"/>
    <w:rsid w:val="001F0715"/>
    <w:rsid w:val="001F0A81"/>
    <w:rsid w:val="001F163C"/>
    <w:rsid w:val="001F1799"/>
    <w:rsid w:val="001F1936"/>
    <w:rsid w:val="001F1B8D"/>
    <w:rsid w:val="001F1D75"/>
    <w:rsid w:val="001F2533"/>
    <w:rsid w:val="001F2549"/>
    <w:rsid w:val="001F25AD"/>
    <w:rsid w:val="001F2805"/>
    <w:rsid w:val="001F2C35"/>
    <w:rsid w:val="001F2D84"/>
    <w:rsid w:val="001F2F20"/>
    <w:rsid w:val="001F2F26"/>
    <w:rsid w:val="001F2F30"/>
    <w:rsid w:val="001F2F90"/>
    <w:rsid w:val="001F3362"/>
    <w:rsid w:val="001F33CB"/>
    <w:rsid w:val="001F33F3"/>
    <w:rsid w:val="001F34BE"/>
    <w:rsid w:val="001F37E0"/>
    <w:rsid w:val="001F3961"/>
    <w:rsid w:val="001F45DE"/>
    <w:rsid w:val="001F47F0"/>
    <w:rsid w:val="001F4A67"/>
    <w:rsid w:val="001F4D49"/>
    <w:rsid w:val="001F4DC4"/>
    <w:rsid w:val="001F559B"/>
    <w:rsid w:val="001F56BF"/>
    <w:rsid w:val="001F5A46"/>
    <w:rsid w:val="001F5A6B"/>
    <w:rsid w:val="001F5AFE"/>
    <w:rsid w:val="001F5C3C"/>
    <w:rsid w:val="001F5D7A"/>
    <w:rsid w:val="001F5DD6"/>
    <w:rsid w:val="001F5DFD"/>
    <w:rsid w:val="001F5F7A"/>
    <w:rsid w:val="001F5FE1"/>
    <w:rsid w:val="001F64FF"/>
    <w:rsid w:val="001F6658"/>
    <w:rsid w:val="001F6752"/>
    <w:rsid w:val="001F67DE"/>
    <w:rsid w:val="001F6FC1"/>
    <w:rsid w:val="001F759F"/>
    <w:rsid w:val="001F7C67"/>
    <w:rsid w:val="001F7DE1"/>
    <w:rsid w:val="00200319"/>
    <w:rsid w:val="00200E4C"/>
    <w:rsid w:val="00200F89"/>
    <w:rsid w:val="002013DB"/>
    <w:rsid w:val="00201424"/>
    <w:rsid w:val="002015BA"/>
    <w:rsid w:val="002016B7"/>
    <w:rsid w:val="00201AFA"/>
    <w:rsid w:val="00201BE4"/>
    <w:rsid w:val="00201F9D"/>
    <w:rsid w:val="002021B8"/>
    <w:rsid w:val="002022F4"/>
    <w:rsid w:val="0020238F"/>
    <w:rsid w:val="00202562"/>
    <w:rsid w:val="0020291E"/>
    <w:rsid w:val="0020305F"/>
    <w:rsid w:val="0020316F"/>
    <w:rsid w:val="002034C8"/>
    <w:rsid w:val="0020366C"/>
    <w:rsid w:val="00203988"/>
    <w:rsid w:val="002039D5"/>
    <w:rsid w:val="00203DC5"/>
    <w:rsid w:val="00203F92"/>
    <w:rsid w:val="00203FC5"/>
    <w:rsid w:val="00204ACA"/>
    <w:rsid w:val="00205012"/>
    <w:rsid w:val="00205040"/>
    <w:rsid w:val="0020541E"/>
    <w:rsid w:val="00205489"/>
    <w:rsid w:val="00205690"/>
    <w:rsid w:val="00205E7F"/>
    <w:rsid w:val="00205FB2"/>
    <w:rsid w:val="002063CF"/>
    <w:rsid w:val="002063E0"/>
    <w:rsid w:val="002064F7"/>
    <w:rsid w:val="00206C31"/>
    <w:rsid w:val="00207DEE"/>
    <w:rsid w:val="0021021C"/>
    <w:rsid w:val="00210353"/>
    <w:rsid w:val="0021088A"/>
    <w:rsid w:val="00210929"/>
    <w:rsid w:val="00210D39"/>
    <w:rsid w:val="0021109C"/>
    <w:rsid w:val="00211256"/>
    <w:rsid w:val="00211471"/>
    <w:rsid w:val="0021172E"/>
    <w:rsid w:val="0021203D"/>
    <w:rsid w:val="002121C7"/>
    <w:rsid w:val="0021263B"/>
    <w:rsid w:val="002129B9"/>
    <w:rsid w:val="002129D5"/>
    <w:rsid w:val="00212AEB"/>
    <w:rsid w:val="00212B48"/>
    <w:rsid w:val="00212F6C"/>
    <w:rsid w:val="002132CB"/>
    <w:rsid w:val="00213675"/>
    <w:rsid w:val="00213C13"/>
    <w:rsid w:val="00213D54"/>
    <w:rsid w:val="0021425C"/>
    <w:rsid w:val="0021499A"/>
    <w:rsid w:val="00214B79"/>
    <w:rsid w:val="002159C2"/>
    <w:rsid w:val="00215B5C"/>
    <w:rsid w:val="00216021"/>
    <w:rsid w:val="002161B6"/>
    <w:rsid w:val="002162E7"/>
    <w:rsid w:val="00216538"/>
    <w:rsid w:val="002165C2"/>
    <w:rsid w:val="00216B02"/>
    <w:rsid w:val="00216E58"/>
    <w:rsid w:val="00217216"/>
    <w:rsid w:val="00217C1D"/>
    <w:rsid w:val="00217C1F"/>
    <w:rsid w:val="00217E23"/>
    <w:rsid w:val="00217EF5"/>
    <w:rsid w:val="00217FF7"/>
    <w:rsid w:val="00220255"/>
    <w:rsid w:val="002210AE"/>
    <w:rsid w:val="00221548"/>
    <w:rsid w:val="0022158E"/>
    <w:rsid w:val="002217B5"/>
    <w:rsid w:val="002217BC"/>
    <w:rsid w:val="00221B06"/>
    <w:rsid w:val="00221F18"/>
    <w:rsid w:val="00222141"/>
    <w:rsid w:val="00222206"/>
    <w:rsid w:val="00222270"/>
    <w:rsid w:val="00222405"/>
    <w:rsid w:val="00222468"/>
    <w:rsid w:val="0022264B"/>
    <w:rsid w:val="00222783"/>
    <w:rsid w:val="0022281F"/>
    <w:rsid w:val="00222ED1"/>
    <w:rsid w:val="0022340A"/>
    <w:rsid w:val="002243D5"/>
    <w:rsid w:val="00224864"/>
    <w:rsid w:val="00224EE4"/>
    <w:rsid w:val="00225405"/>
    <w:rsid w:val="002256F8"/>
    <w:rsid w:val="00225B39"/>
    <w:rsid w:val="00225DBC"/>
    <w:rsid w:val="00225EB6"/>
    <w:rsid w:val="00225F3F"/>
    <w:rsid w:val="00226065"/>
    <w:rsid w:val="00226557"/>
    <w:rsid w:val="00226604"/>
    <w:rsid w:val="00226675"/>
    <w:rsid w:val="00226C99"/>
    <w:rsid w:val="00226CCB"/>
    <w:rsid w:val="00226DB8"/>
    <w:rsid w:val="00226E33"/>
    <w:rsid w:val="002272E5"/>
    <w:rsid w:val="0022758A"/>
    <w:rsid w:val="002275A3"/>
    <w:rsid w:val="00227937"/>
    <w:rsid w:val="0022795B"/>
    <w:rsid w:val="002279D7"/>
    <w:rsid w:val="00227CCB"/>
    <w:rsid w:val="00227DBD"/>
    <w:rsid w:val="00227E6A"/>
    <w:rsid w:val="0023009A"/>
    <w:rsid w:val="002303AB"/>
    <w:rsid w:val="00230420"/>
    <w:rsid w:val="00230B11"/>
    <w:rsid w:val="00230B55"/>
    <w:rsid w:val="002317DC"/>
    <w:rsid w:val="0023183E"/>
    <w:rsid w:val="0023189D"/>
    <w:rsid w:val="00232172"/>
    <w:rsid w:val="002337E9"/>
    <w:rsid w:val="00233970"/>
    <w:rsid w:val="0023403C"/>
    <w:rsid w:val="002340F0"/>
    <w:rsid w:val="0023494B"/>
    <w:rsid w:val="00234AE8"/>
    <w:rsid w:val="002354F6"/>
    <w:rsid w:val="0023562E"/>
    <w:rsid w:val="00235FB6"/>
    <w:rsid w:val="00236724"/>
    <w:rsid w:val="0023672B"/>
    <w:rsid w:val="00236BC6"/>
    <w:rsid w:val="002370A2"/>
    <w:rsid w:val="0023725D"/>
    <w:rsid w:val="00237630"/>
    <w:rsid w:val="00237A04"/>
    <w:rsid w:val="00237FD3"/>
    <w:rsid w:val="0024010E"/>
    <w:rsid w:val="002402B1"/>
    <w:rsid w:val="00240A2A"/>
    <w:rsid w:val="00240D26"/>
    <w:rsid w:val="00241294"/>
    <w:rsid w:val="002418E2"/>
    <w:rsid w:val="00241A9B"/>
    <w:rsid w:val="00242089"/>
    <w:rsid w:val="002420BB"/>
    <w:rsid w:val="00242779"/>
    <w:rsid w:val="0024387B"/>
    <w:rsid w:val="00243A2D"/>
    <w:rsid w:val="00243A77"/>
    <w:rsid w:val="00243B62"/>
    <w:rsid w:val="00243DEF"/>
    <w:rsid w:val="00244568"/>
    <w:rsid w:val="00244909"/>
    <w:rsid w:val="00244B54"/>
    <w:rsid w:val="00245121"/>
    <w:rsid w:val="0024583D"/>
    <w:rsid w:val="0024595C"/>
    <w:rsid w:val="00245E80"/>
    <w:rsid w:val="002463BF"/>
    <w:rsid w:val="002463CC"/>
    <w:rsid w:val="00246542"/>
    <w:rsid w:val="00246966"/>
    <w:rsid w:val="00247263"/>
    <w:rsid w:val="002474B0"/>
    <w:rsid w:val="00247586"/>
    <w:rsid w:val="0024771E"/>
    <w:rsid w:val="00247E64"/>
    <w:rsid w:val="00247F3B"/>
    <w:rsid w:val="00250233"/>
    <w:rsid w:val="00250267"/>
    <w:rsid w:val="00250DA1"/>
    <w:rsid w:val="00251046"/>
    <w:rsid w:val="00251630"/>
    <w:rsid w:val="00252192"/>
    <w:rsid w:val="00252A24"/>
    <w:rsid w:val="002530FC"/>
    <w:rsid w:val="002534C8"/>
    <w:rsid w:val="00253727"/>
    <w:rsid w:val="00253759"/>
    <w:rsid w:val="00253CE0"/>
    <w:rsid w:val="00253F79"/>
    <w:rsid w:val="00254354"/>
    <w:rsid w:val="00254502"/>
    <w:rsid w:val="002548FD"/>
    <w:rsid w:val="0025492D"/>
    <w:rsid w:val="00255375"/>
    <w:rsid w:val="00255DF6"/>
    <w:rsid w:val="00255E1D"/>
    <w:rsid w:val="002566C6"/>
    <w:rsid w:val="00256A4E"/>
    <w:rsid w:val="00257095"/>
    <w:rsid w:val="0025734E"/>
    <w:rsid w:val="002573C3"/>
    <w:rsid w:val="00260304"/>
    <w:rsid w:val="00260389"/>
    <w:rsid w:val="0026098B"/>
    <w:rsid w:val="00260AC9"/>
    <w:rsid w:val="00260BA7"/>
    <w:rsid w:val="00260E35"/>
    <w:rsid w:val="00260F73"/>
    <w:rsid w:val="00261528"/>
    <w:rsid w:val="0026188A"/>
    <w:rsid w:val="00261AB9"/>
    <w:rsid w:val="00262668"/>
    <w:rsid w:val="002626BC"/>
    <w:rsid w:val="00262C95"/>
    <w:rsid w:val="002630C9"/>
    <w:rsid w:val="00263810"/>
    <w:rsid w:val="00263A5D"/>
    <w:rsid w:val="00263C1F"/>
    <w:rsid w:val="00263E40"/>
    <w:rsid w:val="002643A3"/>
    <w:rsid w:val="002644F0"/>
    <w:rsid w:val="0026475B"/>
    <w:rsid w:val="00264B33"/>
    <w:rsid w:val="00264EF2"/>
    <w:rsid w:val="002655B1"/>
    <w:rsid w:val="00265D2E"/>
    <w:rsid w:val="00265DAC"/>
    <w:rsid w:val="00265FB8"/>
    <w:rsid w:val="00266AB6"/>
    <w:rsid w:val="00266BEA"/>
    <w:rsid w:val="00266F75"/>
    <w:rsid w:val="00270E62"/>
    <w:rsid w:val="00271002"/>
    <w:rsid w:val="002711D9"/>
    <w:rsid w:val="00271942"/>
    <w:rsid w:val="00271963"/>
    <w:rsid w:val="00272010"/>
    <w:rsid w:val="00272248"/>
    <w:rsid w:val="002724D3"/>
    <w:rsid w:val="00272760"/>
    <w:rsid w:val="002727C2"/>
    <w:rsid w:val="002727E7"/>
    <w:rsid w:val="0027329F"/>
    <w:rsid w:val="00273709"/>
    <w:rsid w:val="00273881"/>
    <w:rsid w:val="00273D97"/>
    <w:rsid w:val="00273F9B"/>
    <w:rsid w:val="002747B5"/>
    <w:rsid w:val="00274F94"/>
    <w:rsid w:val="002750FD"/>
    <w:rsid w:val="00275367"/>
    <w:rsid w:val="0027540C"/>
    <w:rsid w:val="002758A3"/>
    <w:rsid w:val="00275B31"/>
    <w:rsid w:val="00275C90"/>
    <w:rsid w:val="00275EE5"/>
    <w:rsid w:val="002763FF"/>
    <w:rsid w:val="00276573"/>
    <w:rsid w:val="0027676F"/>
    <w:rsid w:val="002768AE"/>
    <w:rsid w:val="002768FE"/>
    <w:rsid w:val="00276B98"/>
    <w:rsid w:val="00276F4D"/>
    <w:rsid w:val="00276F99"/>
    <w:rsid w:val="002773E3"/>
    <w:rsid w:val="002776A1"/>
    <w:rsid w:val="00277A89"/>
    <w:rsid w:val="002800D2"/>
    <w:rsid w:val="00280993"/>
    <w:rsid w:val="00280C41"/>
    <w:rsid w:val="00281749"/>
    <w:rsid w:val="00281C80"/>
    <w:rsid w:val="00281CF4"/>
    <w:rsid w:val="00281D9D"/>
    <w:rsid w:val="00282CA4"/>
    <w:rsid w:val="00283411"/>
    <w:rsid w:val="00283475"/>
    <w:rsid w:val="0028371E"/>
    <w:rsid w:val="00283D63"/>
    <w:rsid w:val="00283D70"/>
    <w:rsid w:val="00283D8B"/>
    <w:rsid w:val="00283D96"/>
    <w:rsid w:val="002842CD"/>
    <w:rsid w:val="002844F1"/>
    <w:rsid w:val="002848CD"/>
    <w:rsid w:val="00284B93"/>
    <w:rsid w:val="00285343"/>
    <w:rsid w:val="002857BF"/>
    <w:rsid w:val="00285842"/>
    <w:rsid w:val="00285A93"/>
    <w:rsid w:val="00285A9B"/>
    <w:rsid w:val="00286BE3"/>
    <w:rsid w:val="00286DC5"/>
    <w:rsid w:val="00287323"/>
    <w:rsid w:val="002879FD"/>
    <w:rsid w:val="00287E96"/>
    <w:rsid w:val="002903EA"/>
    <w:rsid w:val="0029054B"/>
    <w:rsid w:val="00290FCF"/>
    <w:rsid w:val="0029196F"/>
    <w:rsid w:val="00291A49"/>
    <w:rsid w:val="00291DF6"/>
    <w:rsid w:val="0029224F"/>
    <w:rsid w:val="00292252"/>
    <w:rsid w:val="00292FCC"/>
    <w:rsid w:val="002935C4"/>
    <w:rsid w:val="00293C75"/>
    <w:rsid w:val="00293D76"/>
    <w:rsid w:val="00294591"/>
    <w:rsid w:val="00294663"/>
    <w:rsid w:val="00295088"/>
    <w:rsid w:val="002950E4"/>
    <w:rsid w:val="002951AE"/>
    <w:rsid w:val="0029607F"/>
    <w:rsid w:val="002960A2"/>
    <w:rsid w:val="002962B6"/>
    <w:rsid w:val="002962DC"/>
    <w:rsid w:val="002964BC"/>
    <w:rsid w:val="002964D2"/>
    <w:rsid w:val="00296CCC"/>
    <w:rsid w:val="00296D3A"/>
    <w:rsid w:val="00296DB3"/>
    <w:rsid w:val="00297184"/>
    <w:rsid w:val="002973AA"/>
    <w:rsid w:val="00297CFD"/>
    <w:rsid w:val="002A01BF"/>
    <w:rsid w:val="002A064C"/>
    <w:rsid w:val="002A09B3"/>
    <w:rsid w:val="002A0B48"/>
    <w:rsid w:val="002A0E37"/>
    <w:rsid w:val="002A108E"/>
    <w:rsid w:val="002A1263"/>
    <w:rsid w:val="002A1326"/>
    <w:rsid w:val="002A13A4"/>
    <w:rsid w:val="002A16C0"/>
    <w:rsid w:val="002A181C"/>
    <w:rsid w:val="002A2184"/>
    <w:rsid w:val="002A2418"/>
    <w:rsid w:val="002A28E2"/>
    <w:rsid w:val="002A28F0"/>
    <w:rsid w:val="002A2A4D"/>
    <w:rsid w:val="002A2B87"/>
    <w:rsid w:val="002A2DC6"/>
    <w:rsid w:val="002A31C9"/>
    <w:rsid w:val="002A34C2"/>
    <w:rsid w:val="002A399E"/>
    <w:rsid w:val="002A3C6B"/>
    <w:rsid w:val="002A3CA3"/>
    <w:rsid w:val="002A3E2D"/>
    <w:rsid w:val="002A4D61"/>
    <w:rsid w:val="002A4FA7"/>
    <w:rsid w:val="002A50C4"/>
    <w:rsid w:val="002A5680"/>
    <w:rsid w:val="002A56EB"/>
    <w:rsid w:val="002A5936"/>
    <w:rsid w:val="002A5AA5"/>
    <w:rsid w:val="002A5D83"/>
    <w:rsid w:val="002A5DFF"/>
    <w:rsid w:val="002A5E9A"/>
    <w:rsid w:val="002A5F48"/>
    <w:rsid w:val="002A60A3"/>
    <w:rsid w:val="002A60F4"/>
    <w:rsid w:val="002A63E1"/>
    <w:rsid w:val="002A6E1E"/>
    <w:rsid w:val="002A700B"/>
    <w:rsid w:val="002A7478"/>
    <w:rsid w:val="002A7495"/>
    <w:rsid w:val="002A793C"/>
    <w:rsid w:val="002A7B14"/>
    <w:rsid w:val="002B03E7"/>
    <w:rsid w:val="002B07C7"/>
    <w:rsid w:val="002B0962"/>
    <w:rsid w:val="002B0A67"/>
    <w:rsid w:val="002B0B34"/>
    <w:rsid w:val="002B0FA5"/>
    <w:rsid w:val="002B10BB"/>
    <w:rsid w:val="002B1300"/>
    <w:rsid w:val="002B2228"/>
    <w:rsid w:val="002B2439"/>
    <w:rsid w:val="002B26A1"/>
    <w:rsid w:val="002B289F"/>
    <w:rsid w:val="002B29E8"/>
    <w:rsid w:val="002B2A2C"/>
    <w:rsid w:val="002B2AD3"/>
    <w:rsid w:val="002B2E37"/>
    <w:rsid w:val="002B30A8"/>
    <w:rsid w:val="002B310C"/>
    <w:rsid w:val="002B33CF"/>
    <w:rsid w:val="002B3898"/>
    <w:rsid w:val="002B3A2B"/>
    <w:rsid w:val="002B3B94"/>
    <w:rsid w:val="002B3C47"/>
    <w:rsid w:val="002B3F1F"/>
    <w:rsid w:val="002B417C"/>
    <w:rsid w:val="002B4F4A"/>
    <w:rsid w:val="002B4F7A"/>
    <w:rsid w:val="002B5171"/>
    <w:rsid w:val="002B5243"/>
    <w:rsid w:val="002B5320"/>
    <w:rsid w:val="002B5634"/>
    <w:rsid w:val="002B59B4"/>
    <w:rsid w:val="002B5A4C"/>
    <w:rsid w:val="002B5B61"/>
    <w:rsid w:val="002B5ECD"/>
    <w:rsid w:val="002B61A2"/>
    <w:rsid w:val="002B6547"/>
    <w:rsid w:val="002B76F5"/>
    <w:rsid w:val="002B7BE1"/>
    <w:rsid w:val="002B7D31"/>
    <w:rsid w:val="002B7F32"/>
    <w:rsid w:val="002C059B"/>
    <w:rsid w:val="002C064C"/>
    <w:rsid w:val="002C0703"/>
    <w:rsid w:val="002C0C6D"/>
    <w:rsid w:val="002C0EA6"/>
    <w:rsid w:val="002C0F83"/>
    <w:rsid w:val="002C173E"/>
    <w:rsid w:val="002C17C4"/>
    <w:rsid w:val="002C2395"/>
    <w:rsid w:val="002C245E"/>
    <w:rsid w:val="002C272B"/>
    <w:rsid w:val="002C28C9"/>
    <w:rsid w:val="002C3C83"/>
    <w:rsid w:val="002C401F"/>
    <w:rsid w:val="002C4FFB"/>
    <w:rsid w:val="002C5830"/>
    <w:rsid w:val="002C5EC6"/>
    <w:rsid w:val="002C6842"/>
    <w:rsid w:val="002C6AF3"/>
    <w:rsid w:val="002C7186"/>
    <w:rsid w:val="002C731D"/>
    <w:rsid w:val="002C7481"/>
    <w:rsid w:val="002C7CAA"/>
    <w:rsid w:val="002D00CA"/>
    <w:rsid w:val="002D04B0"/>
    <w:rsid w:val="002D066A"/>
    <w:rsid w:val="002D0ADE"/>
    <w:rsid w:val="002D10E2"/>
    <w:rsid w:val="002D120E"/>
    <w:rsid w:val="002D15D7"/>
    <w:rsid w:val="002D19C3"/>
    <w:rsid w:val="002D1B28"/>
    <w:rsid w:val="002D1BAC"/>
    <w:rsid w:val="002D1CD5"/>
    <w:rsid w:val="002D1F94"/>
    <w:rsid w:val="002D208C"/>
    <w:rsid w:val="002D20CD"/>
    <w:rsid w:val="002D2275"/>
    <w:rsid w:val="002D25E6"/>
    <w:rsid w:val="002D2998"/>
    <w:rsid w:val="002D2A48"/>
    <w:rsid w:val="002D2C73"/>
    <w:rsid w:val="002D2EB2"/>
    <w:rsid w:val="002D3006"/>
    <w:rsid w:val="002D3209"/>
    <w:rsid w:val="002D332F"/>
    <w:rsid w:val="002D342E"/>
    <w:rsid w:val="002D3709"/>
    <w:rsid w:val="002D37D0"/>
    <w:rsid w:val="002D37E9"/>
    <w:rsid w:val="002D39AD"/>
    <w:rsid w:val="002D3B2F"/>
    <w:rsid w:val="002D4998"/>
    <w:rsid w:val="002D505F"/>
    <w:rsid w:val="002D5358"/>
    <w:rsid w:val="002D5699"/>
    <w:rsid w:val="002D5A87"/>
    <w:rsid w:val="002D5B88"/>
    <w:rsid w:val="002D629A"/>
    <w:rsid w:val="002D6BD0"/>
    <w:rsid w:val="002D6D1E"/>
    <w:rsid w:val="002D7275"/>
    <w:rsid w:val="002D74BF"/>
    <w:rsid w:val="002D7FAD"/>
    <w:rsid w:val="002E0379"/>
    <w:rsid w:val="002E0409"/>
    <w:rsid w:val="002E0E2A"/>
    <w:rsid w:val="002E1070"/>
    <w:rsid w:val="002E12CE"/>
    <w:rsid w:val="002E14CC"/>
    <w:rsid w:val="002E167C"/>
    <w:rsid w:val="002E176C"/>
    <w:rsid w:val="002E1A60"/>
    <w:rsid w:val="002E1BA1"/>
    <w:rsid w:val="002E1BA6"/>
    <w:rsid w:val="002E1DE2"/>
    <w:rsid w:val="002E2611"/>
    <w:rsid w:val="002E26A0"/>
    <w:rsid w:val="002E26B2"/>
    <w:rsid w:val="002E2E5E"/>
    <w:rsid w:val="002E2F4C"/>
    <w:rsid w:val="002E3338"/>
    <w:rsid w:val="002E3B96"/>
    <w:rsid w:val="002E3F68"/>
    <w:rsid w:val="002E419A"/>
    <w:rsid w:val="002E44FC"/>
    <w:rsid w:val="002E4686"/>
    <w:rsid w:val="002E4A9E"/>
    <w:rsid w:val="002E4D68"/>
    <w:rsid w:val="002E5012"/>
    <w:rsid w:val="002E54AC"/>
    <w:rsid w:val="002E568C"/>
    <w:rsid w:val="002E5727"/>
    <w:rsid w:val="002E57F9"/>
    <w:rsid w:val="002E5864"/>
    <w:rsid w:val="002E5B3E"/>
    <w:rsid w:val="002E6502"/>
    <w:rsid w:val="002E6DEA"/>
    <w:rsid w:val="002E6F0C"/>
    <w:rsid w:val="002E7026"/>
    <w:rsid w:val="002E7978"/>
    <w:rsid w:val="002E7B02"/>
    <w:rsid w:val="002E7BD5"/>
    <w:rsid w:val="002E7C9F"/>
    <w:rsid w:val="002E7E98"/>
    <w:rsid w:val="002E7F22"/>
    <w:rsid w:val="002E7FA1"/>
    <w:rsid w:val="002F0017"/>
    <w:rsid w:val="002F0071"/>
    <w:rsid w:val="002F0233"/>
    <w:rsid w:val="002F025F"/>
    <w:rsid w:val="002F05A8"/>
    <w:rsid w:val="002F061A"/>
    <w:rsid w:val="002F1483"/>
    <w:rsid w:val="002F14E5"/>
    <w:rsid w:val="002F1599"/>
    <w:rsid w:val="002F1637"/>
    <w:rsid w:val="002F1FC4"/>
    <w:rsid w:val="002F24D6"/>
    <w:rsid w:val="002F28BA"/>
    <w:rsid w:val="002F2AA1"/>
    <w:rsid w:val="002F359B"/>
    <w:rsid w:val="002F373B"/>
    <w:rsid w:val="002F3AB5"/>
    <w:rsid w:val="002F3F46"/>
    <w:rsid w:val="002F4D75"/>
    <w:rsid w:val="002F4F43"/>
    <w:rsid w:val="002F5703"/>
    <w:rsid w:val="002F576F"/>
    <w:rsid w:val="002F597A"/>
    <w:rsid w:val="002F599C"/>
    <w:rsid w:val="002F5AA5"/>
    <w:rsid w:val="002F5EAF"/>
    <w:rsid w:val="002F5FD2"/>
    <w:rsid w:val="002F605B"/>
    <w:rsid w:val="002F61A7"/>
    <w:rsid w:val="002F62A2"/>
    <w:rsid w:val="002F64E8"/>
    <w:rsid w:val="002F6514"/>
    <w:rsid w:val="002F705B"/>
    <w:rsid w:val="002F7080"/>
    <w:rsid w:val="002F75F3"/>
    <w:rsid w:val="002F772A"/>
    <w:rsid w:val="002F792A"/>
    <w:rsid w:val="0030023D"/>
    <w:rsid w:val="00300751"/>
    <w:rsid w:val="00300A8D"/>
    <w:rsid w:val="00301435"/>
    <w:rsid w:val="003029DA"/>
    <w:rsid w:val="00302AE4"/>
    <w:rsid w:val="00302CF8"/>
    <w:rsid w:val="00302E29"/>
    <w:rsid w:val="00302E6A"/>
    <w:rsid w:val="00303547"/>
    <w:rsid w:val="00303979"/>
    <w:rsid w:val="00303E29"/>
    <w:rsid w:val="0030436D"/>
    <w:rsid w:val="00304405"/>
    <w:rsid w:val="003048EE"/>
    <w:rsid w:val="0030497A"/>
    <w:rsid w:val="00304C6B"/>
    <w:rsid w:val="00304F3C"/>
    <w:rsid w:val="00305386"/>
    <w:rsid w:val="00306050"/>
    <w:rsid w:val="00306401"/>
    <w:rsid w:val="00307057"/>
    <w:rsid w:val="00307060"/>
    <w:rsid w:val="0030717E"/>
    <w:rsid w:val="00307336"/>
    <w:rsid w:val="003074EA"/>
    <w:rsid w:val="003077B9"/>
    <w:rsid w:val="00310387"/>
    <w:rsid w:val="0031067C"/>
    <w:rsid w:val="00311165"/>
    <w:rsid w:val="00311341"/>
    <w:rsid w:val="00311485"/>
    <w:rsid w:val="0031190D"/>
    <w:rsid w:val="00311F20"/>
    <w:rsid w:val="00312168"/>
    <w:rsid w:val="003123EA"/>
    <w:rsid w:val="003127FA"/>
    <w:rsid w:val="00312D10"/>
    <w:rsid w:val="003140FC"/>
    <w:rsid w:val="00314111"/>
    <w:rsid w:val="003142CC"/>
    <w:rsid w:val="00314592"/>
    <w:rsid w:val="00314597"/>
    <w:rsid w:val="00314994"/>
    <w:rsid w:val="00314A26"/>
    <w:rsid w:val="0031507E"/>
    <w:rsid w:val="003151BD"/>
    <w:rsid w:val="00315A61"/>
    <w:rsid w:val="00315D03"/>
    <w:rsid w:val="00315F14"/>
    <w:rsid w:val="003160F5"/>
    <w:rsid w:val="003162AF"/>
    <w:rsid w:val="0031645C"/>
    <w:rsid w:val="00316A0E"/>
    <w:rsid w:val="00316B4B"/>
    <w:rsid w:val="003173B7"/>
    <w:rsid w:val="00317432"/>
    <w:rsid w:val="0031755E"/>
    <w:rsid w:val="00317A6D"/>
    <w:rsid w:val="00317B0F"/>
    <w:rsid w:val="00317B2A"/>
    <w:rsid w:val="00317CCA"/>
    <w:rsid w:val="0032029B"/>
    <w:rsid w:val="003203AD"/>
    <w:rsid w:val="00320437"/>
    <w:rsid w:val="003204FC"/>
    <w:rsid w:val="0032078D"/>
    <w:rsid w:val="00320AE3"/>
    <w:rsid w:val="00320CD5"/>
    <w:rsid w:val="00320D90"/>
    <w:rsid w:val="00321038"/>
    <w:rsid w:val="0032119A"/>
    <w:rsid w:val="00321B2F"/>
    <w:rsid w:val="00321F3F"/>
    <w:rsid w:val="0032211D"/>
    <w:rsid w:val="00322416"/>
    <w:rsid w:val="0032261B"/>
    <w:rsid w:val="00322A3E"/>
    <w:rsid w:val="00322AF4"/>
    <w:rsid w:val="00322DF3"/>
    <w:rsid w:val="00323012"/>
    <w:rsid w:val="00323537"/>
    <w:rsid w:val="00323630"/>
    <w:rsid w:val="003238F5"/>
    <w:rsid w:val="00323C1F"/>
    <w:rsid w:val="003245A9"/>
    <w:rsid w:val="003245F4"/>
    <w:rsid w:val="00324652"/>
    <w:rsid w:val="00324CCD"/>
    <w:rsid w:val="00324EDF"/>
    <w:rsid w:val="00324F83"/>
    <w:rsid w:val="003256E2"/>
    <w:rsid w:val="00325ACB"/>
    <w:rsid w:val="00325C60"/>
    <w:rsid w:val="00326072"/>
    <w:rsid w:val="00326086"/>
    <w:rsid w:val="00326350"/>
    <w:rsid w:val="00326688"/>
    <w:rsid w:val="003266B2"/>
    <w:rsid w:val="00326761"/>
    <w:rsid w:val="00326864"/>
    <w:rsid w:val="00326ABC"/>
    <w:rsid w:val="00326B77"/>
    <w:rsid w:val="00327022"/>
    <w:rsid w:val="0032735D"/>
    <w:rsid w:val="003273CB"/>
    <w:rsid w:val="0032758A"/>
    <w:rsid w:val="00327F68"/>
    <w:rsid w:val="00330105"/>
    <w:rsid w:val="00330165"/>
    <w:rsid w:val="003301BC"/>
    <w:rsid w:val="0033050D"/>
    <w:rsid w:val="00330716"/>
    <w:rsid w:val="0033095D"/>
    <w:rsid w:val="00330988"/>
    <w:rsid w:val="00330A97"/>
    <w:rsid w:val="00330B50"/>
    <w:rsid w:val="00330CCC"/>
    <w:rsid w:val="003310E4"/>
    <w:rsid w:val="003313C4"/>
    <w:rsid w:val="00331416"/>
    <w:rsid w:val="003317EA"/>
    <w:rsid w:val="00331B8E"/>
    <w:rsid w:val="00331D89"/>
    <w:rsid w:val="00331E83"/>
    <w:rsid w:val="00331EFE"/>
    <w:rsid w:val="003320D6"/>
    <w:rsid w:val="00332398"/>
    <w:rsid w:val="00332AF9"/>
    <w:rsid w:val="00332EBB"/>
    <w:rsid w:val="003330E7"/>
    <w:rsid w:val="003337FF"/>
    <w:rsid w:val="00333842"/>
    <w:rsid w:val="0033384F"/>
    <w:rsid w:val="003338EB"/>
    <w:rsid w:val="003338F8"/>
    <w:rsid w:val="00333B17"/>
    <w:rsid w:val="00333BC4"/>
    <w:rsid w:val="00333EBF"/>
    <w:rsid w:val="0033484B"/>
    <w:rsid w:val="00334977"/>
    <w:rsid w:val="00334C30"/>
    <w:rsid w:val="00335849"/>
    <w:rsid w:val="00335B77"/>
    <w:rsid w:val="00335DEE"/>
    <w:rsid w:val="00335FCC"/>
    <w:rsid w:val="0033603D"/>
    <w:rsid w:val="003360BF"/>
    <w:rsid w:val="00336606"/>
    <w:rsid w:val="003369D9"/>
    <w:rsid w:val="00336B33"/>
    <w:rsid w:val="00336DCE"/>
    <w:rsid w:val="0033711A"/>
    <w:rsid w:val="0033769B"/>
    <w:rsid w:val="00337942"/>
    <w:rsid w:val="00337F3D"/>
    <w:rsid w:val="00337F3F"/>
    <w:rsid w:val="00337FB1"/>
    <w:rsid w:val="00340CA1"/>
    <w:rsid w:val="003412AD"/>
    <w:rsid w:val="00341A4B"/>
    <w:rsid w:val="00341C83"/>
    <w:rsid w:val="00341D33"/>
    <w:rsid w:val="00341EE0"/>
    <w:rsid w:val="00342048"/>
    <w:rsid w:val="0034205D"/>
    <w:rsid w:val="00342331"/>
    <w:rsid w:val="00342594"/>
    <w:rsid w:val="00342602"/>
    <w:rsid w:val="00342698"/>
    <w:rsid w:val="00342855"/>
    <w:rsid w:val="00342BF1"/>
    <w:rsid w:val="00342E91"/>
    <w:rsid w:val="00343069"/>
    <w:rsid w:val="0034351F"/>
    <w:rsid w:val="00343814"/>
    <w:rsid w:val="00343859"/>
    <w:rsid w:val="00343D88"/>
    <w:rsid w:val="00343DCF"/>
    <w:rsid w:val="00343F51"/>
    <w:rsid w:val="0034416E"/>
    <w:rsid w:val="00344593"/>
    <w:rsid w:val="0034463D"/>
    <w:rsid w:val="00344E84"/>
    <w:rsid w:val="00344EB9"/>
    <w:rsid w:val="003454AC"/>
    <w:rsid w:val="00345EC2"/>
    <w:rsid w:val="0034639E"/>
    <w:rsid w:val="0034674B"/>
    <w:rsid w:val="003468B8"/>
    <w:rsid w:val="00346A73"/>
    <w:rsid w:val="00346DE1"/>
    <w:rsid w:val="00346E78"/>
    <w:rsid w:val="00346FC8"/>
    <w:rsid w:val="0034765A"/>
    <w:rsid w:val="0035061B"/>
    <w:rsid w:val="00350F15"/>
    <w:rsid w:val="00350F5B"/>
    <w:rsid w:val="00350F9F"/>
    <w:rsid w:val="00350FD9"/>
    <w:rsid w:val="003512FF"/>
    <w:rsid w:val="0035151A"/>
    <w:rsid w:val="00351551"/>
    <w:rsid w:val="00351881"/>
    <w:rsid w:val="003518E5"/>
    <w:rsid w:val="003522DD"/>
    <w:rsid w:val="00352429"/>
    <w:rsid w:val="003527C0"/>
    <w:rsid w:val="0035292A"/>
    <w:rsid w:val="00352AE5"/>
    <w:rsid w:val="00352DD6"/>
    <w:rsid w:val="0035335F"/>
    <w:rsid w:val="003533F3"/>
    <w:rsid w:val="00353475"/>
    <w:rsid w:val="00353551"/>
    <w:rsid w:val="0035370A"/>
    <w:rsid w:val="003537AB"/>
    <w:rsid w:val="00354030"/>
    <w:rsid w:val="00354039"/>
    <w:rsid w:val="00354A11"/>
    <w:rsid w:val="00354A22"/>
    <w:rsid w:val="00354DB9"/>
    <w:rsid w:val="00354E61"/>
    <w:rsid w:val="00355139"/>
    <w:rsid w:val="00355588"/>
    <w:rsid w:val="003556D6"/>
    <w:rsid w:val="00355753"/>
    <w:rsid w:val="003557E4"/>
    <w:rsid w:val="003558EA"/>
    <w:rsid w:val="0035598A"/>
    <w:rsid w:val="0035601D"/>
    <w:rsid w:val="00356076"/>
    <w:rsid w:val="0035669F"/>
    <w:rsid w:val="003568FF"/>
    <w:rsid w:val="00356ACA"/>
    <w:rsid w:val="00356B4D"/>
    <w:rsid w:val="00356D09"/>
    <w:rsid w:val="0035743B"/>
    <w:rsid w:val="00357495"/>
    <w:rsid w:val="003576BA"/>
    <w:rsid w:val="00357A7D"/>
    <w:rsid w:val="00357E9B"/>
    <w:rsid w:val="00360042"/>
    <w:rsid w:val="00360253"/>
    <w:rsid w:val="00360595"/>
    <w:rsid w:val="0036099D"/>
    <w:rsid w:val="0036109D"/>
    <w:rsid w:val="003615E8"/>
    <w:rsid w:val="003616B5"/>
    <w:rsid w:val="003618D8"/>
    <w:rsid w:val="00361AF8"/>
    <w:rsid w:val="00361F8D"/>
    <w:rsid w:val="00362A0C"/>
    <w:rsid w:val="00362A21"/>
    <w:rsid w:val="0036345B"/>
    <w:rsid w:val="003635E7"/>
    <w:rsid w:val="00363822"/>
    <w:rsid w:val="00363939"/>
    <w:rsid w:val="00363ADE"/>
    <w:rsid w:val="00363F46"/>
    <w:rsid w:val="00363F5E"/>
    <w:rsid w:val="00364010"/>
    <w:rsid w:val="003640A9"/>
    <w:rsid w:val="00364839"/>
    <w:rsid w:val="00364946"/>
    <w:rsid w:val="00364BC1"/>
    <w:rsid w:val="00364BD8"/>
    <w:rsid w:val="00364CDF"/>
    <w:rsid w:val="00364F1A"/>
    <w:rsid w:val="00364F95"/>
    <w:rsid w:val="003653D0"/>
    <w:rsid w:val="0036555A"/>
    <w:rsid w:val="003656EB"/>
    <w:rsid w:val="00365954"/>
    <w:rsid w:val="00365ACE"/>
    <w:rsid w:val="00365B83"/>
    <w:rsid w:val="00365C55"/>
    <w:rsid w:val="00365D7A"/>
    <w:rsid w:val="00365F9D"/>
    <w:rsid w:val="00366033"/>
    <w:rsid w:val="00366086"/>
    <w:rsid w:val="0036637F"/>
    <w:rsid w:val="003664AA"/>
    <w:rsid w:val="003666F3"/>
    <w:rsid w:val="00366B7A"/>
    <w:rsid w:val="00366E1A"/>
    <w:rsid w:val="00366E20"/>
    <w:rsid w:val="0037004F"/>
    <w:rsid w:val="00370261"/>
    <w:rsid w:val="0037076F"/>
    <w:rsid w:val="0037083D"/>
    <w:rsid w:val="0037090E"/>
    <w:rsid w:val="00370F25"/>
    <w:rsid w:val="003716F1"/>
    <w:rsid w:val="003724CD"/>
    <w:rsid w:val="00372AFD"/>
    <w:rsid w:val="0037317E"/>
    <w:rsid w:val="00373260"/>
    <w:rsid w:val="003740EC"/>
    <w:rsid w:val="00374229"/>
    <w:rsid w:val="00374319"/>
    <w:rsid w:val="00374393"/>
    <w:rsid w:val="003748A8"/>
    <w:rsid w:val="00374D6C"/>
    <w:rsid w:val="00374E71"/>
    <w:rsid w:val="00374EB8"/>
    <w:rsid w:val="0037565D"/>
    <w:rsid w:val="00375749"/>
    <w:rsid w:val="00375868"/>
    <w:rsid w:val="003758C6"/>
    <w:rsid w:val="00375BDC"/>
    <w:rsid w:val="003766BE"/>
    <w:rsid w:val="00376995"/>
    <w:rsid w:val="003770D2"/>
    <w:rsid w:val="0037713D"/>
    <w:rsid w:val="003772FA"/>
    <w:rsid w:val="00377ADA"/>
    <w:rsid w:val="00377CA3"/>
    <w:rsid w:val="003800D3"/>
    <w:rsid w:val="003803E2"/>
    <w:rsid w:val="00380419"/>
    <w:rsid w:val="003807A6"/>
    <w:rsid w:val="00380CCE"/>
    <w:rsid w:val="00380DE8"/>
    <w:rsid w:val="0038112A"/>
    <w:rsid w:val="0038122E"/>
    <w:rsid w:val="0038126C"/>
    <w:rsid w:val="00381499"/>
    <w:rsid w:val="00381554"/>
    <w:rsid w:val="00381EC7"/>
    <w:rsid w:val="00382237"/>
    <w:rsid w:val="00382885"/>
    <w:rsid w:val="00382A8F"/>
    <w:rsid w:val="00382EDB"/>
    <w:rsid w:val="0038303C"/>
    <w:rsid w:val="00383699"/>
    <w:rsid w:val="003837E0"/>
    <w:rsid w:val="00383FB2"/>
    <w:rsid w:val="003840EE"/>
    <w:rsid w:val="003841D9"/>
    <w:rsid w:val="00384291"/>
    <w:rsid w:val="003848FD"/>
    <w:rsid w:val="00384CB8"/>
    <w:rsid w:val="00384CD8"/>
    <w:rsid w:val="00384D9D"/>
    <w:rsid w:val="003854AB"/>
    <w:rsid w:val="003855F0"/>
    <w:rsid w:val="00385726"/>
    <w:rsid w:val="003859DC"/>
    <w:rsid w:val="00385B28"/>
    <w:rsid w:val="00385B56"/>
    <w:rsid w:val="00385BAB"/>
    <w:rsid w:val="00386167"/>
    <w:rsid w:val="00386BB2"/>
    <w:rsid w:val="003871FA"/>
    <w:rsid w:val="00387380"/>
    <w:rsid w:val="0038751B"/>
    <w:rsid w:val="0038759B"/>
    <w:rsid w:val="00387872"/>
    <w:rsid w:val="00387A3D"/>
    <w:rsid w:val="00387B55"/>
    <w:rsid w:val="00387D62"/>
    <w:rsid w:val="00390395"/>
    <w:rsid w:val="003905C7"/>
    <w:rsid w:val="003908B7"/>
    <w:rsid w:val="00390A3D"/>
    <w:rsid w:val="00390DB0"/>
    <w:rsid w:val="003911E5"/>
    <w:rsid w:val="003918FE"/>
    <w:rsid w:val="00391D38"/>
    <w:rsid w:val="00391F45"/>
    <w:rsid w:val="00391FB8"/>
    <w:rsid w:val="00391FF6"/>
    <w:rsid w:val="003924E9"/>
    <w:rsid w:val="003925A3"/>
    <w:rsid w:val="003928AB"/>
    <w:rsid w:val="00392C1E"/>
    <w:rsid w:val="003933E1"/>
    <w:rsid w:val="00393564"/>
    <w:rsid w:val="00393898"/>
    <w:rsid w:val="0039393B"/>
    <w:rsid w:val="00393A52"/>
    <w:rsid w:val="0039442C"/>
    <w:rsid w:val="0039451E"/>
    <w:rsid w:val="00394AB5"/>
    <w:rsid w:val="00394B4B"/>
    <w:rsid w:val="00394F93"/>
    <w:rsid w:val="00395064"/>
    <w:rsid w:val="0039549A"/>
    <w:rsid w:val="0039592F"/>
    <w:rsid w:val="0039597A"/>
    <w:rsid w:val="00395AD6"/>
    <w:rsid w:val="00395CAB"/>
    <w:rsid w:val="00395DC5"/>
    <w:rsid w:val="00395E06"/>
    <w:rsid w:val="003965B9"/>
    <w:rsid w:val="00396C52"/>
    <w:rsid w:val="00396D27"/>
    <w:rsid w:val="0039744C"/>
    <w:rsid w:val="003975EF"/>
    <w:rsid w:val="00397E3B"/>
    <w:rsid w:val="00397F1C"/>
    <w:rsid w:val="00397F3C"/>
    <w:rsid w:val="003A0264"/>
    <w:rsid w:val="003A056D"/>
    <w:rsid w:val="003A098E"/>
    <w:rsid w:val="003A0D97"/>
    <w:rsid w:val="003A0DEF"/>
    <w:rsid w:val="003A1A37"/>
    <w:rsid w:val="003A1D35"/>
    <w:rsid w:val="003A26A2"/>
    <w:rsid w:val="003A2BD8"/>
    <w:rsid w:val="003A3565"/>
    <w:rsid w:val="003A36E2"/>
    <w:rsid w:val="003A3AD8"/>
    <w:rsid w:val="003A40F6"/>
    <w:rsid w:val="003A4246"/>
    <w:rsid w:val="003A44F4"/>
    <w:rsid w:val="003A4533"/>
    <w:rsid w:val="003A489A"/>
    <w:rsid w:val="003A491B"/>
    <w:rsid w:val="003A4B1E"/>
    <w:rsid w:val="003A4C33"/>
    <w:rsid w:val="003A4E45"/>
    <w:rsid w:val="003A50E9"/>
    <w:rsid w:val="003A51B5"/>
    <w:rsid w:val="003A52F4"/>
    <w:rsid w:val="003A5396"/>
    <w:rsid w:val="003A576D"/>
    <w:rsid w:val="003A5790"/>
    <w:rsid w:val="003A59CC"/>
    <w:rsid w:val="003A68B9"/>
    <w:rsid w:val="003A6953"/>
    <w:rsid w:val="003A6A24"/>
    <w:rsid w:val="003A6B75"/>
    <w:rsid w:val="003A6C57"/>
    <w:rsid w:val="003A6E4D"/>
    <w:rsid w:val="003A7102"/>
    <w:rsid w:val="003A732C"/>
    <w:rsid w:val="003A7C94"/>
    <w:rsid w:val="003A7FBB"/>
    <w:rsid w:val="003A7FFC"/>
    <w:rsid w:val="003B00F3"/>
    <w:rsid w:val="003B01AA"/>
    <w:rsid w:val="003B0CF8"/>
    <w:rsid w:val="003B0F3C"/>
    <w:rsid w:val="003B1066"/>
    <w:rsid w:val="003B122A"/>
    <w:rsid w:val="003B13B4"/>
    <w:rsid w:val="003B1415"/>
    <w:rsid w:val="003B1496"/>
    <w:rsid w:val="003B1863"/>
    <w:rsid w:val="003B1A4E"/>
    <w:rsid w:val="003B1AD4"/>
    <w:rsid w:val="003B1BBF"/>
    <w:rsid w:val="003B1BF5"/>
    <w:rsid w:val="003B1DA3"/>
    <w:rsid w:val="003B1DCF"/>
    <w:rsid w:val="003B1DE9"/>
    <w:rsid w:val="003B253A"/>
    <w:rsid w:val="003B28CF"/>
    <w:rsid w:val="003B2947"/>
    <w:rsid w:val="003B35F4"/>
    <w:rsid w:val="003B3B27"/>
    <w:rsid w:val="003B42FB"/>
    <w:rsid w:val="003B45C4"/>
    <w:rsid w:val="003B4AB5"/>
    <w:rsid w:val="003B4BA2"/>
    <w:rsid w:val="003B515E"/>
    <w:rsid w:val="003B516C"/>
    <w:rsid w:val="003B53D6"/>
    <w:rsid w:val="003B5446"/>
    <w:rsid w:val="003B54D4"/>
    <w:rsid w:val="003B5C97"/>
    <w:rsid w:val="003B5F56"/>
    <w:rsid w:val="003B6041"/>
    <w:rsid w:val="003B64AC"/>
    <w:rsid w:val="003B6506"/>
    <w:rsid w:val="003B663D"/>
    <w:rsid w:val="003B695E"/>
    <w:rsid w:val="003B6FC4"/>
    <w:rsid w:val="003B716E"/>
    <w:rsid w:val="003B71F7"/>
    <w:rsid w:val="003B745D"/>
    <w:rsid w:val="003B7625"/>
    <w:rsid w:val="003B7664"/>
    <w:rsid w:val="003B7C70"/>
    <w:rsid w:val="003B7D4A"/>
    <w:rsid w:val="003C0032"/>
    <w:rsid w:val="003C00AB"/>
    <w:rsid w:val="003C00EA"/>
    <w:rsid w:val="003C079F"/>
    <w:rsid w:val="003C0C40"/>
    <w:rsid w:val="003C0C53"/>
    <w:rsid w:val="003C12A0"/>
    <w:rsid w:val="003C13DE"/>
    <w:rsid w:val="003C15CC"/>
    <w:rsid w:val="003C15EE"/>
    <w:rsid w:val="003C16D7"/>
    <w:rsid w:val="003C202E"/>
    <w:rsid w:val="003C24C7"/>
    <w:rsid w:val="003C29F5"/>
    <w:rsid w:val="003C2CD6"/>
    <w:rsid w:val="003C2DC8"/>
    <w:rsid w:val="003C2ED1"/>
    <w:rsid w:val="003C3016"/>
    <w:rsid w:val="003C31FF"/>
    <w:rsid w:val="003C3699"/>
    <w:rsid w:val="003C3DC7"/>
    <w:rsid w:val="003C3F33"/>
    <w:rsid w:val="003C40D7"/>
    <w:rsid w:val="003C475B"/>
    <w:rsid w:val="003C4ACA"/>
    <w:rsid w:val="003C4B69"/>
    <w:rsid w:val="003C4C91"/>
    <w:rsid w:val="003C4F97"/>
    <w:rsid w:val="003C5038"/>
    <w:rsid w:val="003C5620"/>
    <w:rsid w:val="003C5B63"/>
    <w:rsid w:val="003C5E96"/>
    <w:rsid w:val="003C62B5"/>
    <w:rsid w:val="003C65EA"/>
    <w:rsid w:val="003C6848"/>
    <w:rsid w:val="003C6917"/>
    <w:rsid w:val="003C6B0F"/>
    <w:rsid w:val="003C6B62"/>
    <w:rsid w:val="003C6ECC"/>
    <w:rsid w:val="003C6F08"/>
    <w:rsid w:val="003C7030"/>
    <w:rsid w:val="003C7176"/>
    <w:rsid w:val="003C7703"/>
    <w:rsid w:val="003C7776"/>
    <w:rsid w:val="003C799C"/>
    <w:rsid w:val="003C7CB2"/>
    <w:rsid w:val="003C7EDA"/>
    <w:rsid w:val="003D0ACB"/>
    <w:rsid w:val="003D0F15"/>
    <w:rsid w:val="003D1345"/>
    <w:rsid w:val="003D18FC"/>
    <w:rsid w:val="003D1E45"/>
    <w:rsid w:val="003D2133"/>
    <w:rsid w:val="003D2540"/>
    <w:rsid w:val="003D271E"/>
    <w:rsid w:val="003D2A9F"/>
    <w:rsid w:val="003D2ABA"/>
    <w:rsid w:val="003D2B56"/>
    <w:rsid w:val="003D2EE5"/>
    <w:rsid w:val="003D3302"/>
    <w:rsid w:val="003D33F4"/>
    <w:rsid w:val="003D35A2"/>
    <w:rsid w:val="003D35C6"/>
    <w:rsid w:val="003D36F8"/>
    <w:rsid w:val="003D38B2"/>
    <w:rsid w:val="003D3BA4"/>
    <w:rsid w:val="003D3E37"/>
    <w:rsid w:val="003D4291"/>
    <w:rsid w:val="003D48BD"/>
    <w:rsid w:val="003D495C"/>
    <w:rsid w:val="003D4DCA"/>
    <w:rsid w:val="003D5138"/>
    <w:rsid w:val="003D51E2"/>
    <w:rsid w:val="003D555E"/>
    <w:rsid w:val="003D5BE0"/>
    <w:rsid w:val="003D6CEC"/>
    <w:rsid w:val="003D732F"/>
    <w:rsid w:val="003D74E6"/>
    <w:rsid w:val="003D77A2"/>
    <w:rsid w:val="003D77C8"/>
    <w:rsid w:val="003D7878"/>
    <w:rsid w:val="003D7DCE"/>
    <w:rsid w:val="003D7DD3"/>
    <w:rsid w:val="003E036D"/>
    <w:rsid w:val="003E0679"/>
    <w:rsid w:val="003E0E8E"/>
    <w:rsid w:val="003E0E90"/>
    <w:rsid w:val="003E131A"/>
    <w:rsid w:val="003E1471"/>
    <w:rsid w:val="003E1502"/>
    <w:rsid w:val="003E18A4"/>
    <w:rsid w:val="003E1A2E"/>
    <w:rsid w:val="003E2ED0"/>
    <w:rsid w:val="003E3246"/>
    <w:rsid w:val="003E363C"/>
    <w:rsid w:val="003E364E"/>
    <w:rsid w:val="003E392B"/>
    <w:rsid w:val="003E39CE"/>
    <w:rsid w:val="003E3A8E"/>
    <w:rsid w:val="003E3C70"/>
    <w:rsid w:val="003E40EE"/>
    <w:rsid w:val="003E4184"/>
    <w:rsid w:val="003E4A83"/>
    <w:rsid w:val="003E4EC1"/>
    <w:rsid w:val="003E50D2"/>
    <w:rsid w:val="003E5420"/>
    <w:rsid w:val="003E55AE"/>
    <w:rsid w:val="003E56C7"/>
    <w:rsid w:val="003E5CC5"/>
    <w:rsid w:val="003E6E9D"/>
    <w:rsid w:val="003E70E0"/>
    <w:rsid w:val="003E7408"/>
    <w:rsid w:val="003E757C"/>
    <w:rsid w:val="003E7619"/>
    <w:rsid w:val="003E7697"/>
    <w:rsid w:val="003E7765"/>
    <w:rsid w:val="003E7A00"/>
    <w:rsid w:val="003E7EE0"/>
    <w:rsid w:val="003F08E3"/>
    <w:rsid w:val="003F0B96"/>
    <w:rsid w:val="003F0DFA"/>
    <w:rsid w:val="003F0E28"/>
    <w:rsid w:val="003F1205"/>
    <w:rsid w:val="003F12F9"/>
    <w:rsid w:val="003F1303"/>
    <w:rsid w:val="003F1312"/>
    <w:rsid w:val="003F14E1"/>
    <w:rsid w:val="003F1510"/>
    <w:rsid w:val="003F17CE"/>
    <w:rsid w:val="003F1A3F"/>
    <w:rsid w:val="003F1CFB"/>
    <w:rsid w:val="003F1E6A"/>
    <w:rsid w:val="003F215B"/>
    <w:rsid w:val="003F2B0F"/>
    <w:rsid w:val="003F2BEF"/>
    <w:rsid w:val="003F3058"/>
    <w:rsid w:val="003F32F0"/>
    <w:rsid w:val="003F3549"/>
    <w:rsid w:val="003F3631"/>
    <w:rsid w:val="003F413E"/>
    <w:rsid w:val="003F491A"/>
    <w:rsid w:val="003F4E14"/>
    <w:rsid w:val="003F520C"/>
    <w:rsid w:val="003F5369"/>
    <w:rsid w:val="003F585A"/>
    <w:rsid w:val="003F5DB0"/>
    <w:rsid w:val="003F630C"/>
    <w:rsid w:val="003F65D4"/>
    <w:rsid w:val="003F6889"/>
    <w:rsid w:val="003F6C06"/>
    <w:rsid w:val="003F6EC5"/>
    <w:rsid w:val="003F6FD0"/>
    <w:rsid w:val="003F7630"/>
    <w:rsid w:val="003F7813"/>
    <w:rsid w:val="003F7AA4"/>
    <w:rsid w:val="003F7F7B"/>
    <w:rsid w:val="004002A9"/>
    <w:rsid w:val="00400650"/>
    <w:rsid w:val="004006BD"/>
    <w:rsid w:val="00400E96"/>
    <w:rsid w:val="00400ED0"/>
    <w:rsid w:val="0040129F"/>
    <w:rsid w:val="00401437"/>
    <w:rsid w:val="004018DB"/>
    <w:rsid w:val="00401B4D"/>
    <w:rsid w:val="00401C13"/>
    <w:rsid w:val="004029C6"/>
    <w:rsid w:val="00402A82"/>
    <w:rsid w:val="00402DEC"/>
    <w:rsid w:val="00402FBD"/>
    <w:rsid w:val="004032C1"/>
    <w:rsid w:val="00403560"/>
    <w:rsid w:val="004035D8"/>
    <w:rsid w:val="0040389D"/>
    <w:rsid w:val="00403DF9"/>
    <w:rsid w:val="00404094"/>
    <w:rsid w:val="0040434A"/>
    <w:rsid w:val="0040444D"/>
    <w:rsid w:val="00404734"/>
    <w:rsid w:val="004049B4"/>
    <w:rsid w:val="00404ADA"/>
    <w:rsid w:val="00404CC2"/>
    <w:rsid w:val="00404D5B"/>
    <w:rsid w:val="00405455"/>
    <w:rsid w:val="00405608"/>
    <w:rsid w:val="00405836"/>
    <w:rsid w:val="00405A87"/>
    <w:rsid w:val="00405F86"/>
    <w:rsid w:val="0040623E"/>
    <w:rsid w:val="00406269"/>
    <w:rsid w:val="0040656B"/>
    <w:rsid w:val="0040661F"/>
    <w:rsid w:val="00406C0E"/>
    <w:rsid w:val="00406F9B"/>
    <w:rsid w:val="004072A6"/>
    <w:rsid w:val="0040756B"/>
    <w:rsid w:val="00407ADA"/>
    <w:rsid w:val="00407C0A"/>
    <w:rsid w:val="00407C62"/>
    <w:rsid w:val="00407D64"/>
    <w:rsid w:val="00407E76"/>
    <w:rsid w:val="0041003D"/>
    <w:rsid w:val="00410056"/>
    <w:rsid w:val="00410130"/>
    <w:rsid w:val="0041016C"/>
    <w:rsid w:val="004101D8"/>
    <w:rsid w:val="00410219"/>
    <w:rsid w:val="004102EF"/>
    <w:rsid w:val="004108D5"/>
    <w:rsid w:val="00410A56"/>
    <w:rsid w:val="00410EF1"/>
    <w:rsid w:val="00410F03"/>
    <w:rsid w:val="004111C3"/>
    <w:rsid w:val="00411816"/>
    <w:rsid w:val="0041193C"/>
    <w:rsid w:val="00411A42"/>
    <w:rsid w:val="00411FF9"/>
    <w:rsid w:val="0041209E"/>
    <w:rsid w:val="00412167"/>
    <w:rsid w:val="004126BA"/>
    <w:rsid w:val="00412AA6"/>
    <w:rsid w:val="00412B8A"/>
    <w:rsid w:val="00412FAF"/>
    <w:rsid w:val="00413044"/>
    <w:rsid w:val="00413214"/>
    <w:rsid w:val="00413521"/>
    <w:rsid w:val="004135D8"/>
    <w:rsid w:val="004137F6"/>
    <w:rsid w:val="00413EAF"/>
    <w:rsid w:val="004144C2"/>
    <w:rsid w:val="00414811"/>
    <w:rsid w:val="00414C44"/>
    <w:rsid w:val="0041514F"/>
    <w:rsid w:val="00415231"/>
    <w:rsid w:val="00416424"/>
    <w:rsid w:val="004164B5"/>
    <w:rsid w:val="00416922"/>
    <w:rsid w:val="00416D47"/>
    <w:rsid w:val="0041710E"/>
    <w:rsid w:val="0041717E"/>
    <w:rsid w:val="004173E3"/>
    <w:rsid w:val="00417749"/>
    <w:rsid w:val="00417DEE"/>
    <w:rsid w:val="00417F19"/>
    <w:rsid w:val="004201BC"/>
    <w:rsid w:val="004203A3"/>
    <w:rsid w:val="004208EE"/>
    <w:rsid w:val="00420DCB"/>
    <w:rsid w:val="00420F31"/>
    <w:rsid w:val="0042154F"/>
    <w:rsid w:val="00421A9C"/>
    <w:rsid w:val="00421CE9"/>
    <w:rsid w:val="00421D2C"/>
    <w:rsid w:val="00421D76"/>
    <w:rsid w:val="00421E7E"/>
    <w:rsid w:val="00421FBE"/>
    <w:rsid w:val="004222C3"/>
    <w:rsid w:val="00422764"/>
    <w:rsid w:val="0042303B"/>
    <w:rsid w:val="00423497"/>
    <w:rsid w:val="00423744"/>
    <w:rsid w:val="00423AC6"/>
    <w:rsid w:val="00423CEE"/>
    <w:rsid w:val="00423E86"/>
    <w:rsid w:val="00423EEA"/>
    <w:rsid w:val="00423FD2"/>
    <w:rsid w:val="00424105"/>
    <w:rsid w:val="004242CA"/>
    <w:rsid w:val="00424646"/>
    <w:rsid w:val="00424A98"/>
    <w:rsid w:val="00424CE7"/>
    <w:rsid w:val="00424ED3"/>
    <w:rsid w:val="00425240"/>
    <w:rsid w:val="00425784"/>
    <w:rsid w:val="00425B78"/>
    <w:rsid w:val="00426171"/>
    <w:rsid w:val="004265CD"/>
    <w:rsid w:val="00426BD5"/>
    <w:rsid w:val="004272F4"/>
    <w:rsid w:val="00427780"/>
    <w:rsid w:val="0042791B"/>
    <w:rsid w:val="0042792C"/>
    <w:rsid w:val="00430313"/>
    <w:rsid w:val="00430360"/>
    <w:rsid w:val="00430489"/>
    <w:rsid w:val="00430572"/>
    <w:rsid w:val="0043078A"/>
    <w:rsid w:val="004307E3"/>
    <w:rsid w:val="004308B5"/>
    <w:rsid w:val="00430D09"/>
    <w:rsid w:val="00430E6D"/>
    <w:rsid w:val="0043110D"/>
    <w:rsid w:val="00431430"/>
    <w:rsid w:val="0043183D"/>
    <w:rsid w:val="0043184F"/>
    <w:rsid w:val="00431908"/>
    <w:rsid w:val="00431AB5"/>
    <w:rsid w:val="00431BA0"/>
    <w:rsid w:val="00431E0A"/>
    <w:rsid w:val="00431F86"/>
    <w:rsid w:val="004322C9"/>
    <w:rsid w:val="004323A2"/>
    <w:rsid w:val="004327AD"/>
    <w:rsid w:val="00432CE3"/>
    <w:rsid w:val="00433105"/>
    <w:rsid w:val="0043337B"/>
    <w:rsid w:val="004337F5"/>
    <w:rsid w:val="00433942"/>
    <w:rsid w:val="00433B73"/>
    <w:rsid w:val="0043430B"/>
    <w:rsid w:val="00434613"/>
    <w:rsid w:val="004349B7"/>
    <w:rsid w:val="00434A82"/>
    <w:rsid w:val="00434DD6"/>
    <w:rsid w:val="0043530C"/>
    <w:rsid w:val="00436261"/>
    <w:rsid w:val="004362CE"/>
    <w:rsid w:val="00436353"/>
    <w:rsid w:val="00436483"/>
    <w:rsid w:val="00436A22"/>
    <w:rsid w:val="00436B19"/>
    <w:rsid w:val="0043735A"/>
    <w:rsid w:val="004375BE"/>
    <w:rsid w:val="0043766D"/>
    <w:rsid w:val="0043772B"/>
    <w:rsid w:val="0043778D"/>
    <w:rsid w:val="00437943"/>
    <w:rsid w:val="00440152"/>
    <w:rsid w:val="004402A1"/>
    <w:rsid w:val="00440374"/>
    <w:rsid w:val="00440AF0"/>
    <w:rsid w:val="00440DF5"/>
    <w:rsid w:val="00440E62"/>
    <w:rsid w:val="004410CA"/>
    <w:rsid w:val="00441268"/>
    <w:rsid w:val="00441A47"/>
    <w:rsid w:val="00441DCA"/>
    <w:rsid w:val="004428C1"/>
    <w:rsid w:val="00442F66"/>
    <w:rsid w:val="004431C6"/>
    <w:rsid w:val="004436FA"/>
    <w:rsid w:val="004438FC"/>
    <w:rsid w:val="0044392F"/>
    <w:rsid w:val="00443A25"/>
    <w:rsid w:val="00443BE4"/>
    <w:rsid w:val="00444015"/>
    <w:rsid w:val="0044421B"/>
    <w:rsid w:val="004442B9"/>
    <w:rsid w:val="004442CC"/>
    <w:rsid w:val="004443DF"/>
    <w:rsid w:val="00444488"/>
    <w:rsid w:val="004445D1"/>
    <w:rsid w:val="0044473B"/>
    <w:rsid w:val="00444F53"/>
    <w:rsid w:val="00445B32"/>
    <w:rsid w:val="00445BA4"/>
    <w:rsid w:val="00445C15"/>
    <w:rsid w:val="00445F6E"/>
    <w:rsid w:val="00446082"/>
    <w:rsid w:val="00446379"/>
    <w:rsid w:val="004464F1"/>
    <w:rsid w:val="00446CF9"/>
    <w:rsid w:val="004471D8"/>
    <w:rsid w:val="00447396"/>
    <w:rsid w:val="0044793A"/>
    <w:rsid w:val="004479F3"/>
    <w:rsid w:val="00447AA9"/>
    <w:rsid w:val="004500EF"/>
    <w:rsid w:val="0045026C"/>
    <w:rsid w:val="00450309"/>
    <w:rsid w:val="0045095D"/>
    <w:rsid w:val="00450CDF"/>
    <w:rsid w:val="00450F3F"/>
    <w:rsid w:val="0045128C"/>
    <w:rsid w:val="00451360"/>
    <w:rsid w:val="004515AF"/>
    <w:rsid w:val="00451C37"/>
    <w:rsid w:val="004520E2"/>
    <w:rsid w:val="00452363"/>
    <w:rsid w:val="00452402"/>
    <w:rsid w:val="0045246A"/>
    <w:rsid w:val="004525E3"/>
    <w:rsid w:val="0045268C"/>
    <w:rsid w:val="0045288A"/>
    <w:rsid w:val="00452BF1"/>
    <w:rsid w:val="00452D5D"/>
    <w:rsid w:val="00453308"/>
    <w:rsid w:val="00453488"/>
    <w:rsid w:val="004536D7"/>
    <w:rsid w:val="00453BAD"/>
    <w:rsid w:val="00453E04"/>
    <w:rsid w:val="00454555"/>
    <w:rsid w:val="00454848"/>
    <w:rsid w:val="00454C94"/>
    <w:rsid w:val="00454CFE"/>
    <w:rsid w:val="004550C2"/>
    <w:rsid w:val="004554DD"/>
    <w:rsid w:val="004555E4"/>
    <w:rsid w:val="004555EE"/>
    <w:rsid w:val="00455F05"/>
    <w:rsid w:val="0045615E"/>
    <w:rsid w:val="00456358"/>
    <w:rsid w:val="0045652E"/>
    <w:rsid w:val="0045674B"/>
    <w:rsid w:val="004568A7"/>
    <w:rsid w:val="00456B5D"/>
    <w:rsid w:val="00457757"/>
    <w:rsid w:val="004577E4"/>
    <w:rsid w:val="00457903"/>
    <w:rsid w:val="00457ABB"/>
    <w:rsid w:val="00457E47"/>
    <w:rsid w:val="00457E7E"/>
    <w:rsid w:val="0046059E"/>
    <w:rsid w:val="0046067D"/>
    <w:rsid w:val="0046181A"/>
    <w:rsid w:val="00461A52"/>
    <w:rsid w:val="00461C66"/>
    <w:rsid w:val="00461DC1"/>
    <w:rsid w:val="00461F5B"/>
    <w:rsid w:val="00461FFC"/>
    <w:rsid w:val="004621FC"/>
    <w:rsid w:val="004627EA"/>
    <w:rsid w:val="00462823"/>
    <w:rsid w:val="00462A77"/>
    <w:rsid w:val="00462CEE"/>
    <w:rsid w:val="00463318"/>
    <w:rsid w:val="00463660"/>
    <w:rsid w:val="00463761"/>
    <w:rsid w:val="00463772"/>
    <w:rsid w:val="004648D8"/>
    <w:rsid w:val="00464B69"/>
    <w:rsid w:val="00464D2E"/>
    <w:rsid w:val="00464FED"/>
    <w:rsid w:val="00465254"/>
    <w:rsid w:val="00465396"/>
    <w:rsid w:val="004656D4"/>
    <w:rsid w:val="004656FF"/>
    <w:rsid w:val="00465DE5"/>
    <w:rsid w:val="00465E18"/>
    <w:rsid w:val="004660AC"/>
    <w:rsid w:val="004661D0"/>
    <w:rsid w:val="00466A69"/>
    <w:rsid w:val="00466B5E"/>
    <w:rsid w:val="00467867"/>
    <w:rsid w:val="00467D78"/>
    <w:rsid w:val="00467DF7"/>
    <w:rsid w:val="0047009F"/>
    <w:rsid w:val="00470320"/>
    <w:rsid w:val="0047053F"/>
    <w:rsid w:val="004708B6"/>
    <w:rsid w:val="004709E8"/>
    <w:rsid w:val="00470DD8"/>
    <w:rsid w:val="004714DD"/>
    <w:rsid w:val="00471A67"/>
    <w:rsid w:val="00471B7F"/>
    <w:rsid w:val="00471D64"/>
    <w:rsid w:val="00471F73"/>
    <w:rsid w:val="0047212D"/>
    <w:rsid w:val="00472504"/>
    <w:rsid w:val="0047289B"/>
    <w:rsid w:val="004729C8"/>
    <w:rsid w:val="004729E3"/>
    <w:rsid w:val="0047317D"/>
    <w:rsid w:val="00473F7B"/>
    <w:rsid w:val="0047401A"/>
    <w:rsid w:val="00474222"/>
    <w:rsid w:val="00474A62"/>
    <w:rsid w:val="00474BC3"/>
    <w:rsid w:val="00474F4D"/>
    <w:rsid w:val="0047511D"/>
    <w:rsid w:val="00475321"/>
    <w:rsid w:val="0047579C"/>
    <w:rsid w:val="004757D4"/>
    <w:rsid w:val="0047586B"/>
    <w:rsid w:val="00475A82"/>
    <w:rsid w:val="00475E63"/>
    <w:rsid w:val="00475F62"/>
    <w:rsid w:val="0047637B"/>
    <w:rsid w:val="0047662B"/>
    <w:rsid w:val="00476CD4"/>
    <w:rsid w:val="00477354"/>
    <w:rsid w:val="0047760D"/>
    <w:rsid w:val="004777D8"/>
    <w:rsid w:val="004804CA"/>
    <w:rsid w:val="00480BC3"/>
    <w:rsid w:val="004811CE"/>
    <w:rsid w:val="00481A78"/>
    <w:rsid w:val="00481EB3"/>
    <w:rsid w:val="0048232D"/>
    <w:rsid w:val="004824B3"/>
    <w:rsid w:val="004829B4"/>
    <w:rsid w:val="00482C29"/>
    <w:rsid w:val="00483DB4"/>
    <w:rsid w:val="00483F4F"/>
    <w:rsid w:val="004842A5"/>
    <w:rsid w:val="00484498"/>
    <w:rsid w:val="00484507"/>
    <w:rsid w:val="004847F7"/>
    <w:rsid w:val="0048524A"/>
    <w:rsid w:val="0048530B"/>
    <w:rsid w:val="004853A5"/>
    <w:rsid w:val="0048559D"/>
    <w:rsid w:val="00485691"/>
    <w:rsid w:val="004859A4"/>
    <w:rsid w:val="00485C43"/>
    <w:rsid w:val="00485F88"/>
    <w:rsid w:val="00486087"/>
    <w:rsid w:val="0048685C"/>
    <w:rsid w:val="004868EE"/>
    <w:rsid w:val="00486D9B"/>
    <w:rsid w:val="00486EA7"/>
    <w:rsid w:val="00487605"/>
    <w:rsid w:val="0048763D"/>
    <w:rsid w:val="004877B0"/>
    <w:rsid w:val="00487946"/>
    <w:rsid w:val="004879D1"/>
    <w:rsid w:val="00487B5E"/>
    <w:rsid w:val="00487D7B"/>
    <w:rsid w:val="00487DA0"/>
    <w:rsid w:val="004902D8"/>
    <w:rsid w:val="004902F1"/>
    <w:rsid w:val="004904D8"/>
    <w:rsid w:val="00490500"/>
    <w:rsid w:val="004909A7"/>
    <w:rsid w:val="004909FE"/>
    <w:rsid w:val="00490A08"/>
    <w:rsid w:val="004912DB"/>
    <w:rsid w:val="004917A3"/>
    <w:rsid w:val="00491862"/>
    <w:rsid w:val="00491935"/>
    <w:rsid w:val="004919A7"/>
    <w:rsid w:val="00491AA5"/>
    <w:rsid w:val="00491C12"/>
    <w:rsid w:val="00491D01"/>
    <w:rsid w:val="00492261"/>
    <w:rsid w:val="00492740"/>
    <w:rsid w:val="0049274B"/>
    <w:rsid w:val="00492858"/>
    <w:rsid w:val="00492D1F"/>
    <w:rsid w:val="004930A9"/>
    <w:rsid w:val="004931BC"/>
    <w:rsid w:val="0049355C"/>
    <w:rsid w:val="00493669"/>
    <w:rsid w:val="00494240"/>
    <w:rsid w:val="0049464D"/>
    <w:rsid w:val="00494ACB"/>
    <w:rsid w:val="00494CCD"/>
    <w:rsid w:val="0049535F"/>
    <w:rsid w:val="0049542C"/>
    <w:rsid w:val="0049547B"/>
    <w:rsid w:val="004954E6"/>
    <w:rsid w:val="00495922"/>
    <w:rsid w:val="00495EE3"/>
    <w:rsid w:val="00496183"/>
    <w:rsid w:val="004961A0"/>
    <w:rsid w:val="004961FA"/>
    <w:rsid w:val="00496227"/>
    <w:rsid w:val="00496693"/>
    <w:rsid w:val="00497252"/>
    <w:rsid w:val="00497B16"/>
    <w:rsid w:val="00497E28"/>
    <w:rsid w:val="00497E50"/>
    <w:rsid w:val="004A0732"/>
    <w:rsid w:val="004A096C"/>
    <w:rsid w:val="004A1820"/>
    <w:rsid w:val="004A184A"/>
    <w:rsid w:val="004A2532"/>
    <w:rsid w:val="004A2A16"/>
    <w:rsid w:val="004A2ADC"/>
    <w:rsid w:val="004A2B08"/>
    <w:rsid w:val="004A308B"/>
    <w:rsid w:val="004A30F7"/>
    <w:rsid w:val="004A326A"/>
    <w:rsid w:val="004A3949"/>
    <w:rsid w:val="004A3ABA"/>
    <w:rsid w:val="004A4533"/>
    <w:rsid w:val="004A46C8"/>
    <w:rsid w:val="004A4A95"/>
    <w:rsid w:val="004A51D8"/>
    <w:rsid w:val="004A5326"/>
    <w:rsid w:val="004A54D5"/>
    <w:rsid w:val="004A5529"/>
    <w:rsid w:val="004A5C1D"/>
    <w:rsid w:val="004A5EE6"/>
    <w:rsid w:val="004A5F23"/>
    <w:rsid w:val="004A6017"/>
    <w:rsid w:val="004A60E2"/>
    <w:rsid w:val="004A60ED"/>
    <w:rsid w:val="004A637C"/>
    <w:rsid w:val="004A6650"/>
    <w:rsid w:val="004A6A3B"/>
    <w:rsid w:val="004A6BB6"/>
    <w:rsid w:val="004A6E7C"/>
    <w:rsid w:val="004A71E4"/>
    <w:rsid w:val="004A7655"/>
    <w:rsid w:val="004A7801"/>
    <w:rsid w:val="004A7F57"/>
    <w:rsid w:val="004B00B5"/>
    <w:rsid w:val="004B07F9"/>
    <w:rsid w:val="004B080F"/>
    <w:rsid w:val="004B0A13"/>
    <w:rsid w:val="004B116B"/>
    <w:rsid w:val="004B118E"/>
    <w:rsid w:val="004B157E"/>
    <w:rsid w:val="004B1626"/>
    <w:rsid w:val="004B1CA3"/>
    <w:rsid w:val="004B1F17"/>
    <w:rsid w:val="004B2043"/>
    <w:rsid w:val="004B237C"/>
    <w:rsid w:val="004B2413"/>
    <w:rsid w:val="004B2B13"/>
    <w:rsid w:val="004B2C5F"/>
    <w:rsid w:val="004B2EF7"/>
    <w:rsid w:val="004B302D"/>
    <w:rsid w:val="004B314E"/>
    <w:rsid w:val="004B3225"/>
    <w:rsid w:val="004B3604"/>
    <w:rsid w:val="004B37B7"/>
    <w:rsid w:val="004B3E6B"/>
    <w:rsid w:val="004B4177"/>
    <w:rsid w:val="004B41C0"/>
    <w:rsid w:val="004B473B"/>
    <w:rsid w:val="004B4B4A"/>
    <w:rsid w:val="004B4BDD"/>
    <w:rsid w:val="004B4D57"/>
    <w:rsid w:val="004B521A"/>
    <w:rsid w:val="004B52D9"/>
    <w:rsid w:val="004B5B2A"/>
    <w:rsid w:val="004B5D16"/>
    <w:rsid w:val="004B5FB7"/>
    <w:rsid w:val="004B6093"/>
    <w:rsid w:val="004B616B"/>
    <w:rsid w:val="004B652A"/>
    <w:rsid w:val="004B6ABA"/>
    <w:rsid w:val="004B6C88"/>
    <w:rsid w:val="004B6EF8"/>
    <w:rsid w:val="004B7084"/>
    <w:rsid w:val="004B7367"/>
    <w:rsid w:val="004B747F"/>
    <w:rsid w:val="004B75B4"/>
    <w:rsid w:val="004B7C2B"/>
    <w:rsid w:val="004B7F96"/>
    <w:rsid w:val="004C028C"/>
    <w:rsid w:val="004C07E8"/>
    <w:rsid w:val="004C0918"/>
    <w:rsid w:val="004C0989"/>
    <w:rsid w:val="004C09F0"/>
    <w:rsid w:val="004C0A33"/>
    <w:rsid w:val="004C0DE1"/>
    <w:rsid w:val="004C0E3D"/>
    <w:rsid w:val="004C0E98"/>
    <w:rsid w:val="004C1101"/>
    <w:rsid w:val="004C121E"/>
    <w:rsid w:val="004C1280"/>
    <w:rsid w:val="004C13CC"/>
    <w:rsid w:val="004C14FA"/>
    <w:rsid w:val="004C1B46"/>
    <w:rsid w:val="004C20F1"/>
    <w:rsid w:val="004C2432"/>
    <w:rsid w:val="004C2600"/>
    <w:rsid w:val="004C2F47"/>
    <w:rsid w:val="004C3150"/>
    <w:rsid w:val="004C326E"/>
    <w:rsid w:val="004C334F"/>
    <w:rsid w:val="004C3737"/>
    <w:rsid w:val="004C37B3"/>
    <w:rsid w:val="004C3CE7"/>
    <w:rsid w:val="004C3D8D"/>
    <w:rsid w:val="004C3FBE"/>
    <w:rsid w:val="004C482D"/>
    <w:rsid w:val="004C4EA0"/>
    <w:rsid w:val="004C5254"/>
    <w:rsid w:val="004C52FA"/>
    <w:rsid w:val="004C5490"/>
    <w:rsid w:val="004C54C2"/>
    <w:rsid w:val="004C5841"/>
    <w:rsid w:val="004C65EE"/>
    <w:rsid w:val="004C688A"/>
    <w:rsid w:val="004C690D"/>
    <w:rsid w:val="004C696B"/>
    <w:rsid w:val="004C6B94"/>
    <w:rsid w:val="004C6F6E"/>
    <w:rsid w:val="004C74F5"/>
    <w:rsid w:val="004C7567"/>
    <w:rsid w:val="004C7F95"/>
    <w:rsid w:val="004D0075"/>
    <w:rsid w:val="004D01D6"/>
    <w:rsid w:val="004D0303"/>
    <w:rsid w:val="004D0356"/>
    <w:rsid w:val="004D130F"/>
    <w:rsid w:val="004D154B"/>
    <w:rsid w:val="004D165B"/>
    <w:rsid w:val="004D175C"/>
    <w:rsid w:val="004D1E30"/>
    <w:rsid w:val="004D1F8E"/>
    <w:rsid w:val="004D205C"/>
    <w:rsid w:val="004D22F8"/>
    <w:rsid w:val="004D283E"/>
    <w:rsid w:val="004D29B8"/>
    <w:rsid w:val="004D2E91"/>
    <w:rsid w:val="004D30FE"/>
    <w:rsid w:val="004D393C"/>
    <w:rsid w:val="004D397F"/>
    <w:rsid w:val="004D39F7"/>
    <w:rsid w:val="004D3AAF"/>
    <w:rsid w:val="004D3D68"/>
    <w:rsid w:val="004D40D0"/>
    <w:rsid w:val="004D42D4"/>
    <w:rsid w:val="004D4318"/>
    <w:rsid w:val="004D4347"/>
    <w:rsid w:val="004D46CE"/>
    <w:rsid w:val="004D4A43"/>
    <w:rsid w:val="004D4F2F"/>
    <w:rsid w:val="004D5356"/>
    <w:rsid w:val="004D593B"/>
    <w:rsid w:val="004D5B52"/>
    <w:rsid w:val="004D5BC0"/>
    <w:rsid w:val="004D5C43"/>
    <w:rsid w:val="004D6076"/>
    <w:rsid w:val="004D6145"/>
    <w:rsid w:val="004D61DD"/>
    <w:rsid w:val="004D63F5"/>
    <w:rsid w:val="004D6872"/>
    <w:rsid w:val="004D69D9"/>
    <w:rsid w:val="004D6AC7"/>
    <w:rsid w:val="004D6E44"/>
    <w:rsid w:val="004D742C"/>
    <w:rsid w:val="004D7494"/>
    <w:rsid w:val="004D78BC"/>
    <w:rsid w:val="004D7CEF"/>
    <w:rsid w:val="004D7CF0"/>
    <w:rsid w:val="004D7F60"/>
    <w:rsid w:val="004E00DE"/>
    <w:rsid w:val="004E02E2"/>
    <w:rsid w:val="004E0754"/>
    <w:rsid w:val="004E0784"/>
    <w:rsid w:val="004E0795"/>
    <w:rsid w:val="004E0C41"/>
    <w:rsid w:val="004E0E0C"/>
    <w:rsid w:val="004E0F7B"/>
    <w:rsid w:val="004E10BE"/>
    <w:rsid w:val="004E10C1"/>
    <w:rsid w:val="004E110A"/>
    <w:rsid w:val="004E11B0"/>
    <w:rsid w:val="004E1431"/>
    <w:rsid w:val="004E16FE"/>
    <w:rsid w:val="004E1B45"/>
    <w:rsid w:val="004E1F53"/>
    <w:rsid w:val="004E1FB9"/>
    <w:rsid w:val="004E211B"/>
    <w:rsid w:val="004E24A6"/>
    <w:rsid w:val="004E2E01"/>
    <w:rsid w:val="004E3837"/>
    <w:rsid w:val="004E3985"/>
    <w:rsid w:val="004E3BB7"/>
    <w:rsid w:val="004E3D22"/>
    <w:rsid w:val="004E414C"/>
    <w:rsid w:val="004E4474"/>
    <w:rsid w:val="004E447B"/>
    <w:rsid w:val="004E4990"/>
    <w:rsid w:val="004E53EE"/>
    <w:rsid w:val="004E5444"/>
    <w:rsid w:val="004E5B50"/>
    <w:rsid w:val="004E5E40"/>
    <w:rsid w:val="004E63BB"/>
    <w:rsid w:val="004E696D"/>
    <w:rsid w:val="004E6CEE"/>
    <w:rsid w:val="004E6E55"/>
    <w:rsid w:val="004E7413"/>
    <w:rsid w:val="004E7673"/>
    <w:rsid w:val="004E7D87"/>
    <w:rsid w:val="004F02DE"/>
    <w:rsid w:val="004F05F2"/>
    <w:rsid w:val="004F05F7"/>
    <w:rsid w:val="004F08B2"/>
    <w:rsid w:val="004F0AA9"/>
    <w:rsid w:val="004F0D49"/>
    <w:rsid w:val="004F0DB9"/>
    <w:rsid w:val="004F107E"/>
    <w:rsid w:val="004F12BA"/>
    <w:rsid w:val="004F1404"/>
    <w:rsid w:val="004F1E3B"/>
    <w:rsid w:val="004F2566"/>
    <w:rsid w:val="004F29DD"/>
    <w:rsid w:val="004F2A49"/>
    <w:rsid w:val="004F2E11"/>
    <w:rsid w:val="004F31A6"/>
    <w:rsid w:val="004F3322"/>
    <w:rsid w:val="004F3538"/>
    <w:rsid w:val="004F39CE"/>
    <w:rsid w:val="004F3C65"/>
    <w:rsid w:val="004F3DC5"/>
    <w:rsid w:val="004F489C"/>
    <w:rsid w:val="004F4A4C"/>
    <w:rsid w:val="004F4B1C"/>
    <w:rsid w:val="004F4C57"/>
    <w:rsid w:val="004F4E7C"/>
    <w:rsid w:val="004F515C"/>
    <w:rsid w:val="004F57C8"/>
    <w:rsid w:val="004F592B"/>
    <w:rsid w:val="004F5DDD"/>
    <w:rsid w:val="004F62CF"/>
    <w:rsid w:val="004F657C"/>
    <w:rsid w:val="004F65F1"/>
    <w:rsid w:val="004F668A"/>
    <w:rsid w:val="004F66B0"/>
    <w:rsid w:val="004F696D"/>
    <w:rsid w:val="004F6FBE"/>
    <w:rsid w:val="004F72AC"/>
    <w:rsid w:val="004F7397"/>
    <w:rsid w:val="004F754A"/>
    <w:rsid w:val="004F77E3"/>
    <w:rsid w:val="004F792F"/>
    <w:rsid w:val="0050004D"/>
    <w:rsid w:val="0050019F"/>
    <w:rsid w:val="005001D4"/>
    <w:rsid w:val="00500351"/>
    <w:rsid w:val="00501BEC"/>
    <w:rsid w:val="00501E5E"/>
    <w:rsid w:val="005020EA"/>
    <w:rsid w:val="00502444"/>
    <w:rsid w:val="005027E8"/>
    <w:rsid w:val="00502C75"/>
    <w:rsid w:val="00502DCF"/>
    <w:rsid w:val="005033D5"/>
    <w:rsid w:val="00503AFF"/>
    <w:rsid w:val="0050435A"/>
    <w:rsid w:val="00504488"/>
    <w:rsid w:val="005047D3"/>
    <w:rsid w:val="005049F9"/>
    <w:rsid w:val="00504AEE"/>
    <w:rsid w:val="005051AC"/>
    <w:rsid w:val="005052E7"/>
    <w:rsid w:val="00506090"/>
    <w:rsid w:val="0050617C"/>
    <w:rsid w:val="00506216"/>
    <w:rsid w:val="00506941"/>
    <w:rsid w:val="00506C3D"/>
    <w:rsid w:val="00506C3F"/>
    <w:rsid w:val="00506D33"/>
    <w:rsid w:val="00507603"/>
    <w:rsid w:val="005079CB"/>
    <w:rsid w:val="005079E3"/>
    <w:rsid w:val="00507FDC"/>
    <w:rsid w:val="005100F7"/>
    <w:rsid w:val="00510187"/>
    <w:rsid w:val="005105A2"/>
    <w:rsid w:val="00510B51"/>
    <w:rsid w:val="00510E9C"/>
    <w:rsid w:val="00510E9E"/>
    <w:rsid w:val="00510F27"/>
    <w:rsid w:val="00510FFD"/>
    <w:rsid w:val="005111FC"/>
    <w:rsid w:val="00511424"/>
    <w:rsid w:val="00511588"/>
    <w:rsid w:val="00511616"/>
    <w:rsid w:val="0051181E"/>
    <w:rsid w:val="00511D7F"/>
    <w:rsid w:val="00512185"/>
    <w:rsid w:val="00512B29"/>
    <w:rsid w:val="00512B89"/>
    <w:rsid w:val="00512FC7"/>
    <w:rsid w:val="00512FD7"/>
    <w:rsid w:val="00513917"/>
    <w:rsid w:val="00513E31"/>
    <w:rsid w:val="00514E89"/>
    <w:rsid w:val="00514F52"/>
    <w:rsid w:val="00515336"/>
    <w:rsid w:val="005153B3"/>
    <w:rsid w:val="005156DB"/>
    <w:rsid w:val="005157D3"/>
    <w:rsid w:val="00515C26"/>
    <w:rsid w:val="005161B7"/>
    <w:rsid w:val="0051634C"/>
    <w:rsid w:val="00516357"/>
    <w:rsid w:val="00516470"/>
    <w:rsid w:val="00516885"/>
    <w:rsid w:val="00516A74"/>
    <w:rsid w:val="00516F26"/>
    <w:rsid w:val="00517073"/>
    <w:rsid w:val="005174BB"/>
    <w:rsid w:val="00517752"/>
    <w:rsid w:val="0051798D"/>
    <w:rsid w:val="005179F9"/>
    <w:rsid w:val="00517AD6"/>
    <w:rsid w:val="005201A4"/>
    <w:rsid w:val="00520314"/>
    <w:rsid w:val="005204CF"/>
    <w:rsid w:val="005207D6"/>
    <w:rsid w:val="00520C4B"/>
    <w:rsid w:val="00520C8A"/>
    <w:rsid w:val="00520CFA"/>
    <w:rsid w:val="00520D5B"/>
    <w:rsid w:val="005211D0"/>
    <w:rsid w:val="0052124A"/>
    <w:rsid w:val="0052135A"/>
    <w:rsid w:val="0052163D"/>
    <w:rsid w:val="005218B7"/>
    <w:rsid w:val="005220FF"/>
    <w:rsid w:val="00522147"/>
    <w:rsid w:val="00522625"/>
    <w:rsid w:val="00522666"/>
    <w:rsid w:val="00522CD7"/>
    <w:rsid w:val="00522E0C"/>
    <w:rsid w:val="00522E56"/>
    <w:rsid w:val="00522EA3"/>
    <w:rsid w:val="00523ACD"/>
    <w:rsid w:val="00523FB7"/>
    <w:rsid w:val="0052419A"/>
    <w:rsid w:val="005241D5"/>
    <w:rsid w:val="0052435F"/>
    <w:rsid w:val="00524642"/>
    <w:rsid w:val="00524A4F"/>
    <w:rsid w:val="00524AE6"/>
    <w:rsid w:val="0052507E"/>
    <w:rsid w:val="00525F00"/>
    <w:rsid w:val="00526024"/>
    <w:rsid w:val="0052603D"/>
    <w:rsid w:val="00526193"/>
    <w:rsid w:val="005262CB"/>
    <w:rsid w:val="00526864"/>
    <w:rsid w:val="00526B40"/>
    <w:rsid w:val="00526D19"/>
    <w:rsid w:val="00526ECF"/>
    <w:rsid w:val="00526FDC"/>
    <w:rsid w:val="00527003"/>
    <w:rsid w:val="005274E2"/>
    <w:rsid w:val="00527860"/>
    <w:rsid w:val="00527C5B"/>
    <w:rsid w:val="00527D9F"/>
    <w:rsid w:val="00527DC7"/>
    <w:rsid w:val="00527F43"/>
    <w:rsid w:val="00530437"/>
    <w:rsid w:val="0053046C"/>
    <w:rsid w:val="005306DE"/>
    <w:rsid w:val="005308BD"/>
    <w:rsid w:val="00531226"/>
    <w:rsid w:val="00531CE0"/>
    <w:rsid w:val="00532130"/>
    <w:rsid w:val="00532914"/>
    <w:rsid w:val="005329AC"/>
    <w:rsid w:val="005338CE"/>
    <w:rsid w:val="00533CB0"/>
    <w:rsid w:val="005341F3"/>
    <w:rsid w:val="005343FC"/>
    <w:rsid w:val="0053462A"/>
    <w:rsid w:val="00534669"/>
    <w:rsid w:val="00534726"/>
    <w:rsid w:val="00534CA4"/>
    <w:rsid w:val="00534FF6"/>
    <w:rsid w:val="0053544A"/>
    <w:rsid w:val="00535A69"/>
    <w:rsid w:val="00535D98"/>
    <w:rsid w:val="00535DF2"/>
    <w:rsid w:val="00535E1C"/>
    <w:rsid w:val="005364E0"/>
    <w:rsid w:val="005365B3"/>
    <w:rsid w:val="00536938"/>
    <w:rsid w:val="00536B03"/>
    <w:rsid w:val="0053734B"/>
    <w:rsid w:val="0053780F"/>
    <w:rsid w:val="00537822"/>
    <w:rsid w:val="00537AC0"/>
    <w:rsid w:val="00537C7A"/>
    <w:rsid w:val="00537ED4"/>
    <w:rsid w:val="00537F30"/>
    <w:rsid w:val="00537F38"/>
    <w:rsid w:val="00537FFC"/>
    <w:rsid w:val="005405A8"/>
    <w:rsid w:val="00540733"/>
    <w:rsid w:val="0054073C"/>
    <w:rsid w:val="00540B71"/>
    <w:rsid w:val="00540B7E"/>
    <w:rsid w:val="00540DBA"/>
    <w:rsid w:val="00541311"/>
    <w:rsid w:val="005414A5"/>
    <w:rsid w:val="005417F8"/>
    <w:rsid w:val="005418A8"/>
    <w:rsid w:val="00541AE3"/>
    <w:rsid w:val="00541CE0"/>
    <w:rsid w:val="00542176"/>
    <w:rsid w:val="00542296"/>
    <w:rsid w:val="00542704"/>
    <w:rsid w:val="00542A17"/>
    <w:rsid w:val="00542D16"/>
    <w:rsid w:val="00542FA8"/>
    <w:rsid w:val="005439EC"/>
    <w:rsid w:val="005443AC"/>
    <w:rsid w:val="00544BEC"/>
    <w:rsid w:val="00544EAC"/>
    <w:rsid w:val="005453CF"/>
    <w:rsid w:val="00545BC0"/>
    <w:rsid w:val="00546498"/>
    <w:rsid w:val="00546EC4"/>
    <w:rsid w:val="005474EB"/>
    <w:rsid w:val="00547C6E"/>
    <w:rsid w:val="00547D44"/>
    <w:rsid w:val="00550163"/>
    <w:rsid w:val="0055021B"/>
    <w:rsid w:val="005505E7"/>
    <w:rsid w:val="00550E30"/>
    <w:rsid w:val="00551157"/>
    <w:rsid w:val="00551994"/>
    <w:rsid w:val="00551B0F"/>
    <w:rsid w:val="00551E94"/>
    <w:rsid w:val="00552129"/>
    <w:rsid w:val="0055216B"/>
    <w:rsid w:val="0055233A"/>
    <w:rsid w:val="005524FF"/>
    <w:rsid w:val="005526E2"/>
    <w:rsid w:val="00552A27"/>
    <w:rsid w:val="00552CDB"/>
    <w:rsid w:val="00552D9D"/>
    <w:rsid w:val="00552FFF"/>
    <w:rsid w:val="005531D7"/>
    <w:rsid w:val="0055377A"/>
    <w:rsid w:val="0055389B"/>
    <w:rsid w:val="0055399C"/>
    <w:rsid w:val="005539A9"/>
    <w:rsid w:val="00553B13"/>
    <w:rsid w:val="00553EE3"/>
    <w:rsid w:val="00553F6C"/>
    <w:rsid w:val="00554460"/>
    <w:rsid w:val="0055466B"/>
    <w:rsid w:val="00554B11"/>
    <w:rsid w:val="00554E84"/>
    <w:rsid w:val="00554EB7"/>
    <w:rsid w:val="00555147"/>
    <w:rsid w:val="005553FE"/>
    <w:rsid w:val="00555491"/>
    <w:rsid w:val="005559B5"/>
    <w:rsid w:val="00555B2A"/>
    <w:rsid w:val="00555DBC"/>
    <w:rsid w:val="00555F6B"/>
    <w:rsid w:val="0055624A"/>
    <w:rsid w:val="00556423"/>
    <w:rsid w:val="00556673"/>
    <w:rsid w:val="00556789"/>
    <w:rsid w:val="00556875"/>
    <w:rsid w:val="00556EA3"/>
    <w:rsid w:val="00556F22"/>
    <w:rsid w:val="005572C7"/>
    <w:rsid w:val="005579DB"/>
    <w:rsid w:val="00557F5D"/>
    <w:rsid w:val="005600E3"/>
    <w:rsid w:val="00560566"/>
    <w:rsid w:val="00560ADB"/>
    <w:rsid w:val="00560E97"/>
    <w:rsid w:val="00561196"/>
    <w:rsid w:val="00561269"/>
    <w:rsid w:val="005613D6"/>
    <w:rsid w:val="005613E7"/>
    <w:rsid w:val="005616F9"/>
    <w:rsid w:val="005618AF"/>
    <w:rsid w:val="00561B95"/>
    <w:rsid w:val="00561C94"/>
    <w:rsid w:val="0056247A"/>
    <w:rsid w:val="00562483"/>
    <w:rsid w:val="00562A9A"/>
    <w:rsid w:val="00562AB6"/>
    <w:rsid w:val="00562D2D"/>
    <w:rsid w:val="00562ECB"/>
    <w:rsid w:val="00563031"/>
    <w:rsid w:val="0056335F"/>
    <w:rsid w:val="005636AB"/>
    <w:rsid w:val="00563716"/>
    <w:rsid w:val="00564324"/>
    <w:rsid w:val="00564809"/>
    <w:rsid w:val="00564E98"/>
    <w:rsid w:val="00564FF5"/>
    <w:rsid w:val="005657FB"/>
    <w:rsid w:val="00565AF2"/>
    <w:rsid w:val="005662CC"/>
    <w:rsid w:val="0056638C"/>
    <w:rsid w:val="005665BE"/>
    <w:rsid w:val="00566C97"/>
    <w:rsid w:val="0056730E"/>
    <w:rsid w:val="005673BF"/>
    <w:rsid w:val="00567526"/>
    <w:rsid w:val="00567640"/>
    <w:rsid w:val="005676DD"/>
    <w:rsid w:val="00567763"/>
    <w:rsid w:val="0056789B"/>
    <w:rsid w:val="0057005A"/>
    <w:rsid w:val="005705D6"/>
    <w:rsid w:val="00570B12"/>
    <w:rsid w:val="00570D49"/>
    <w:rsid w:val="005710BC"/>
    <w:rsid w:val="005710FF"/>
    <w:rsid w:val="005715E1"/>
    <w:rsid w:val="00571635"/>
    <w:rsid w:val="005718F4"/>
    <w:rsid w:val="00571AD3"/>
    <w:rsid w:val="00571C82"/>
    <w:rsid w:val="00571D04"/>
    <w:rsid w:val="00572276"/>
    <w:rsid w:val="005723F4"/>
    <w:rsid w:val="00572D78"/>
    <w:rsid w:val="00572D95"/>
    <w:rsid w:val="00572FC9"/>
    <w:rsid w:val="00573323"/>
    <w:rsid w:val="0057343F"/>
    <w:rsid w:val="005735EC"/>
    <w:rsid w:val="00573931"/>
    <w:rsid w:val="00573B21"/>
    <w:rsid w:val="00573EF7"/>
    <w:rsid w:val="00573F8C"/>
    <w:rsid w:val="005741B2"/>
    <w:rsid w:val="005741F6"/>
    <w:rsid w:val="0057500F"/>
    <w:rsid w:val="0057513C"/>
    <w:rsid w:val="00575235"/>
    <w:rsid w:val="00575A58"/>
    <w:rsid w:val="00575D10"/>
    <w:rsid w:val="00575E18"/>
    <w:rsid w:val="00575E60"/>
    <w:rsid w:val="00575F19"/>
    <w:rsid w:val="00576264"/>
    <w:rsid w:val="0057639F"/>
    <w:rsid w:val="00576537"/>
    <w:rsid w:val="005766E4"/>
    <w:rsid w:val="00577631"/>
    <w:rsid w:val="00577985"/>
    <w:rsid w:val="00577AE7"/>
    <w:rsid w:val="00577D87"/>
    <w:rsid w:val="005805B9"/>
    <w:rsid w:val="00580656"/>
    <w:rsid w:val="00580AF8"/>
    <w:rsid w:val="00580C3D"/>
    <w:rsid w:val="00580CDC"/>
    <w:rsid w:val="00580F4A"/>
    <w:rsid w:val="0058106A"/>
    <w:rsid w:val="0058134E"/>
    <w:rsid w:val="00581442"/>
    <w:rsid w:val="0058186E"/>
    <w:rsid w:val="00581903"/>
    <w:rsid w:val="00581999"/>
    <w:rsid w:val="005819C6"/>
    <w:rsid w:val="00581B71"/>
    <w:rsid w:val="00581FC2"/>
    <w:rsid w:val="00581FF1"/>
    <w:rsid w:val="00582428"/>
    <w:rsid w:val="0058254E"/>
    <w:rsid w:val="00582826"/>
    <w:rsid w:val="00582ADD"/>
    <w:rsid w:val="00582BBC"/>
    <w:rsid w:val="00582D84"/>
    <w:rsid w:val="00582F8A"/>
    <w:rsid w:val="00583017"/>
    <w:rsid w:val="0058373C"/>
    <w:rsid w:val="00583945"/>
    <w:rsid w:val="00583AC8"/>
    <w:rsid w:val="00583BB9"/>
    <w:rsid w:val="0058427D"/>
    <w:rsid w:val="0058434E"/>
    <w:rsid w:val="005849EF"/>
    <w:rsid w:val="00584A11"/>
    <w:rsid w:val="00584BFB"/>
    <w:rsid w:val="00584E64"/>
    <w:rsid w:val="0058527D"/>
    <w:rsid w:val="00585540"/>
    <w:rsid w:val="0058564D"/>
    <w:rsid w:val="00585A19"/>
    <w:rsid w:val="00585BF3"/>
    <w:rsid w:val="005861E5"/>
    <w:rsid w:val="0058638F"/>
    <w:rsid w:val="00586ADB"/>
    <w:rsid w:val="00586B73"/>
    <w:rsid w:val="00586D74"/>
    <w:rsid w:val="00587330"/>
    <w:rsid w:val="0058742C"/>
    <w:rsid w:val="0058797C"/>
    <w:rsid w:val="00587ABE"/>
    <w:rsid w:val="00587D8B"/>
    <w:rsid w:val="00590834"/>
    <w:rsid w:val="00590945"/>
    <w:rsid w:val="00590CF9"/>
    <w:rsid w:val="005913A0"/>
    <w:rsid w:val="00591919"/>
    <w:rsid w:val="00591AC1"/>
    <w:rsid w:val="00592735"/>
    <w:rsid w:val="00592AC1"/>
    <w:rsid w:val="00592E50"/>
    <w:rsid w:val="00592E8C"/>
    <w:rsid w:val="0059341E"/>
    <w:rsid w:val="00593793"/>
    <w:rsid w:val="00593D46"/>
    <w:rsid w:val="0059412D"/>
    <w:rsid w:val="00594328"/>
    <w:rsid w:val="0059455B"/>
    <w:rsid w:val="005947E6"/>
    <w:rsid w:val="005948EB"/>
    <w:rsid w:val="00594B11"/>
    <w:rsid w:val="00594B29"/>
    <w:rsid w:val="00594C0D"/>
    <w:rsid w:val="00594D38"/>
    <w:rsid w:val="00594E0E"/>
    <w:rsid w:val="00594E2E"/>
    <w:rsid w:val="00594E34"/>
    <w:rsid w:val="005954CD"/>
    <w:rsid w:val="005954EE"/>
    <w:rsid w:val="0059585F"/>
    <w:rsid w:val="005958B4"/>
    <w:rsid w:val="00595C1D"/>
    <w:rsid w:val="00595D02"/>
    <w:rsid w:val="00595F2F"/>
    <w:rsid w:val="00595F37"/>
    <w:rsid w:val="00595FE5"/>
    <w:rsid w:val="0059637E"/>
    <w:rsid w:val="00596C42"/>
    <w:rsid w:val="0059745E"/>
    <w:rsid w:val="005A0019"/>
    <w:rsid w:val="005A0143"/>
    <w:rsid w:val="005A0164"/>
    <w:rsid w:val="005A0204"/>
    <w:rsid w:val="005A0255"/>
    <w:rsid w:val="005A056C"/>
    <w:rsid w:val="005A065B"/>
    <w:rsid w:val="005A0A08"/>
    <w:rsid w:val="005A0E4B"/>
    <w:rsid w:val="005A0FB4"/>
    <w:rsid w:val="005A1122"/>
    <w:rsid w:val="005A1279"/>
    <w:rsid w:val="005A158C"/>
    <w:rsid w:val="005A1956"/>
    <w:rsid w:val="005A1F13"/>
    <w:rsid w:val="005A2069"/>
    <w:rsid w:val="005A2340"/>
    <w:rsid w:val="005A23A2"/>
    <w:rsid w:val="005A240E"/>
    <w:rsid w:val="005A2996"/>
    <w:rsid w:val="005A2E0D"/>
    <w:rsid w:val="005A311E"/>
    <w:rsid w:val="005A395C"/>
    <w:rsid w:val="005A3C90"/>
    <w:rsid w:val="005A3CE7"/>
    <w:rsid w:val="005A3F47"/>
    <w:rsid w:val="005A3FB3"/>
    <w:rsid w:val="005A4528"/>
    <w:rsid w:val="005A4878"/>
    <w:rsid w:val="005A4AE4"/>
    <w:rsid w:val="005A4C94"/>
    <w:rsid w:val="005A5090"/>
    <w:rsid w:val="005A5296"/>
    <w:rsid w:val="005A53F0"/>
    <w:rsid w:val="005A556C"/>
    <w:rsid w:val="005A56A2"/>
    <w:rsid w:val="005A5C7C"/>
    <w:rsid w:val="005A6137"/>
    <w:rsid w:val="005A6690"/>
    <w:rsid w:val="005A693C"/>
    <w:rsid w:val="005A6C70"/>
    <w:rsid w:val="005A6D12"/>
    <w:rsid w:val="005A6D14"/>
    <w:rsid w:val="005A7158"/>
    <w:rsid w:val="005A7399"/>
    <w:rsid w:val="005A7430"/>
    <w:rsid w:val="005A798C"/>
    <w:rsid w:val="005B04A6"/>
    <w:rsid w:val="005B1011"/>
    <w:rsid w:val="005B14E8"/>
    <w:rsid w:val="005B2071"/>
    <w:rsid w:val="005B2125"/>
    <w:rsid w:val="005B22DF"/>
    <w:rsid w:val="005B232A"/>
    <w:rsid w:val="005B2518"/>
    <w:rsid w:val="005B2A01"/>
    <w:rsid w:val="005B2C8B"/>
    <w:rsid w:val="005B2F90"/>
    <w:rsid w:val="005B3319"/>
    <w:rsid w:val="005B33EA"/>
    <w:rsid w:val="005B34CD"/>
    <w:rsid w:val="005B3ACB"/>
    <w:rsid w:val="005B417E"/>
    <w:rsid w:val="005B43C2"/>
    <w:rsid w:val="005B4AD6"/>
    <w:rsid w:val="005B4E79"/>
    <w:rsid w:val="005B505B"/>
    <w:rsid w:val="005B527B"/>
    <w:rsid w:val="005B589B"/>
    <w:rsid w:val="005B58ED"/>
    <w:rsid w:val="005B59CD"/>
    <w:rsid w:val="005B59E1"/>
    <w:rsid w:val="005B5C00"/>
    <w:rsid w:val="005B5C23"/>
    <w:rsid w:val="005B5CFC"/>
    <w:rsid w:val="005B5D16"/>
    <w:rsid w:val="005B5DDC"/>
    <w:rsid w:val="005B6040"/>
    <w:rsid w:val="005B626C"/>
    <w:rsid w:val="005B64DD"/>
    <w:rsid w:val="005B656E"/>
    <w:rsid w:val="005B6673"/>
    <w:rsid w:val="005B66F3"/>
    <w:rsid w:val="005B6770"/>
    <w:rsid w:val="005B6A26"/>
    <w:rsid w:val="005B6B2B"/>
    <w:rsid w:val="005B6D20"/>
    <w:rsid w:val="005B6D8E"/>
    <w:rsid w:val="005B6FB8"/>
    <w:rsid w:val="005B70C5"/>
    <w:rsid w:val="005B772F"/>
    <w:rsid w:val="005B7889"/>
    <w:rsid w:val="005B7A17"/>
    <w:rsid w:val="005C0B0E"/>
    <w:rsid w:val="005C0DE8"/>
    <w:rsid w:val="005C0FC4"/>
    <w:rsid w:val="005C1100"/>
    <w:rsid w:val="005C111C"/>
    <w:rsid w:val="005C1687"/>
    <w:rsid w:val="005C18A9"/>
    <w:rsid w:val="005C192F"/>
    <w:rsid w:val="005C1A1F"/>
    <w:rsid w:val="005C1DCD"/>
    <w:rsid w:val="005C2112"/>
    <w:rsid w:val="005C236C"/>
    <w:rsid w:val="005C2510"/>
    <w:rsid w:val="005C28E6"/>
    <w:rsid w:val="005C2CE8"/>
    <w:rsid w:val="005C2D90"/>
    <w:rsid w:val="005C2F15"/>
    <w:rsid w:val="005C2FA6"/>
    <w:rsid w:val="005C2FE3"/>
    <w:rsid w:val="005C3577"/>
    <w:rsid w:val="005C384B"/>
    <w:rsid w:val="005C384C"/>
    <w:rsid w:val="005C392A"/>
    <w:rsid w:val="005C3CE7"/>
    <w:rsid w:val="005C4419"/>
    <w:rsid w:val="005C47BF"/>
    <w:rsid w:val="005C4848"/>
    <w:rsid w:val="005C48EE"/>
    <w:rsid w:val="005C4E4F"/>
    <w:rsid w:val="005C4FEE"/>
    <w:rsid w:val="005C55D5"/>
    <w:rsid w:val="005C5D84"/>
    <w:rsid w:val="005C5FED"/>
    <w:rsid w:val="005C6320"/>
    <w:rsid w:val="005C6515"/>
    <w:rsid w:val="005C6C8A"/>
    <w:rsid w:val="005C6DE1"/>
    <w:rsid w:val="005C711B"/>
    <w:rsid w:val="005C7129"/>
    <w:rsid w:val="005C7538"/>
    <w:rsid w:val="005C760E"/>
    <w:rsid w:val="005C7683"/>
    <w:rsid w:val="005C76C7"/>
    <w:rsid w:val="005C77ED"/>
    <w:rsid w:val="005C7881"/>
    <w:rsid w:val="005C7C21"/>
    <w:rsid w:val="005C7CB3"/>
    <w:rsid w:val="005C7D71"/>
    <w:rsid w:val="005D009B"/>
    <w:rsid w:val="005D0C46"/>
    <w:rsid w:val="005D0D20"/>
    <w:rsid w:val="005D15DA"/>
    <w:rsid w:val="005D1B96"/>
    <w:rsid w:val="005D2698"/>
    <w:rsid w:val="005D2D24"/>
    <w:rsid w:val="005D2DFF"/>
    <w:rsid w:val="005D2E35"/>
    <w:rsid w:val="005D316F"/>
    <w:rsid w:val="005D3404"/>
    <w:rsid w:val="005D3D08"/>
    <w:rsid w:val="005D437C"/>
    <w:rsid w:val="005D4A5F"/>
    <w:rsid w:val="005D4AB8"/>
    <w:rsid w:val="005D4B34"/>
    <w:rsid w:val="005D4D6C"/>
    <w:rsid w:val="005D50AD"/>
    <w:rsid w:val="005D527D"/>
    <w:rsid w:val="005D5288"/>
    <w:rsid w:val="005D5554"/>
    <w:rsid w:val="005D572A"/>
    <w:rsid w:val="005D5ADC"/>
    <w:rsid w:val="005D5BCB"/>
    <w:rsid w:val="005D602A"/>
    <w:rsid w:val="005D65F7"/>
    <w:rsid w:val="005D66C1"/>
    <w:rsid w:val="005D67AD"/>
    <w:rsid w:val="005D6AD1"/>
    <w:rsid w:val="005D6F2F"/>
    <w:rsid w:val="005D78CE"/>
    <w:rsid w:val="005D78E6"/>
    <w:rsid w:val="005D7AD6"/>
    <w:rsid w:val="005D7E9A"/>
    <w:rsid w:val="005D7EEC"/>
    <w:rsid w:val="005E01FA"/>
    <w:rsid w:val="005E0522"/>
    <w:rsid w:val="005E076A"/>
    <w:rsid w:val="005E0D66"/>
    <w:rsid w:val="005E0DBE"/>
    <w:rsid w:val="005E13E3"/>
    <w:rsid w:val="005E190D"/>
    <w:rsid w:val="005E22A9"/>
    <w:rsid w:val="005E22CD"/>
    <w:rsid w:val="005E23E2"/>
    <w:rsid w:val="005E2510"/>
    <w:rsid w:val="005E2E0A"/>
    <w:rsid w:val="005E32F9"/>
    <w:rsid w:val="005E34CB"/>
    <w:rsid w:val="005E3618"/>
    <w:rsid w:val="005E383E"/>
    <w:rsid w:val="005E3BBE"/>
    <w:rsid w:val="005E4001"/>
    <w:rsid w:val="005E4224"/>
    <w:rsid w:val="005E43A0"/>
    <w:rsid w:val="005E4438"/>
    <w:rsid w:val="005E4475"/>
    <w:rsid w:val="005E49D8"/>
    <w:rsid w:val="005E4AB4"/>
    <w:rsid w:val="005E4AE4"/>
    <w:rsid w:val="005E4BBC"/>
    <w:rsid w:val="005E51FD"/>
    <w:rsid w:val="005E5256"/>
    <w:rsid w:val="005E5263"/>
    <w:rsid w:val="005E55AC"/>
    <w:rsid w:val="005E565E"/>
    <w:rsid w:val="005E56B7"/>
    <w:rsid w:val="005E5770"/>
    <w:rsid w:val="005E5775"/>
    <w:rsid w:val="005E57F5"/>
    <w:rsid w:val="005E58EC"/>
    <w:rsid w:val="005E5E52"/>
    <w:rsid w:val="005E616A"/>
    <w:rsid w:val="005E6C7A"/>
    <w:rsid w:val="005E6D89"/>
    <w:rsid w:val="005E7159"/>
    <w:rsid w:val="005E7276"/>
    <w:rsid w:val="005E73EE"/>
    <w:rsid w:val="005E7793"/>
    <w:rsid w:val="005E7867"/>
    <w:rsid w:val="005E7B64"/>
    <w:rsid w:val="005F0732"/>
    <w:rsid w:val="005F0B50"/>
    <w:rsid w:val="005F1207"/>
    <w:rsid w:val="005F1B24"/>
    <w:rsid w:val="005F1C6A"/>
    <w:rsid w:val="005F1C95"/>
    <w:rsid w:val="005F1F19"/>
    <w:rsid w:val="005F2056"/>
    <w:rsid w:val="005F2258"/>
    <w:rsid w:val="005F2A59"/>
    <w:rsid w:val="005F31CA"/>
    <w:rsid w:val="005F3338"/>
    <w:rsid w:val="005F3580"/>
    <w:rsid w:val="005F3BFC"/>
    <w:rsid w:val="005F421A"/>
    <w:rsid w:val="005F4371"/>
    <w:rsid w:val="005F47E6"/>
    <w:rsid w:val="005F4C88"/>
    <w:rsid w:val="005F4FFF"/>
    <w:rsid w:val="005F50BA"/>
    <w:rsid w:val="005F51B8"/>
    <w:rsid w:val="005F5F25"/>
    <w:rsid w:val="005F5F49"/>
    <w:rsid w:val="005F631B"/>
    <w:rsid w:val="005F6503"/>
    <w:rsid w:val="005F65E3"/>
    <w:rsid w:val="005F66A9"/>
    <w:rsid w:val="005F6816"/>
    <w:rsid w:val="005F6C5B"/>
    <w:rsid w:val="005F6CCD"/>
    <w:rsid w:val="005F79FD"/>
    <w:rsid w:val="005F7A06"/>
    <w:rsid w:val="005F7A35"/>
    <w:rsid w:val="005F7C70"/>
    <w:rsid w:val="005F7CB5"/>
    <w:rsid w:val="005F7DBB"/>
    <w:rsid w:val="005F7DFD"/>
    <w:rsid w:val="005F7FF7"/>
    <w:rsid w:val="006005C5"/>
    <w:rsid w:val="0060084F"/>
    <w:rsid w:val="00600B37"/>
    <w:rsid w:val="00600C22"/>
    <w:rsid w:val="00601171"/>
    <w:rsid w:val="00601287"/>
    <w:rsid w:val="00601503"/>
    <w:rsid w:val="006015C5"/>
    <w:rsid w:val="006019CD"/>
    <w:rsid w:val="006019E5"/>
    <w:rsid w:val="00601C92"/>
    <w:rsid w:val="00601DA0"/>
    <w:rsid w:val="006020C9"/>
    <w:rsid w:val="00602544"/>
    <w:rsid w:val="00602819"/>
    <w:rsid w:val="00603201"/>
    <w:rsid w:val="006039AD"/>
    <w:rsid w:val="00603B39"/>
    <w:rsid w:val="006040A5"/>
    <w:rsid w:val="006041FE"/>
    <w:rsid w:val="00604400"/>
    <w:rsid w:val="00604793"/>
    <w:rsid w:val="006047F9"/>
    <w:rsid w:val="00604F54"/>
    <w:rsid w:val="00605154"/>
    <w:rsid w:val="00605441"/>
    <w:rsid w:val="00605463"/>
    <w:rsid w:val="00605725"/>
    <w:rsid w:val="0060593F"/>
    <w:rsid w:val="00605C2A"/>
    <w:rsid w:val="006065EE"/>
    <w:rsid w:val="0060676C"/>
    <w:rsid w:val="006069A1"/>
    <w:rsid w:val="00606D12"/>
    <w:rsid w:val="0060703E"/>
    <w:rsid w:val="006074E5"/>
    <w:rsid w:val="006079B5"/>
    <w:rsid w:val="00607DD3"/>
    <w:rsid w:val="0061011C"/>
    <w:rsid w:val="0061060F"/>
    <w:rsid w:val="00610834"/>
    <w:rsid w:val="0061125C"/>
    <w:rsid w:val="00611301"/>
    <w:rsid w:val="0061159D"/>
    <w:rsid w:val="006117AB"/>
    <w:rsid w:val="0061198D"/>
    <w:rsid w:val="00611B3A"/>
    <w:rsid w:val="00611E7B"/>
    <w:rsid w:val="006122C3"/>
    <w:rsid w:val="00612941"/>
    <w:rsid w:val="00612E0C"/>
    <w:rsid w:val="00612FE8"/>
    <w:rsid w:val="00613311"/>
    <w:rsid w:val="006133E0"/>
    <w:rsid w:val="006134CB"/>
    <w:rsid w:val="00613548"/>
    <w:rsid w:val="00613723"/>
    <w:rsid w:val="00614325"/>
    <w:rsid w:val="00614476"/>
    <w:rsid w:val="00614945"/>
    <w:rsid w:val="00614CCC"/>
    <w:rsid w:val="0061555A"/>
    <w:rsid w:val="00615A08"/>
    <w:rsid w:val="00615CD5"/>
    <w:rsid w:val="00615DFF"/>
    <w:rsid w:val="00615F20"/>
    <w:rsid w:val="00615FFA"/>
    <w:rsid w:val="006174A3"/>
    <w:rsid w:val="0062002C"/>
    <w:rsid w:val="0062012A"/>
    <w:rsid w:val="006203FF"/>
    <w:rsid w:val="006205C9"/>
    <w:rsid w:val="00620D66"/>
    <w:rsid w:val="0062100C"/>
    <w:rsid w:val="006210E3"/>
    <w:rsid w:val="0062127E"/>
    <w:rsid w:val="0062131E"/>
    <w:rsid w:val="006215B0"/>
    <w:rsid w:val="0062172F"/>
    <w:rsid w:val="0062188D"/>
    <w:rsid w:val="006219D5"/>
    <w:rsid w:val="00621F0C"/>
    <w:rsid w:val="00622185"/>
    <w:rsid w:val="00622489"/>
    <w:rsid w:val="00622CAD"/>
    <w:rsid w:val="006230C6"/>
    <w:rsid w:val="006237E3"/>
    <w:rsid w:val="00623DA8"/>
    <w:rsid w:val="00623E6E"/>
    <w:rsid w:val="006240F8"/>
    <w:rsid w:val="00624735"/>
    <w:rsid w:val="006247C1"/>
    <w:rsid w:val="00624A38"/>
    <w:rsid w:val="00624CA1"/>
    <w:rsid w:val="00624DC2"/>
    <w:rsid w:val="006250F4"/>
    <w:rsid w:val="00625146"/>
    <w:rsid w:val="00625E58"/>
    <w:rsid w:val="006262D8"/>
    <w:rsid w:val="0062670C"/>
    <w:rsid w:val="006268A4"/>
    <w:rsid w:val="00626979"/>
    <w:rsid w:val="006269A5"/>
    <w:rsid w:val="00626CBA"/>
    <w:rsid w:val="00626F26"/>
    <w:rsid w:val="0062732F"/>
    <w:rsid w:val="00627494"/>
    <w:rsid w:val="006275BF"/>
    <w:rsid w:val="006275C7"/>
    <w:rsid w:val="00627C1B"/>
    <w:rsid w:val="00627CDD"/>
    <w:rsid w:val="00630178"/>
    <w:rsid w:val="00630330"/>
    <w:rsid w:val="00630636"/>
    <w:rsid w:val="006306A9"/>
    <w:rsid w:val="0063086D"/>
    <w:rsid w:val="00630C08"/>
    <w:rsid w:val="00631357"/>
    <w:rsid w:val="00631B17"/>
    <w:rsid w:val="00631B38"/>
    <w:rsid w:val="00631E9E"/>
    <w:rsid w:val="0063202D"/>
    <w:rsid w:val="006323A3"/>
    <w:rsid w:val="00632F7B"/>
    <w:rsid w:val="0063340D"/>
    <w:rsid w:val="0063377D"/>
    <w:rsid w:val="006337B3"/>
    <w:rsid w:val="00633B97"/>
    <w:rsid w:val="00633CDC"/>
    <w:rsid w:val="00633DF0"/>
    <w:rsid w:val="00634108"/>
    <w:rsid w:val="00634234"/>
    <w:rsid w:val="0063431D"/>
    <w:rsid w:val="00634348"/>
    <w:rsid w:val="006346F8"/>
    <w:rsid w:val="00634F89"/>
    <w:rsid w:val="0063539B"/>
    <w:rsid w:val="0063549D"/>
    <w:rsid w:val="00635A60"/>
    <w:rsid w:val="00635A6C"/>
    <w:rsid w:val="00635ACC"/>
    <w:rsid w:val="00635E3A"/>
    <w:rsid w:val="00636284"/>
    <w:rsid w:val="00636E6B"/>
    <w:rsid w:val="00636FD8"/>
    <w:rsid w:val="0063754A"/>
    <w:rsid w:val="00637599"/>
    <w:rsid w:val="00637606"/>
    <w:rsid w:val="00637AB1"/>
    <w:rsid w:val="006400A2"/>
    <w:rsid w:val="0064021A"/>
    <w:rsid w:val="00640449"/>
    <w:rsid w:val="00640877"/>
    <w:rsid w:val="00640A99"/>
    <w:rsid w:val="00640EBD"/>
    <w:rsid w:val="00640F9A"/>
    <w:rsid w:val="00641265"/>
    <w:rsid w:val="00641840"/>
    <w:rsid w:val="006418EB"/>
    <w:rsid w:val="00641C24"/>
    <w:rsid w:val="00642405"/>
    <w:rsid w:val="006427DA"/>
    <w:rsid w:val="00642C8B"/>
    <w:rsid w:val="00643052"/>
    <w:rsid w:val="006430F8"/>
    <w:rsid w:val="006437F3"/>
    <w:rsid w:val="0064396B"/>
    <w:rsid w:val="00643A05"/>
    <w:rsid w:val="00643F18"/>
    <w:rsid w:val="00644258"/>
    <w:rsid w:val="0064433D"/>
    <w:rsid w:val="0064435B"/>
    <w:rsid w:val="006443D3"/>
    <w:rsid w:val="00644DEF"/>
    <w:rsid w:val="006452EE"/>
    <w:rsid w:val="0064533B"/>
    <w:rsid w:val="00645392"/>
    <w:rsid w:val="0064563E"/>
    <w:rsid w:val="0064582B"/>
    <w:rsid w:val="00645D34"/>
    <w:rsid w:val="00645F21"/>
    <w:rsid w:val="00646261"/>
    <w:rsid w:val="00646624"/>
    <w:rsid w:val="00646865"/>
    <w:rsid w:val="00646C19"/>
    <w:rsid w:val="00646F34"/>
    <w:rsid w:val="0064702E"/>
    <w:rsid w:val="006470F8"/>
    <w:rsid w:val="00647D4E"/>
    <w:rsid w:val="006504AE"/>
    <w:rsid w:val="006509CD"/>
    <w:rsid w:val="00650E72"/>
    <w:rsid w:val="006510C3"/>
    <w:rsid w:val="006511BD"/>
    <w:rsid w:val="0065182F"/>
    <w:rsid w:val="0065195B"/>
    <w:rsid w:val="00651C02"/>
    <w:rsid w:val="00651E68"/>
    <w:rsid w:val="00651EF9"/>
    <w:rsid w:val="0065225C"/>
    <w:rsid w:val="00652283"/>
    <w:rsid w:val="006526A3"/>
    <w:rsid w:val="0065289B"/>
    <w:rsid w:val="00652BBB"/>
    <w:rsid w:val="00652BCD"/>
    <w:rsid w:val="00652CCA"/>
    <w:rsid w:val="00653512"/>
    <w:rsid w:val="00653655"/>
    <w:rsid w:val="00653896"/>
    <w:rsid w:val="00653C62"/>
    <w:rsid w:val="006540C1"/>
    <w:rsid w:val="006540DD"/>
    <w:rsid w:val="006547E5"/>
    <w:rsid w:val="00654933"/>
    <w:rsid w:val="00654997"/>
    <w:rsid w:val="00655149"/>
    <w:rsid w:val="0065534E"/>
    <w:rsid w:val="00655500"/>
    <w:rsid w:val="006559DD"/>
    <w:rsid w:val="00655F83"/>
    <w:rsid w:val="00656635"/>
    <w:rsid w:val="0065670A"/>
    <w:rsid w:val="00656966"/>
    <w:rsid w:val="00656A6B"/>
    <w:rsid w:val="00656B67"/>
    <w:rsid w:val="00656C34"/>
    <w:rsid w:val="006570C6"/>
    <w:rsid w:val="00657223"/>
    <w:rsid w:val="0065787C"/>
    <w:rsid w:val="006578A5"/>
    <w:rsid w:val="00657956"/>
    <w:rsid w:val="00657AD2"/>
    <w:rsid w:val="00657B69"/>
    <w:rsid w:val="00660242"/>
    <w:rsid w:val="00660772"/>
    <w:rsid w:val="006608F2"/>
    <w:rsid w:val="00660A13"/>
    <w:rsid w:val="00660A1E"/>
    <w:rsid w:val="00660B3A"/>
    <w:rsid w:val="0066128C"/>
    <w:rsid w:val="0066162A"/>
    <w:rsid w:val="00661721"/>
    <w:rsid w:val="00661722"/>
    <w:rsid w:val="00661A1F"/>
    <w:rsid w:val="00661F83"/>
    <w:rsid w:val="00662601"/>
    <w:rsid w:val="0066281F"/>
    <w:rsid w:val="006628F8"/>
    <w:rsid w:val="00662B06"/>
    <w:rsid w:val="006640DE"/>
    <w:rsid w:val="006646C7"/>
    <w:rsid w:val="006649CE"/>
    <w:rsid w:val="00665158"/>
    <w:rsid w:val="006651CA"/>
    <w:rsid w:val="0066542D"/>
    <w:rsid w:val="00665A7D"/>
    <w:rsid w:val="00665C7A"/>
    <w:rsid w:val="00665DB4"/>
    <w:rsid w:val="00665E7F"/>
    <w:rsid w:val="00666271"/>
    <w:rsid w:val="00666603"/>
    <w:rsid w:val="0066666A"/>
    <w:rsid w:val="006670F9"/>
    <w:rsid w:val="00667207"/>
    <w:rsid w:val="006676F5"/>
    <w:rsid w:val="00667739"/>
    <w:rsid w:val="006678A0"/>
    <w:rsid w:val="006679D3"/>
    <w:rsid w:val="00667C05"/>
    <w:rsid w:val="006703AE"/>
    <w:rsid w:val="006704D6"/>
    <w:rsid w:val="00670A62"/>
    <w:rsid w:val="00670CDC"/>
    <w:rsid w:val="006712B1"/>
    <w:rsid w:val="00672209"/>
    <w:rsid w:val="00673873"/>
    <w:rsid w:val="00673C13"/>
    <w:rsid w:val="00673DBB"/>
    <w:rsid w:val="00674110"/>
    <w:rsid w:val="0067426F"/>
    <w:rsid w:val="0067461D"/>
    <w:rsid w:val="006748BF"/>
    <w:rsid w:val="00674C73"/>
    <w:rsid w:val="00674E24"/>
    <w:rsid w:val="006751B2"/>
    <w:rsid w:val="00675AEA"/>
    <w:rsid w:val="00675B0C"/>
    <w:rsid w:val="0067605D"/>
    <w:rsid w:val="006760DF"/>
    <w:rsid w:val="00676287"/>
    <w:rsid w:val="00676915"/>
    <w:rsid w:val="00676B55"/>
    <w:rsid w:val="00676BDE"/>
    <w:rsid w:val="00676DB2"/>
    <w:rsid w:val="00676E83"/>
    <w:rsid w:val="00676F7E"/>
    <w:rsid w:val="00677261"/>
    <w:rsid w:val="00677401"/>
    <w:rsid w:val="006779B2"/>
    <w:rsid w:val="00677AD3"/>
    <w:rsid w:val="00677E9D"/>
    <w:rsid w:val="0068024E"/>
    <w:rsid w:val="006802C4"/>
    <w:rsid w:val="00680BCF"/>
    <w:rsid w:val="006812E7"/>
    <w:rsid w:val="006818B6"/>
    <w:rsid w:val="006819C8"/>
    <w:rsid w:val="006819FF"/>
    <w:rsid w:val="00681C0C"/>
    <w:rsid w:val="00681E02"/>
    <w:rsid w:val="00682034"/>
    <w:rsid w:val="006831FA"/>
    <w:rsid w:val="00683286"/>
    <w:rsid w:val="00683363"/>
    <w:rsid w:val="00683896"/>
    <w:rsid w:val="006838F0"/>
    <w:rsid w:val="00683963"/>
    <w:rsid w:val="006839AC"/>
    <w:rsid w:val="006839EB"/>
    <w:rsid w:val="00683B47"/>
    <w:rsid w:val="00683EF9"/>
    <w:rsid w:val="0068484B"/>
    <w:rsid w:val="00684A6D"/>
    <w:rsid w:val="00684FB7"/>
    <w:rsid w:val="006858AA"/>
    <w:rsid w:val="006858FE"/>
    <w:rsid w:val="00685E76"/>
    <w:rsid w:val="00686320"/>
    <w:rsid w:val="00686377"/>
    <w:rsid w:val="00686B32"/>
    <w:rsid w:val="00686B8C"/>
    <w:rsid w:val="00686DB0"/>
    <w:rsid w:val="0068715A"/>
    <w:rsid w:val="006872B5"/>
    <w:rsid w:val="006876CE"/>
    <w:rsid w:val="0068778D"/>
    <w:rsid w:val="00687DD7"/>
    <w:rsid w:val="0069039D"/>
    <w:rsid w:val="00690628"/>
    <w:rsid w:val="006907C2"/>
    <w:rsid w:val="006908E4"/>
    <w:rsid w:val="00690CE3"/>
    <w:rsid w:val="00690D1E"/>
    <w:rsid w:val="00690D53"/>
    <w:rsid w:val="00690F93"/>
    <w:rsid w:val="00691662"/>
    <w:rsid w:val="00691B7F"/>
    <w:rsid w:val="00691D80"/>
    <w:rsid w:val="00691F71"/>
    <w:rsid w:val="00692329"/>
    <w:rsid w:val="00692418"/>
    <w:rsid w:val="0069286C"/>
    <w:rsid w:val="006928A7"/>
    <w:rsid w:val="00692AE6"/>
    <w:rsid w:val="00692B51"/>
    <w:rsid w:val="00692DAE"/>
    <w:rsid w:val="006930D8"/>
    <w:rsid w:val="006931B5"/>
    <w:rsid w:val="00694895"/>
    <w:rsid w:val="00694B49"/>
    <w:rsid w:val="00694CC7"/>
    <w:rsid w:val="00694F98"/>
    <w:rsid w:val="00695049"/>
    <w:rsid w:val="0069526F"/>
    <w:rsid w:val="006959BE"/>
    <w:rsid w:val="00695C42"/>
    <w:rsid w:val="00695D97"/>
    <w:rsid w:val="0069646D"/>
    <w:rsid w:val="006967DE"/>
    <w:rsid w:val="00696C40"/>
    <w:rsid w:val="00696D99"/>
    <w:rsid w:val="006971FA"/>
    <w:rsid w:val="006972AC"/>
    <w:rsid w:val="00697682"/>
    <w:rsid w:val="006976F5"/>
    <w:rsid w:val="006978E0"/>
    <w:rsid w:val="00697A22"/>
    <w:rsid w:val="006A039B"/>
    <w:rsid w:val="006A0415"/>
    <w:rsid w:val="006A0456"/>
    <w:rsid w:val="006A1273"/>
    <w:rsid w:val="006A1787"/>
    <w:rsid w:val="006A1C28"/>
    <w:rsid w:val="006A1DA1"/>
    <w:rsid w:val="006A1DBA"/>
    <w:rsid w:val="006A1E0F"/>
    <w:rsid w:val="006A1FDB"/>
    <w:rsid w:val="006A2178"/>
    <w:rsid w:val="006A27CB"/>
    <w:rsid w:val="006A2864"/>
    <w:rsid w:val="006A29C7"/>
    <w:rsid w:val="006A306E"/>
    <w:rsid w:val="006A3B88"/>
    <w:rsid w:val="006A3D96"/>
    <w:rsid w:val="006A457E"/>
    <w:rsid w:val="006A4E88"/>
    <w:rsid w:val="006A5456"/>
    <w:rsid w:val="006A545D"/>
    <w:rsid w:val="006A5837"/>
    <w:rsid w:val="006A5A5A"/>
    <w:rsid w:val="006A5B8F"/>
    <w:rsid w:val="006A5FDA"/>
    <w:rsid w:val="006A6498"/>
    <w:rsid w:val="006A64AD"/>
    <w:rsid w:val="006A6544"/>
    <w:rsid w:val="006A70E6"/>
    <w:rsid w:val="006A7294"/>
    <w:rsid w:val="006A729F"/>
    <w:rsid w:val="006A755D"/>
    <w:rsid w:val="006B013E"/>
    <w:rsid w:val="006B0166"/>
    <w:rsid w:val="006B025F"/>
    <w:rsid w:val="006B0363"/>
    <w:rsid w:val="006B0546"/>
    <w:rsid w:val="006B0754"/>
    <w:rsid w:val="006B09F8"/>
    <w:rsid w:val="006B0F63"/>
    <w:rsid w:val="006B104F"/>
    <w:rsid w:val="006B11CB"/>
    <w:rsid w:val="006B14FA"/>
    <w:rsid w:val="006B17D4"/>
    <w:rsid w:val="006B244A"/>
    <w:rsid w:val="006B281E"/>
    <w:rsid w:val="006B2FE6"/>
    <w:rsid w:val="006B31B1"/>
    <w:rsid w:val="006B3C42"/>
    <w:rsid w:val="006B3CC6"/>
    <w:rsid w:val="006B3D04"/>
    <w:rsid w:val="006B426B"/>
    <w:rsid w:val="006B44A0"/>
    <w:rsid w:val="006B45C9"/>
    <w:rsid w:val="006B47A1"/>
    <w:rsid w:val="006B4869"/>
    <w:rsid w:val="006B487F"/>
    <w:rsid w:val="006B4A03"/>
    <w:rsid w:val="006B4B41"/>
    <w:rsid w:val="006B5687"/>
    <w:rsid w:val="006B5AC5"/>
    <w:rsid w:val="006B5AC7"/>
    <w:rsid w:val="006B618B"/>
    <w:rsid w:val="006B6647"/>
    <w:rsid w:val="006B67EF"/>
    <w:rsid w:val="006B699A"/>
    <w:rsid w:val="006B6BFD"/>
    <w:rsid w:val="006B7442"/>
    <w:rsid w:val="006B7938"/>
    <w:rsid w:val="006B7CD2"/>
    <w:rsid w:val="006C006D"/>
    <w:rsid w:val="006C0106"/>
    <w:rsid w:val="006C0295"/>
    <w:rsid w:val="006C0829"/>
    <w:rsid w:val="006C08C4"/>
    <w:rsid w:val="006C0A74"/>
    <w:rsid w:val="006C0C9B"/>
    <w:rsid w:val="006C0CA0"/>
    <w:rsid w:val="006C0D71"/>
    <w:rsid w:val="006C0F1E"/>
    <w:rsid w:val="006C1348"/>
    <w:rsid w:val="006C13FA"/>
    <w:rsid w:val="006C1822"/>
    <w:rsid w:val="006C1C68"/>
    <w:rsid w:val="006C1C99"/>
    <w:rsid w:val="006C1CCA"/>
    <w:rsid w:val="006C2633"/>
    <w:rsid w:val="006C26E1"/>
    <w:rsid w:val="006C2741"/>
    <w:rsid w:val="006C28EB"/>
    <w:rsid w:val="006C298A"/>
    <w:rsid w:val="006C2B46"/>
    <w:rsid w:val="006C2C87"/>
    <w:rsid w:val="006C2CEB"/>
    <w:rsid w:val="006C33A0"/>
    <w:rsid w:val="006C3451"/>
    <w:rsid w:val="006C3A06"/>
    <w:rsid w:val="006C3C4A"/>
    <w:rsid w:val="006C3C97"/>
    <w:rsid w:val="006C3E2B"/>
    <w:rsid w:val="006C421E"/>
    <w:rsid w:val="006C43A3"/>
    <w:rsid w:val="006C4849"/>
    <w:rsid w:val="006C4872"/>
    <w:rsid w:val="006C531E"/>
    <w:rsid w:val="006C537D"/>
    <w:rsid w:val="006C5703"/>
    <w:rsid w:val="006C5845"/>
    <w:rsid w:val="006C5851"/>
    <w:rsid w:val="006C5B3A"/>
    <w:rsid w:val="006C62A1"/>
    <w:rsid w:val="006C66C6"/>
    <w:rsid w:val="006C69D2"/>
    <w:rsid w:val="006C6ACA"/>
    <w:rsid w:val="006C7003"/>
    <w:rsid w:val="006C71EA"/>
    <w:rsid w:val="006C72EA"/>
    <w:rsid w:val="006C757D"/>
    <w:rsid w:val="006C7D90"/>
    <w:rsid w:val="006C7EBF"/>
    <w:rsid w:val="006C7F43"/>
    <w:rsid w:val="006D006D"/>
    <w:rsid w:val="006D0280"/>
    <w:rsid w:val="006D0307"/>
    <w:rsid w:val="006D03E2"/>
    <w:rsid w:val="006D06CC"/>
    <w:rsid w:val="006D07A2"/>
    <w:rsid w:val="006D0BCF"/>
    <w:rsid w:val="006D0E5B"/>
    <w:rsid w:val="006D14F7"/>
    <w:rsid w:val="006D172B"/>
    <w:rsid w:val="006D1F99"/>
    <w:rsid w:val="006D214D"/>
    <w:rsid w:val="006D2352"/>
    <w:rsid w:val="006D23C1"/>
    <w:rsid w:val="006D25B2"/>
    <w:rsid w:val="006D27D4"/>
    <w:rsid w:val="006D2827"/>
    <w:rsid w:val="006D2955"/>
    <w:rsid w:val="006D2978"/>
    <w:rsid w:val="006D2A85"/>
    <w:rsid w:val="006D2F6D"/>
    <w:rsid w:val="006D2F85"/>
    <w:rsid w:val="006D331B"/>
    <w:rsid w:val="006D3AE0"/>
    <w:rsid w:val="006D43D2"/>
    <w:rsid w:val="006D44AE"/>
    <w:rsid w:val="006D466E"/>
    <w:rsid w:val="006D4B14"/>
    <w:rsid w:val="006D51D7"/>
    <w:rsid w:val="006D546A"/>
    <w:rsid w:val="006D5F1D"/>
    <w:rsid w:val="006D5F5F"/>
    <w:rsid w:val="006D61B6"/>
    <w:rsid w:val="006D6238"/>
    <w:rsid w:val="006D62C8"/>
    <w:rsid w:val="006D6402"/>
    <w:rsid w:val="006D65FD"/>
    <w:rsid w:val="006D6990"/>
    <w:rsid w:val="006D7203"/>
    <w:rsid w:val="006D7804"/>
    <w:rsid w:val="006D789D"/>
    <w:rsid w:val="006D796E"/>
    <w:rsid w:val="006D7DB3"/>
    <w:rsid w:val="006D7DCA"/>
    <w:rsid w:val="006D7EDD"/>
    <w:rsid w:val="006E00E9"/>
    <w:rsid w:val="006E0152"/>
    <w:rsid w:val="006E04CF"/>
    <w:rsid w:val="006E0C0E"/>
    <w:rsid w:val="006E1204"/>
    <w:rsid w:val="006E175D"/>
    <w:rsid w:val="006E1A91"/>
    <w:rsid w:val="006E22C6"/>
    <w:rsid w:val="006E23D5"/>
    <w:rsid w:val="006E2683"/>
    <w:rsid w:val="006E26DB"/>
    <w:rsid w:val="006E2C6E"/>
    <w:rsid w:val="006E312C"/>
    <w:rsid w:val="006E322F"/>
    <w:rsid w:val="006E35CE"/>
    <w:rsid w:val="006E3664"/>
    <w:rsid w:val="006E3679"/>
    <w:rsid w:val="006E384A"/>
    <w:rsid w:val="006E38B7"/>
    <w:rsid w:val="006E3ABC"/>
    <w:rsid w:val="006E3ACF"/>
    <w:rsid w:val="006E3F8F"/>
    <w:rsid w:val="006E41A0"/>
    <w:rsid w:val="006E4ADF"/>
    <w:rsid w:val="006E4C6A"/>
    <w:rsid w:val="006E50D5"/>
    <w:rsid w:val="006E5C88"/>
    <w:rsid w:val="006E5CA3"/>
    <w:rsid w:val="006E5DCF"/>
    <w:rsid w:val="006E5DE4"/>
    <w:rsid w:val="006E5DEA"/>
    <w:rsid w:val="006E5E95"/>
    <w:rsid w:val="006E5F8B"/>
    <w:rsid w:val="006E62D1"/>
    <w:rsid w:val="006E6577"/>
    <w:rsid w:val="006E6F4B"/>
    <w:rsid w:val="006E7087"/>
    <w:rsid w:val="006E71E5"/>
    <w:rsid w:val="006E7565"/>
    <w:rsid w:val="006E7610"/>
    <w:rsid w:val="006E7DFE"/>
    <w:rsid w:val="006E7FA8"/>
    <w:rsid w:val="006F0777"/>
    <w:rsid w:val="006F0ADD"/>
    <w:rsid w:val="006F11ED"/>
    <w:rsid w:val="006F13CF"/>
    <w:rsid w:val="006F1760"/>
    <w:rsid w:val="006F1DDD"/>
    <w:rsid w:val="006F224D"/>
    <w:rsid w:val="006F2251"/>
    <w:rsid w:val="006F225C"/>
    <w:rsid w:val="006F2585"/>
    <w:rsid w:val="006F2672"/>
    <w:rsid w:val="006F2782"/>
    <w:rsid w:val="006F2890"/>
    <w:rsid w:val="006F2AE2"/>
    <w:rsid w:val="006F2BF4"/>
    <w:rsid w:val="006F2D1F"/>
    <w:rsid w:val="006F3024"/>
    <w:rsid w:val="006F3182"/>
    <w:rsid w:val="006F31AF"/>
    <w:rsid w:val="006F33D1"/>
    <w:rsid w:val="006F3513"/>
    <w:rsid w:val="006F378E"/>
    <w:rsid w:val="006F3CB2"/>
    <w:rsid w:val="006F3DB0"/>
    <w:rsid w:val="006F4AEC"/>
    <w:rsid w:val="006F4DA4"/>
    <w:rsid w:val="006F4EB3"/>
    <w:rsid w:val="006F5009"/>
    <w:rsid w:val="006F5649"/>
    <w:rsid w:val="006F5987"/>
    <w:rsid w:val="006F5AA6"/>
    <w:rsid w:val="006F5B84"/>
    <w:rsid w:val="006F5D1C"/>
    <w:rsid w:val="006F5EDC"/>
    <w:rsid w:val="006F61BC"/>
    <w:rsid w:val="006F620A"/>
    <w:rsid w:val="006F6710"/>
    <w:rsid w:val="006F69A9"/>
    <w:rsid w:val="006F6BAC"/>
    <w:rsid w:val="006F6C3E"/>
    <w:rsid w:val="006F6F27"/>
    <w:rsid w:val="006F73D6"/>
    <w:rsid w:val="006F7725"/>
    <w:rsid w:val="006F78EF"/>
    <w:rsid w:val="006F7E56"/>
    <w:rsid w:val="00700004"/>
    <w:rsid w:val="0070016B"/>
    <w:rsid w:val="00700232"/>
    <w:rsid w:val="0070056C"/>
    <w:rsid w:val="007009D7"/>
    <w:rsid w:val="007009EB"/>
    <w:rsid w:val="00700A56"/>
    <w:rsid w:val="00700A99"/>
    <w:rsid w:val="007010BE"/>
    <w:rsid w:val="0070113E"/>
    <w:rsid w:val="00701348"/>
    <w:rsid w:val="00701456"/>
    <w:rsid w:val="00701580"/>
    <w:rsid w:val="007016F8"/>
    <w:rsid w:val="0070174D"/>
    <w:rsid w:val="0070189A"/>
    <w:rsid w:val="00701AA3"/>
    <w:rsid w:val="00701C52"/>
    <w:rsid w:val="00701DA0"/>
    <w:rsid w:val="00701E17"/>
    <w:rsid w:val="00702043"/>
    <w:rsid w:val="007021C3"/>
    <w:rsid w:val="00702671"/>
    <w:rsid w:val="00702C1F"/>
    <w:rsid w:val="00702F25"/>
    <w:rsid w:val="00703373"/>
    <w:rsid w:val="00703435"/>
    <w:rsid w:val="0070357F"/>
    <w:rsid w:val="00703681"/>
    <w:rsid w:val="007037B7"/>
    <w:rsid w:val="00703DE7"/>
    <w:rsid w:val="007041F1"/>
    <w:rsid w:val="00704D03"/>
    <w:rsid w:val="00704DA0"/>
    <w:rsid w:val="00704EE4"/>
    <w:rsid w:val="00705256"/>
    <w:rsid w:val="0070540D"/>
    <w:rsid w:val="007055D5"/>
    <w:rsid w:val="00706490"/>
    <w:rsid w:val="007068AA"/>
    <w:rsid w:val="00706CE0"/>
    <w:rsid w:val="0070709C"/>
    <w:rsid w:val="007071D0"/>
    <w:rsid w:val="0070733C"/>
    <w:rsid w:val="00707418"/>
    <w:rsid w:val="00707CD0"/>
    <w:rsid w:val="00707E18"/>
    <w:rsid w:val="007108C1"/>
    <w:rsid w:val="00710D72"/>
    <w:rsid w:val="00710F53"/>
    <w:rsid w:val="0071102B"/>
    <w:rsid w:val="007114BA"/>
    <w:rsid w:val="0071161A"/>
    <w:rsid w:val="007117FC"/>
    <w:rsid w:val="00711DFF"/>
    <w:rsid w:val="00711E6C"/>
    <w:rsid w:val="00711F95"/>
    <w:rsid w:val="00712346"/>
    <w:rsid w:val="007123A7"/>
    <w:rsid w:val="00712C8D"/>
    <w:rsid w:val="00712EF0"/>
    <w:rsid w:val="00713108"/>
    <w:rsid w:val="007134A7"/>
    <w:rsid w:val="00713669"/>
    <w:rsid w:val="007137EB"/>
    <w:rsid w:val="007139A6"/>
    <w:rsid w:val="00713CDA"/>
    <w:rsid w:val="007140B7"/>
    <w:rsid w:val="007141BA"/>
    <w:rsid w:val="0071425C"/>
    <w:rsid w:val="007147D7"/>
    <w:rsid w:val="00714F5D"/>
    <w:rsid w:val="00715032"/>
    <w:rsid w:val="0071544E"/>
    <w:rsid w:val="0071545E"/>
    <w:rsid w:val="007156BE"/>
    <w:rsid w:val="0071570D"/>
    <w:rsid w:val="0071596C"/>
    <w:rsid w:val="00715D37"/>
    <w:rsid w:val="00715E4C"/>
    <w:rsid w:val="007162CB"/>
    <w:rsid w:val="00716464"/>
    <w:rsid w:val="00716503"/>
    <w:rsid w:val="0071654C"/>
    <w:rsid w:val="00716636"/>
    <w:rsid w:val="007166D4"/>
    <w:rsid w:val="00717266"/>
    <w:rsid w:val="00717608"/>
    <w:rsid w:val="00717C8A"/>
    <w:rsid w:val="00717D32"/>
    <w:rsid w:val="0072083F"/>
    <w:rsid w:val="0072098D"/>
    <w:rsid w:val="00720C5D"/>
    <w:rsid w:val="00721C10"/>
    <w:rsid w:val="00721D11"/>
    <w:rsid w:val="00721DB4"/>
    <w:rsid w:val="00721F97"/>
    <w:rsid w:val="007221FE"/>
    <w:rsid w:val="007222E9"/>
    <w:rsid w:val="00722375"/>
    <w:rsid w:val="0072252B"/>
    <w:rsid w:val="007226A0"/>
    <w:rsid w:val="0072270F"/>
    <w:rsid w:val="00723161"/>
    <w:rsid w:val="00723384"/>
    <w:rsid w:val="007235DF"/>
    <w:rsid w:val="00723FEB"/>
    <w:rsid w:val="0072432C"/>
    <w:rsid w:val="007248ED"/>
    <w:rsid w:val="00724970"/>
    <w:rsid w:val="00724A2B"/>
    <w:rsid w:val="00724EDF"/>
    <w:rsid w:val="00725046"/>
    <w:rsid w:val="007250B3"/>
    <w:rsid w:val="0072525D"/>
    <w:rsid w:val="00725495"/>
    <w:rsid w:val="0072550A"/>
    <w:rsid w:val="0072584C"/>
    <w:rsid w:val="00725E2A"/>
    <w:rsid w:val="00726596"/>
    <w:rsid w:val="007265E3"/>
    <w:rsid w:val="00726C79"/>
    <w:rsid w:val="00726F9E"/>
    <w:rsid w:val="0072706E"/>
    <w:rsid w:val="0072780E"/>
    <w:rsid w:val="00727C58"/>
    <w:rsid w:val="00727D5B"/>
    <w:rsid w:val="00730358"/>
    <w:rsid w:val="007307B3"/>
    <w:rsid w:val="00730A1D"/>
    <w:rsid w:val="00730B2F"/>
    <w:rsid w:val="00731267"/>
    <w:rsid w:val="007313C6"/>
    <w:rsid w:val="007314C6"/>
    <w:rsid w:val="00731564"/>
    <w:rsid w:val="0073164B"/>
    <w:rsid w:val="007318D7"/>
    <w:rsid w:val="00731AD8"/>
    <w:rsid w:val="00731F5A"/>
    <w:rsid w:val="00731F8D"/>
    <w:rsid w:val="00732172"/>
    <w:rsid w:val="00732591"/>
    <w:rsid w:val="00732859"/>
    <w:rsid w:val="00732C00"/>
    <w:rsid w:val="00732E27"/>
    <w:rsid w:val="00732F18"/>
    <w:rsid w:val="00733135"/>
    <w:rsid w:val="007331CF"/>
    <w:rsid w:val="00733730"/>
    <w:rsid w:val="00733889"/>
    <w:rsid w:val="0073417C"/>
    <w:rsid w:val="00734660"/>
    <w:rsid w:val="007349DA"/>
    <w:rsid w:val="00734A0D"/>
    <w:rsid w:val="00734F1C"/>
    <w:rsid w:val="007351E6"/>
    <w:rsid w:val="0073524E"/>
    <w:rsid w:val="007358A0"/>
    <w:rsid w:val="007359C0"/>
    <w:rsid w:val="00735B62"/>
    <w:rsid w:val="00735BE5"/>
    <w:rsid w:val="007361DE"/>
    <w:rsid w:val="0073632E"/>
    <w:rsid w:val="00736936"/>
    <w:rsid w:val="00736ACF"/>
    <w:rsid w:val="00736AD3"/>
    <w:rsid w:val="00736CFE"/>
    <w:rsid w:val="007370F9"/>
    <w:rsid w:val="00737526"/>
    <w:rsid w:val="007375EA"/>
    <w:rsid w:val="00737C1D"/>
    <w:rsid w:val="00737E6E"/>
    <w:rsid w:val="0074011D"/>
    <w:rsid w:val="00740F69"/>
    <w:rsid w:val="00741245"/>
    <w:rsid w:val="00741364"/>
    <w:rsid w:val="00741539"/>
    <w:rsid w:val="00741CFA"/>
    <w:rsid w:val="007420F4"/>
    <w:rsid w:val="00742163"/>
    <w:rsid w:val="00742526"/>
    <w:rsid w:val="0074261D"/>
    <w:rsid w:val="00742D55"/>
    <w:rsid w:val="00743098"/>
    <w:rsid w:val="00743201"/>
    <w:rsid w:val="00743DA6"/>
    <w:rsid w:val="00744519"/>
    <w:rsid w:val="0074471B"/>
    <w:rsid w:val="00744945"/>
    <w:rsid w:val="00744AB9"/>
    <w:rsid w:val="00744CBB"/>
    <w:rsid w:val="00745111"/>
    <w:rsid w:val="00745559"/>
    <w:rsid w:val="00745644"/>
    <w:rsid w:val="0074599E"/>
    <w:rsid w:val="00745BBE"/>
    <w:rsid w:val="00745FE1"/>
    <w:rsid w:val="00745FF1"/>
    <w:rsid w:val="00746016"/>
    <w:rsid w:val="0074624F"/>
    <w:rsid w:val="00746623"/>
    <w:rsid w:val="00746662"/>
    <w:rsid w:val="00746C40"/>
    <w:rsid w:val="00746CFE"/>
    <w:rsid w:val="00746F53"/>
    <w:rsid w:val="0074727D"/>
    <w:rsid w:val="007479EB"/>
    <w:rsid w:val="00747BF6"/>
    <w:rsid w:val="00747C4B"/>
    <w:rsid w:val="00747C69"/>
    <w:rsid w:val="00747CC0"/>
    <w:rsid w:val="00747D5E"/>
    <w:rsid w:val="00747ED2"/>
    <w:rsid w:val="007500F8"/>
    <w:rsid w:val="00750215"/>
    <w:rsid w:val="00750351"/>
    <w:rsid w:val="00750619"/>
    <w:rsid w:val="007506C2"/>
    <w:rsid w:val="0075086A"/>
    <w:rsid w:val="00750984"/>
    <w:rsid w:val="00750AA2"/>
    <w:rsid w:val="00751943"/>
    <w:rsid w:val="00751993"/>
    <w:rsid w:val="00751BEF"/>
    <w:rsid w:val="00751BF2"/>
    <w:rsid w:val="00752204"/>
    <w:rsid w:val="007523CC"/>
    <w:rsid w:val="0075247C"/>
    <w:rsid w:val="00752564"/>
    <w:rsid w:val="007528E7"/>
    <w:rsid w:val="00752B24"/>
    <w:rsid w:val="00752F64"/>
    <w:rsid w:val="007531FE"/>
    <w:rsid w:val="007532A2"/>
    <w:rsid w:val="007537E1"/>
    <w:rsid w:val="00753A21"/>
    <w:rsid w:val="00753DED"/>
    <w:rsid w:val="00753E48"/>
    <w:rsid w:val="007542CA"/>
    <w:rsid w:val="00754C15"/>
    <w:rsid w:val="00755368"/>
    <w:rsid w:val="007553DB"/>
    <w:rsid w:val="00755E39"/>
    <w:rsid w:val="00755F23"/>
    <w:rsid w:val="0075645D"/>
    <w:rsid w:val="00756545"/>
    <w:rsid w:val="0075656D"/>
    <w:rsid w:val="007566C7"/>
    <w:rsid w:val="0075678E"/>
    <w:rsid w:val="00756870"/>
    <w:rsid w:val="00756BE6"/>
    <w:rsid w:val="00756CE9"/>
    <w:rsid w:val="007572BE"/>
    <w:rsid w:val="007572D2"/>
    <w:rsid w:val="007572FB"/>
    <w:rsid w:val="00757388"/>
    <w:rsid w:val="00757425"/>
    <w:rsid w:val="007577E9"/>
    <w:rsid w:val="007578FF"/>
    <w:rsid w:val="00757B91"/>
    <w:rsid w:val="007600BF"/>
    <w:rsid w:val="007602B9"/>
    <w:rsid w:val="007607EA"/>
    <w:rsid w:val="00760ADF"/>
    <w:rsid w:val="00761026"/>
    <w:rsid w:val="00761073"/>
    <w:rsid w:val="007612B4"/>
    <w:rsid w:val="007613CA"/>
    <w:rsid w:val="0076144E"/>
    <w:rsid w:val="00761535"/>
    <w:rsid w:val="007617D8"/>
    <w:rsid w:val="007617FB"/>
    <w:rsid w:val="007618CD"/>
    <w:rsid w:val="00761B73"/>
    <w:rsid w:val="00761D6B"/>
    <w:rsid w:val="00761E05"/>
    <w:rsid w:val="00761F8B"/>
    <w:rsid w:val="00762038"/>
    <w:rsid w:val="007622CC"/>
    <w:rsid w:val="00762455"/>
    <w:rsid w:val="00762630"/>
    <w:rsid w:val="00762DC4"/>
    <w:rsid w:val="00763651"/>
    <w:rsid w:val="00764205"/>
    <w:rsid w:val="00764225"/>
    <w:rsid w:val="007643CF"/>
    <w:rsid w:val="007647FA"/>
    <w:rsid w:val="007648A8"/>
    <w:rsid w:val="007649DC"/>
    <w:rsid w:val="00764AC4"/>
    <w:rsid w:val="00764C8C"/>
    <w:rsid w:val="00764D38"/>
    <w:rsid w:val="00764D83"/>
    <w:rsid w:val="00764F29"/>
    <w:rsid w:val="00764FEE"/>
    <w:rsid w:val="0076530D"/>
    <w:rsid w:val="007655CE"/>
    <w:rsid w:val="007658F0"/>
    <w:rsid w:val="00765961"/>
    <w:rsid w:val="0076597F"/>
    <w:rsid w:val="00765B8D"/>
    <w:rsid w:val="00765EF9"/>
    <w:rsid w:val="0076615E"/>
    <w:rsid w:val="007661B1"/>
    <w:rsid w:val="007665F7"/>
    <w:rsid w:val="007668B6"/>
    <w:rsid w:val="00766A03"/>
    <w:rsid w:val="00766B14"/>
    <w:rsid w:val="00766C98"/>
    <w:rsid w:val="00766CDD"/>
    <w:rsid w:val="00766DCA"/>
    <w:rsid w:val="007670C4"/>
    <w:rsid w:val="0076743D"/>
    <w:rsid w:val="00767555"/>
    <w:rsid w:val="007679F2"/>
    <w:rsid w:val="00767AB7"/>
    <w:rsid w:val="00767C91"/>
    <w:rsid w:val="00767F74"/>
    <w:rsid w:val="0077007A"/>
    <w:rsid w:val="0077027C"/>
    <w:rsid w:val="007707E8"/>
    <w:rsid w:val="00770A37"/>
    <w:rsid w:val="007712D5"/>
    <w:rsid w:val="007717AE"/>
    <w:rsid w:val="00771AA2"/>
    <w:rsid w:val="00771D4A"/>
    <w:rsid w:val="00771DF3"/>
    <w:rsid w:val="00771E95"/>
    <w:rsid w:val="00772027"/>
    <w:rsid w:val="007723CF"/>
    <w:rsid w:val="007729EC"/>
    <w:rsid w:val="00772E66"/>
    <w:rsid w:val="00773165"/>
    <w:rsid w:val="00773203"/>
    <w:rsid w:val="00773324"/>
    <w:rsid w:val="007736B3"/>
    <w:rsid w:val="0077372C"/>
    <w:rsid w:val="00773A2B"/>
    <w:rsid w:val="00773A55"/>
    <w:rsid w:val="00773C9E"/>
    <w:rsid w:val="00773E62"/>
    <w:rsid w:val="00773F5C"/>
    <w:rsid w:val="007740E5"/>
    <w:rsid w:val="007741BC"/>
    <w:rsid w:val="00774241"/>
    <w:rsid w:val="007744AB"/>
    <w:rsid w:val="00774B7D"/>
    <w:rsid w:val="00774F27"/>
    <w:rsid w:val="00775082"/>
    <w:rsid w:val="00775130"/>
    <w:rsid w:val="007751D0"/>
    <w:rsid w:val="007753B7"/>
    <w:rsid w:val="007755A7"/>
    <w:rsid w:val="00775964"/>
    <w:rsid w:val="00775E4E"/>
    <w:rsid w:val="00776998"/>
    <w:rsid w:val="00776BFD"/>
    <w:rsid w:val="00776DE1"/>
    <w:rsid w:val="00776F45"/>
    <w:rsid w:val="007770A8"/>
    <w:rsid w:val="0077757D"/>
    <w:rsid w:val="0077760A"/>
    <w:rsid w:val="007777C2"/>
    <w:rsid w:val="0077792A"/>
    <w:rsid w:val="00777997"/>
    <w:rsid w:val="00777A28"/>
    <w:rsid w:val="00777C97"/>
    <w:rsid w:val="007801F2"/>
    <w:rsid w:val="0078028A"/>
    <w:rsid w:val="00780302"/>
    <w:rsid w:val="00780574"/>
    <w:rsid w:val="0078064C"/>
    <w:rsid w:val="00780CA9"/>
    <w:rsid w:val="00780D61"/>
    <w:rsid w:val="00780D97"/>
    <w:rsid w:val="00781977"/>
    <w:rsid w:val="00782105"/>
    <w:rsid w:val="00782274"/>
    <w:rsid w:val="00782390"/>
    <w:rsid w:val="00782936"/>
    <w:rsid w:val="00782A65"/>
    <w:rsid w:val="00782C44"/>
    <w:rsid w:val="00783354"/>
    <w:rsid w:val="00783EBB"/>
    <w:rsid w:val="0078456C"/>
    <w:rsid w:val="00784680"/>
    <w:rsid w:val="00784892"/>
    <w:rsid w:val="00784897"/>
    <w:rsid w:val="0078499F"/>
    <w:rsid w:val="00784BF2"/>
    <w:rsid w:val="00785516"/>
    <w:rsid w:val="007856BA"/>
    <w:rsid w:val="007858FE"/>
    <w:rsid w:val="00785946"/>
    <w:rsid w:val="00785C16"/>
    <w:rsid w:val="007863AE"/>
    <w:rsid w:val="0078648B"/>
    <w:rsid w:val="0078685B"/>
    <w:rsid w:val="00786878"/>
    <w:rsid w:val="00786952"/>
    <w:rsid w:val="00787438"/>
    <w:rsid w:val="00787A18"/>
    <w:rsid w:val="00787E73"/>
    <w:rsid w:val="00787FC6"/>
    <w:rsid w:val="007901D7"/>
    <w:rsid w:val="0079075B"/>
    <w:rsid w:val="00790C25"/>
    <w:rsid w:val="00790C7D"/>
    <w:rsid w:val="00790F25"/>
    <w:rsid w:val="00791223"/>
    <w:rsid w:val="00791A68"/>
    <w:rsid w:val="00791C8C"/>
    <w:rsid w:val="007922FA"/>
    <w:rsid w:val="0079260A"/>
    <w:rsid w:val="00792850"/>
    <w:rsid w:val="007928FC"/>
    <w:rsid w:val="00792A95"/>
    <w:rsid w:val="00792D01"/>
    <w:rsid w:val="007932DB"/>
    <w:rsid w:val="007933E5"/>
    <w:rsid w:val="00793AE5"/>
    <w:rsid w:val="00793C67"/>
    <w:rsid w:val="00793D64"/>
    <w:rsid w:val="00794586"/>
    <w:rsid w:val="00794C95"/>
    <w:rsid w:val="00795065"/>
    <w:rsid w:val="00795278"/>
    <w:rsid w:val="007953D8"/>
    <w:rsid w:val="00795A12"/>
    <w:rsid w:val="00795B5C"/>
    <w:rsid w:val="00796001"/>
    <w:rsid w:val="0079649F"/>
    <w:rsid w:val="00796BE0"/>
    <w:rsid w:val="0079716E"/>
    <w:rsid w:val="00797487"/>
    <w:rsid w:val="007979FF"/>
    <w:rsid w:val="00797C0B"/>
    <w:rsid w:val="007A0297"/>
    <w:rsid w:val="007A0382"/>
    <w:rsid w:val="007A03B3"/>
    <w:rsid w:val="007A0674"/>
    <w:rsid w:val="007A0719"/>
    <w:rsid w:val="007A08FD"/>
    <w:rsid w:val="007A0985"/>
    <w:rsid w:val="007A15B1"/>
    <w:rsid w:val="007A1784"/>
    <w:rsid w:val="007A1B20"/>
    <w:rsid w:val="007A1FD6"/>
    <w:rsid w:val="007A240F"/>
    <w:rsid w:val="007A2A07"/>
    <w:rsid w:val="007A2B39"/>
    <w:rsid w:val="007A2B67"/>
    <w:rsid w:val="007A3A7F"/>
    <w:rsid w:val="007A3CD7"/>
    <w:rsid w:val="007A4222"/>
    <w:rsid w:val="007A4568"/>
    <w:rsid w:val="007A47AF"/>
    <w:rsid w:val="007A49E3"/>
    <w:rsid w:val="007A4B0E"/>
    <w:rsid w:val="007A4DF0"/>
    <w:rsid w:val="007A5135"/>
    <w:rsid w:val="007A5495"/>
    <w:rsid w:val="007A58F5"/>
    <w:rsid w:val="007A5D8E"/>
    <w:rsid w:val="007A65A9"/>
    <w:rsid w:val="007A66E1"/>
    <w:rsid w:val="007A678E"/>
    <w:rsid w:val="007A6792"/>
    <w:rsid w:val="007A67E3"/>
    <w:rsid w:val="007A6B5E"/>
    <w:rsid w:val="007A710C"/>
    <w:rsid w:val="007A749A"/>
    <w:rsid w:val="007A74D5"/>
    <w:rsid w:val="007A74D9"/>
    <w:rsid w:val="007A7B52"/>
    <w:rsid w:val="007B0B16"/>
    <w:rsid w:val="007B0C9B"/>
    <w:rsid w:val="007B0CAF"/>
    <w:rsid w:val="007B10B5"/>
    <w:rsid w:val="007B127F"/>
    <w:rsid w:val="007B15B0"/>
    <w:rsid w:val="007B173B"/>
    <w:rsid w:val="007B185D"/>
    <w:rsid w:val="007B2000"/>
    <w:rsid w:val="007B20E4"/>
    <w:rsid w:val="007B210D"/>
    <w:rsid w:val="007B225C"/>
    <w:rsid w:val="007B2861"/>
    <w:rsid w:val="007B2C35"/>
    <w:rsid w:val="007B2C8A"/>
    <w:rsid w:val="007B3078"/>
    <w:rsid w:val="007B31EA"/>
    <w:rsid w:val="007B3712"/>
    <w:rsid w:val="007B3AE5"/>
    <w:rsid w:val="007B3B16"/>
    <w:rsid w:val="007B3D28"/>
    <w:rsid w:val="007B3E39"/>
    <w:rsid w:val="007B3E64"/>
    <w:rsid w:val="007B4481"/>
    <w:rsid w:val="007B449F"/>
    <w:rsid w:val="007B497B"/>
    <w:rsid w:val="007B4A0C"/>
    <w:rsid w:val="007B4B3B"/>
    <w:rsid w:val="007B4D71"/>
    <w:rsid w:val="007B581E"/>
    <w:rsid w:val="007B58A3"/>
    <w:rsid w:val="007B5B88"/>
    <w:rsid w:val="007B60E5"/>
    <w:rsid w:val="007B6286"/>
    <w:rsid w:val="007B6378"/>
    <w:rsid w:val="007B6BA1"/>
    <w:rsid w:val="007B7044"/>
    <w:rsid w:val="007B72E6"/>
    <w:rsid w:val="007B7598"/>
    <w:rsid w:val="007B763A"/>
    <w:rsid w:val="007B791C"/>
    <w:rsid w:val="007B7931"/>
    <w:rsid w:val="007B7A97"/>
    <w:rsid w:val="007C02E0"/>
    <w:rsid w:val="007C032C"/>
    <w:rsid w:val="007C03DE"/>
    <w:rsid w:val="007C05BE"/>
    <w:rsid w:val="007C0886"/>
    <w:rsid w:val="007C0A8E"/>
    <w:rsid w:val="007C0D9F"/>
    <w:rsid w:val="007C0EE3"/>
    <w:rsid w:val="007C123D"/>
    <w:rsid w:val="007C1459"/>
    <w:rsid w:val="007C2323"/>
    <w:rsid w:val="007C235E"/>
    <w:rsid w:val="007C24C9"/>
    <w:rsid w:val="007C2612"/>
    <w:rsid w:val="007C3116"/>
    <w:rsid w:val="007C340E"/>
    <w:rsid w:val="007C348B"/>
    <w:rsid w:val="007C34B7"/>
    <w:rsid w:val="007C3E14"/>
    <w:rsid w:val="007C49F9"/>
    <w:rsid w:val="007C4D52"/>
    <w:rsid w:val="007C5317"/>
    <w:rsid w:val="007C57E7"/>
    <w:rsid w:val="007C58FD"/>
    <w:rsid w:val="007C5F13"/>
    <w:rsid w:val="007C6044"/>
    <w:rsid w:val="007C6149"/>
    <w:rsid w:val="007C655B"/>
    <w:rsid w:val="007C658B"/>
    <w:rsid w:val="007C65ED"/>
    <w:rsid w:val="007C66D2"/>
    <w:rsid w:val="007C676A"/>
    <w:rsid w:val="007C69FB"/>
    <w:rsid w:val="007C6AEF"/>
    <w:rsid w:val="007C6B06"/>
    <w:rsid w:val="007C6BF6"/>
    <w:rsid w:val="007C6D29"/>
    <w:rsid w:val="007C70B7"/>
    <w:rsid w:val="007C740F"/>
    <w:rsid w:val="007C754F"/>
    <w:rsid w:val="007C769C"/>
    <w:rsid w:val="007C78E2"/>
    <w:rsid w:val="007C7B0B"/>
    <w:rsid w:val="007C7E2C"/>
    <w:rsid w:val="007D0273"/>
    <w:rsid w:val="007D0410"/>
    <w:rsid w:val="007D09FF"/>
    <w:rsid w:val="007D0BBD"/>
    <w:rsid w:val="007D1021"/>
    <w:rsid w:val="007D1054"/>
    <w:rsid w:val="007D10BA"/>
    <w:rsid w:val="007D13A5"/>
    <w:rsid w:val="007D14A0"/>
    <w:rsid w:val="007D1873"/>
    <w:rsid w:val="007D1943"/>
    <w:rsid w:val="007D1A21"/>
    <w:rsid w:val="007D1F7C"/>
    <w:rsid w:val="007D2339"/>
    <w:rsid w:val="007D2FBB"/>
    <w:rsid w:val="007D36E1"/>
    <w:rsid w:val="007D3BF3"/>
    <w:rsid w:val="007D3EF7"/>
    <w:rsid w:val="007D417C"/>
    <w:rsid w:val="007D4245"/>
    <w:rsid w:val="007D4341"/>
    <w:rsid w:val="007D43A2"/>
    <w:rsid w:val="007D44E4"/>
    <w:rsid w:val="007D45C8"/>
    <w:rsid w:val="007D4635"/>
    <w:rsid w:val="007D4693"/>
    <w:rsid w:val="007D4B3B"/>
    <w:rsid w:val="007D4C2E"/>
    <w:rsid w:val="007D4FA0"/>
    <w:rsid w:val="007D51D3"/>
    <w:rsid w:val="007D5238"/>
    <w:rsid w:val="007D527C"/>
    <w:rsid w:val="007D54D8"/>
    <w:rsid w:val="007D5599"/>
    <w:rsid w:val="007D55B7"/>
    <w:rsid w:val="007D5C7A"/>
    <w:rsid w:val="007D5D04"/>
    <w:rsid w:val="007D6738"/>
    <w:rsid w:val="007D6AA6"/>
    <w:rsid w:val="007D6C2D"/>
    <w:rsid w:val="007D6E63"/>
    <w:rsid w:val="007D7B10"/>
    <w:rsid w:val="007D7D24"/>
    <w:rsid w:val="007D7D60"/>
    <w:rsid w:val="007D7F35"/>
    <w:rsid w:val="007E0261"/>
    <w:rsid w:val="007E027B"/>
    <w:rsid w:val="007E0579"/>
    <w:rsid w:val="007E05DD"/>
    <w:rsid w:val="007E0FCC"/>
    <w:rsid w:val="007E2091"/>
    <w:rsid w:val="007E2551"/>
    <w:rsid w:val="007E2D82"/>
    <w:rsid w:val="007E3135"/>
    <w:rsid w:val="007E32B0"/>
    <w:rsid w:val="007E36C0"/>
    <w:rsid w:val="007E3B57"/>
    <w:rsid w:val="007E3B92"/>
    <w:rsid w:val="007E3C13"/>
    <w:rsid w:val="007E3E60"/>
    <w:rsid w:val="007E4E35"/>
    <w:rsid w:val="007E5081"/>
    <w:rsid w:val="007E50AE"/>
    <w:rsid w:val="007E513B"/>
    <w:rsid w:val="007E5406"/>
    <w:rsid w:val="007E5659"/>
    <w:rsid w:val="007E5C80"/>
    <w:rsid w:val="007E5DCC"/>
    <w:rsid w:val="007E6075"/>
    <w:rsid w:val="007E61C4"/>
    <w:rsid w:val="007E6550"/>
    <w:rsid w:val="007E6805"/>
    <w:rsid w:val="007E6AF7"/>
    <w:rsid w:val="007E6F06"/>
    <w:rsid w:val="007E7496"/>
    <w:rsid w:val="007E75F6"/>
    <w:rsid w:val="007E77F9"/>
    <w:rsid w:val="007E78DD"/>
    <w:rsid w:val="007E7EB0"/>
    <w:rsid w:val="007E7EEA"/>
    <w:rsid w:val="007F00F5"/>
    <w:rsid w:val="007F04E1"/>
    <w:rsid w:val="007F0791"/>
    <w:rsid w:val="007F094C"/>
    <w:rsid w:val="007F097B"/>
    <w:rsid w:val="007F0E90"/>
    <w:rsid w:val="007F126D"/>
    <w:rsid w:val="007F13CF"/>
    <w:rsid w:val="007F1497"/>
    <w:rsid w:val="007F1A4D"/>
    <w:rsid w:val="007F1D0E"/>
    <w:rsid w:val="007F1FF2"/>
    <w:rsid w:val="007F21EE"/>
    <w:rsid w:val="007F237D"/>
    <w:rsid w:val="007F2870"/>
    <w:rsid w:val="007F2A96"/>
    <w:rsid w:val="007F2CC6"/>
    <w:rsid w:val="007F3242"/>
    <w:rsid w:val="007F387B"/>
    <w:rsid w:val="007F38A2"/>
    <w:rsid w:val="007F3956"/>
    <w:rsid w:val="007F39C6"/>
    <w:rsid w:val="007F3DD2"/>
    <w:rsid w:val="007F4C4D"/>
    <w:rsid w:val="007F4DB3"/>
    <w:rsid w:val="007F4FAF"/>
    <w:rsid w:val="007F52DA"/>
    <w:rsid w:val="007F555E"/>
    <w:rsid w:val="007F55F0"/>
    <w:rsid w:val="007F5624"/>
    <w:rsid w:val="007F5644"/>
    <w:rsid w:val="007F5789"/>
    <w:rsid w:val="007F588A"/>
    <w:rsid w:val="007F58E1"/>
    <w:rsid w:val="007F5B25"/>
    <w:rsid w:val="007F5DA2"/>
    <w:rsid w:val="007F64D5"/>
    <w:rsid w:val="007F6733"/>
    <w:rsid w:val="007F67C5"/>
    <w:rsid w:val="007F6A43"/>
    <w:rsid w:val="007F6F44"/>
    <w:rsid w:val="007F6F75"/>
    <w:rsid w:val="007F724F"/>
    <w:rsid w:val="007F7394"/>
    <w:rsid w:val="007F7769"/>
    <w:rsid w:val="007F782C"/>
    <w:rsid w:val="007F794E"/>
    <w:rsid w:val="007F7E49"/>
    <w:rsid w:val="008000AD"/>
    <w:rsid w:val="0080072A"/>
    <w:rsid w:val="00800DD9"/>
    <w:rsid w:val="00800FC3"/>
    <w:rsid w:val="0080191C"/>
    <w:rsid w:val="00801E13"/>
    <w:rsid w:val="00802107"/>
    <w:rsid w:val="0080266C"/>
    <w:rsid w:val="008029AB"/>
    <w:rsid w:val="00802B75"/>
    <w:rsid w:val="00802B7A"/>
    <w:rsid w:val="00802D17"/>
    <w:rsid w:val="00802D19"/>
    <w:rsid w:val="0080312B"/>
    <w:rsid w:val="0080315F"/>
    <w:rsid w:val="00803363"/>
    <w:rsid w:val="008033DB"/>
    <w:rsid w:val="0080370F"/>
    <w:rsid w:val="00803752"/>
    <w:rsid w:val="008039A0"/>
    <w:rsid w:val="00803A87"/>
    <w:rsid w:val="00803C49"/>
    <w:rsid w:val="00803E81"/>
    <w:rsid w:val="00804214"/>
    <w:rsid w:val="0080479D"/>
    <w:rsid w:val="00804E5E"/>
    <w:rsid w:val="0080561C"/>
    <w:rsid w:val="0080578B"/>
    <w:rsid w:val="008058A3"/>
    <w:rsid w:val="008065C3"/>
    <w:rsid w:val="00806797"/>
    <w:rsid w:val="00806AFA"/>
    <w:rsid w:val="00806BBC"/>
    <w:rsid w:val="00806F4C"/>
    <w:rsid w:val="008072ED"/>
    <w:rsid w:val="0080730A"/>
    <w:rsid w:val="008079D5"/>
    <w:rsid w:val="00807EAB"/>
    <w:rsid w:val="00810094"/>
    <w:rsid w:val="00810158"/>
    <w:rsid w:val="00810203"/>
    <w:rsid w:val="00810227"/>
    <w:rsid w:val="00810374"/>
    <w:rsid w:val="008108CA"/>
    <w:rsid w:val="008113D9"/>
    <w:rsid w:val="008118DA"/>
    <w:rsid w:val="00811A1E"/>
    <w:rsid w:val="00811EA9"/>
    <w:rsid w:val="008123FE"/>
    <w:rsid w:val="00812B4B"/>
    <w:rsid w:val="00812BC3"/>
    <w:rsid w:val="00813168"/>
    <w:rsid w:val="008137A5"/>
    <w:rsid w:val="008139E7"/>
    <w:rsid w:val="00813AAC"/>
    <w:rsid w:val="00813B92"/>
    <w:rsid w:val="00813F00"/>
    <w:rsid w:val="008140AF"/>
    <w:rsid w:val="008144C3"/>
    <w:rsid w:val="00814598"/>
    <w:rsid w:val="008148F7"/>
    <w:rsid w:val="00814D35"/>
    <w:rsid w:val="00814F4F"/>
    <w:rsid w:val="0081578D"/>
    <w:rsid w:val="008158C4"/>
    <w:rsid w:val="00815947"/>
    <w:rsid w:val="00815C22"/>
    <w:rsid w:val="00815DC7"/>
    <w:rsid w:val="00815E12"/>
    <w:rsid w:val="00815EF3"/>
    <w:rsid w:val="00815FA6"/>
    <w:rsid w:val="00816201"/>
    <w:rsid w:val="00816364"/>
    <w:rsid w:val="008163E7"/>
    <w:rsid w:val="00816476"/>
    <w:rsid w:val="00816A37"/>
    <w:rsid w:val="00816AED"/>
    <w:rsid w:val="00816E79"/>
    <w:rsid w:val="00816FD4"/>
    <w:rsid w:val="008171D2"/>
    <w:rsid w:val="008172A5"/>
    <w:rsid w:val="00817388"/>
    <w:rsid w:val="0081740B"/>
    <w:rsid w:val="008177E1"/>
    <w:rsid w:val="00817ACC"/>
    <w:rsid w:val="00817C8B"/>
    <w:rsid w:val="00817E32"/>
    <w:rsid w:val="00817FAC"/>
    <w:rsid w:val="00820325"/>
    <w:rsid w:val="0082034D"/>
    <w:rsid w:val="00820CE7"/>
    <w:rsid w:val="00820DCE"/>
    <w:rsid w:val="008213E7"/>
    <w:rsid w:val="00821F0D"/>
    <w:rsid w:val="0082256F"/>
    <w:rsid w:val="00822D01"/>
    <w:rsid w:val="00823076"/>
    <w:rsid w:val="008230F5"/>
    <w:rsid w:val="00823236"/>
    <w:rsid w:val="0082371B"/>
    <w:rsid w:val="00823B79"/>
    <w:rsid w:val="00823CEE"/>
    <w:rsid w:val="00823E00"/>
    <w:rsid w:val="00824555"/>
    <w:rsid w:val="00824AF6"/>
    <w:rsid w:val="00824C75"/>
    <w:rsid w:val="00825165"/>
    <w:rsid w:val="00825260"/>
    <w:rsid w:val="00825329"/>
    <w:rsid w:val="00825350"/>
    <w:rsid w:val="00825659"/>
    <w:rsid w:val="008257B5"/>
    <w:rsid w:val="008258F8"/>
    <w:rsid w:val="00825EB9"/>
    <w:rsid w:val="0082623D"/>
    <w:rsid w:val="008264B8"/>
    <w:rsid w:val="008265D4"/>
    <w:rsid w:val="008277DD"/>
    <w:rsid w:val="00827AD1"/>
    <w:rsid w:val="00827B27"/>
    <w:rsid w:val="00830193"/>
    <w:rsid w:val="008301FB"/>
    <w:rsid w:val="008308D9"/>
    <w:rsid w:val="008309EA"/>
    <w:rsid w:val="00830A3A"/>
    <w:rsid w:val="00830CCD"/>
    <w:rsid w:val="00830EA8"/>
    <w:rsid w:val="00831238"/>
    <w:rsid w:val="00831381"/>
    <w:rsid w:val="00831454"/>
    <w:rsid w:val="00831556"/>
    <w:rsid w:val="00831612"/>
    <w:rsid w:val="00831859"/>
    <w:rsid w:val="0083186C"/>
    <w:rsid w:val="008319DE"/>
    <w:rsid w:val="00831B74"/>
    <w:rsid w:val="00832014"/>
    <w:rsid w:val="00832472"/>
    <w:rsid w:val="008324D4"/>
    <w:rsid w:val="008328A3"/>
    <w:rsid w:val="00832942"/>
    <w:rsid w:val="00832BB9"/>
    <w:rsid w:val="00832E36"/>
    <w:rsid w:val="00833234"/>
    <w:rsid w:val="00833262"/>
    <w:rsid w:val="008332DF"/>
    <w:rsid w:val="0083355D"/>
    <w:rsid w:val="0083385A"/>
    <w:rsid w:val="00833C75"/>
    <w:rsid w:val="00833D49"/>
    <w:rsid w:val="00833D5E"/>
    <w:rsid w:val="00833D84"/>
    <w:rsid w:val="00833DA9"/>
    <w:rsid w:val="00834571"/>
    <w:rsid w:val="008345A1"/>
    <w:rsid w:val="00834DD8"/>
    <w:rsid w:val="00834EFD"/>
    <w:rsid w:val="008352BD"/>
    <w:rsid w:val="008353CD"/>
    <w:rsid w:val="0083580D"/>
    <w:rsid w:val="0083584A"/>
    <w:rsid w:val="00835D79"/>
    <w:rsid w:val="00835FE5"/>
    <w:rsid w:val="00836526"/>
    <w:rsid w:val="00836FA3"/>
    <w:rsid w:val="00836FB9"/>
    <w:rsid w:val="00837016"/>
    <w:rsid w:val="00837148"/>
    <w:rsid w:val="0083725D"/>
    <w:rsid w:val="008373ED"/>
    <w:rsid w:val="0083761F"/>
    <w:rsid w:val="00837D6F"/>
    <w:rsid w:val="00837E70"/>
    <w:rsid w:val="00840150"/>
    <w:rsid w:val="008404AE"/>
    <w:rsid w:val="008406A0"/>
    <w:rsid w:val="008406D0"/>
    <w:rsid w:val="0084095D"/>
    <w:rsid w:val="008409BD"/>
    <w:rsid w:val="00841511"/>
    <w:rsid w:val="00841682"/>
    <w:rsid w:val="00841887"/>
    <w:rsid w:val="00841AEC"/>
    <w:rsid w:val="00841BE8"/>
    <w:rsid w:val="00841EF5"/>
    <w:rsid w:val="008421E0"/>
    <w:rsid w:val="00842A73"/>
    <w:rsid w:val="00842B9A"/>
    <w:rsid w:val="00842E57"/>
    <w:rsid w:val="00843173"/>
    <w:rsid w:val="00843208"/>
    <w:rsid w:val="008438E4"/>
    <w:rsid w:val="0084397F"/>
    <w:rsid w:val="0084453B"/>
    <w:rsid w:val="008445A9"/>
    <w:rsid w:val="008446C4"/>
    <w:rsid w:val="00844B1A"/>
    <w:rsid w:val="00844BCA"/>
    <w:rsid w:val="00845BD9"/>
    <w:rsid w:val="008462C1"/>
    <w:rsid w:val="00846595"/>
    <w:rsid w:val="008466D8"/>
    <w:rsid w:val="00846A4C"/>
    <w:rsid w:val="00846FE7"/>
    <w:rsid w:val="0084723C"/>
    <w:rsid w:val="008472FC"/>
    <w:rsid w:val="00847886"/>
    <w:rsid w:val="00847ACD"/>
    <w:rsid w:val="00847BAF"/>
    <w:rsid w:val="00847D8B"/>
    <w:rsid w:val="00847E44"/>
    <w:rsid w:val="00850027"/>
    <w:rsid w:val="00850B29"/>
    <w:rsid w:val="00850D74"/>
    <w:rsid w:val="00850DEE"/>
    <w:rsid w:val="008511B9"/>
    <w:rsid w:val="00851225"/>
    <w:rsid w:val="008513C2"/>
    <w:rsid w:val="008518DD"/>
    <w:rsid w:val="00851B78"/>
    <w:rsid w:val="008522C9"/>
    <w:rsid w:val="0085231E"/>
    <w:rsid w:val="0085272B"/>
    <w:rsid w:val="00852A0A"/>
    <w:rsid w:val="00852A14"/>
    <w:rsid w:val="00852B38"/>
    <w:rsid w:val="00852BF0"/>
    <w:rsid w:val="00852C86"/>
    <w:rsid w:val="00852D1B"/>
    <w:rsid w:val="00852F62"/>
    <w:rsid w:val="00852FD8"/>
    <w:rsid w:val="0085334F"/>
    <w:rsid w:val="00853706"/>
    <w:rsid w:val="0085405C"/>
    <w:rsid w:val="00854D64"/>
    <w:rsid w:val="008552B6"/>
    <w:rsid w:val="00855314"/>
    <w:rsid w:val="0085548D"/>
    <w:rsid w:val="0085559D"/>
    <w:rsid w:val="00855C1E"/>
    <w:rsid w:val="00855C72"/>
    <w:rsid w:val="00856017"/>
    <w:rsid w:val="0085683E"/>
    <w:rsid w:val="008569C8"/>
    <w:rsid w:val="00856E29"/>
    <w:rsid w:val="0085718A"/>
    <w:rsid w:val="008572B4"/>
    <w:rsid w:val="008575E8"/>
    <w:rsid w:val="00857A55"/>
    <w:rsid w:val="00857BE5"/>
    <w:rsid w:val="00857EC8"/>
    <w:rsid w:val="008603EC"/>
    <w:rsid w:val="008608DD"/>
    <w:rsid w:val="00860D02"/>
    <w:rsid w:val="00860FCA"/>
    <w:rsid w:val="0086108D"/>
    <w:rsid w:val="008611CC"/>
    <w:rsid w:val="0086150D"/>
    <w:rsid w:val="00861D7E"/>
    <w:rsid w:val="00861E3B"/>
    <w:rsid w:val="008620E1"/>
    <w:rsid w:val="0086284A"/>
    <w:rsid w:val="00863044"/>
    <w:rsid w:val="00863186"/>
    <w:rsid w:val="008636B3"/>
    <w:rsid w:val="008636F1"/>
    <w:rsid w:val="00863D56"/>
    <w:rsid w:val="00864D68"/>
    <w:rsid w:val="00864F9C"/>
    <w:rsid w:val="0086505F"/>
    <w:rsid w:val="008651D2"/>
    <w:rsid w:val="0086571F"/>
    <w:rsid w:val="00865D6D"/>
    <w:rsid w:val="00865F57"/>
    <w:rsid w:val="00866596"/>
    <w:rsid w:val="0086672E"/>
    <w:rsid w:val="00866B4A"/>
    <w:rsid w:val="00866CC7"/>
    <w:rsid w:val="00866ED4"/>
    <w:rsid w:val="008677B8"/>
    <w:rsid w:val="00867863"/>
    <w:rsid w:val="00867B75"/>
    <w:rsid w:val="00867C6C"/>
    <w:rsid w:val="00867CCF"/>
    <w:rsid w:val="008700EA"/>
    <w:rsid w:val="0087017F"/>
    <w:rsid w:val="0087038C"/>
    <w:rsid w:val="00870532"/>
    <w:rsid w:val="00870797"/>
    <w:rsid w:val="0087098B"/>
    <w:rsid w:val="0087110C"/>
    <w:rsid w:val="008715C8"/>
    <w:rsid w:val="008715F9"/>
    <w:rsid w:val="00871876"/>
    <w:rsid w:val="00871B66"/>
    <w:rsid w:val="00871FF3"/>
    <w:rsid w:val="008720BF"/>
    <w:rsid w:val="0087250C"/>
    <w:rsid w:val="008727A6"/>
    <w:rsid w:val="008728CD"/>
    <w:rsid w:val="008732E6"/>
    <w:rsid w:val="00873B3E"/>
    <w:rsid w:val="00873B65"/>
    <w:rsid w:val="008740DE"/>
    <w:rsid w:val="008741DE"/>
    <w:rsid w:val="008743AB"/>
    <w:rsid w:val="008744FD"/>
    <w:rsid w:val="008747AA"/>
    <w:rsid w:val="0087500B"/>
    <w:rsid w:val="00875237"/>
    <w:rsid w:val="00875783"/>
    <w:rsid w:val="00875E29"/>
    <w:rsid w:val="00876618"/>
    <w:rsid w:val="00876A73"/>
    <w:rsid w:val="00877A0B"/>
    <w:rsid w:val="00877B18"/>
    <w:rsid w:val="00877E16"/>
    <w:rsid w:val="0088014B"/>
    <w:rsid w:val="008801E3"/>
    <w:rsid w:val="00880387"/>
    <w:rsid w:val="00880663"/>
    <w:rsid w:val="00880877"/>
    <w:rsid w:val="00880F08"/>
    <w:rsid w:val="0088138D"/>
    <w:rsid w:val="00881880"/>
    <w:rsid w:val="00881918"/>
    <w:rsid w:val="008825A2"/>
    <w:rsid w:val="00882A10"/>
    <w:rsid w:val="00882CED"/>
    <w:rsid w:val="00882F18"/>
    <w:rsid w:val="00883349"/>
    <w:rsid w:val="0088345A"/>
    <w:rsid w:val="00883726"/>
    <w:rsid w:val="00883AB9"/>
    <w:rsid w:val="008848FC"/>
    <w:rsid w:val="008849D5"/>
    <w:rsid w:val="00884BB4"/>
    <w:rsid w:val="00884E08"/>
    <w:rsid w:val="00884E36"/>
    <w:rsid w:val="0088585B"/>
    <w:rsid w:val="00885FC3"/>
    <w:rsid w:val="0088600A"/>
    <w:rsid w:val="00886081"/>
    <w:rsid w:val="008864F7"/>
    <w:rsid w:val="00886693"/>
    <w:rsid w:val="008866B2"/>
    <w:rsid w:val="008869B5"/>
    <w:rsid w:val="00886B2E"/>
    <w:rsid w:val="00886B6E"/>
    <w:rsid w:val="00886F89"/>
    <w:rsid w:val="00887239"/>
    <w:rsid w:val="008875B2"/>
    <w:rsid w:val="0088793C"/>
    <w:rsid w:val="00887D9A"/>
    <w:rsid w:val="00887F05"/>
    <w:rsid w:val="00890256"/>
    <w:rsid w:val="008903B2"/>
    <w:rsid w:val="008905E6"/>
    <w:rsid w:val="008907B7"/>
    <w:rsid w:val="00890B3A"/>
    <w:rsid w:val="00890D88"/>
    <w:rsid w:val="00891330"/>
    <w:rsid w:val="008915BD"/>
    <w:rsid w:val="0089162D"/>
    <w:rsid w:val="008916E6"/>
    <w:rsid w:val="00891736"/>
    <w:rsid w:val="00891801"/>
    <w:rsid w:val="00891CB4"/>
    <w:rsid w:val="00891D23"/>
    <w:rsid w:val="00891DA0"/>
    <w:rsid w:val="00891E7E"/>
    <w:rsid w:val="00891F95"/>
    <w:rsid w:val="008925A5"/>
    <w:rsid w:val="00892975"/>
    <w:rsid w:val="00892D6E"/>
    <w:rsid w:val="00892EB3"/>
    <w:rsid w:val="008930AC"/>
    <w:rsid w:val="008933C5"/>
    <w:rsid w:val="00893769"/>
    <w:rsid w:val="00893787"/>
    <w:rsid w:val="00893EFB"/>
    <w:rsid w:val="0089419C"/>
    <w:rsid w:val="0089491A"/>
    <w:rsid w:val="0089496A"/>
    <w:rsid w:val="00894CA0"/>
    <w:rsid w:val="00894E09"/>
    <w:rsid w:val="008955FF"/>
    <w:rsid w:val="0089573C"/>
    <w:rsid w:val="008957F4"/>
    <w:rsid w:val="00895873"/>
    <w:rsid w:val="00895B88"/>
    <w:rsid w:val="00895EDF"/>
    <w:rsid w:val="00895F98"/>
    <w:rsid w:val="00896D5F"/>
    <w:rsid w:val="00896D62"/>
    <w:rsid w:val="0089728A"/>
    <w:rsid w:val="0089755A"/>
    <w:rsid w:val="008976C9"/>
    <w:rsid w:val="00897861"/>
    <w:rsid w:val="008978D5"/>
    <w:rsid w:val="008A0AF0"/>
    <w:rsid w:val="008A0B64"/>
    <w:rsid w:val="008A0E6B"/>
    <w:rsid w:val="008A1456"/>
    <w:rsid w:val="008A1C21"/>
    <w:rsid w:val="008A23B6"/>
    <w:rsid w:val="008A2701"/>
    <w:rsid w:val="008A2AD2"/>
    <w:rsid w:val="008A2B33"/>
    <w:rsid w:val="008A2FD6"/>
    <w:rsid w:val="008A3192"/>
    <w:rsid w:val="008A348D"/>
    <w:rsid w:val="008A34D4"/>
    <w:rsid w:val="008A3839"/>
    <w:rsid w:val="008A3907"/>
    <w:rsid w:val="008A3BB9"/>
    <w:rsid w:val="008A3FB7"/>
    <w:rsid w:val="008A428B"/>
    <w:rsid w:val="008A434B"/>
    <w:rsid w:val="008A45D4"/>
    <w:rsid w:val="008A497E"/>
    <w:rsid w:val="008A49E0"/>
    <w:rsid w:val="008A4A6D"/>
    <w:rsid w:val="008A4EF0"/>
    <w:rsid w:val="008A51B6"/>
    <w:rsid w:val="008A5624"/>
    <w:rsid w:val="008A64AD"/>
    <w:rsid w:val="008A6530"/>
    <w:rsid w:val="008A65E0"/>
    <w:rsid w:val="008A6780"/>
    <w:rsid w:val="008A6CD0"/>
    <w:rsid w:val="008A715D"/>
    <w:rsid w:val="008A76A3"/>
    <w:rsid w:val="008A78DC"/>
    <w:rsid w:val="008B066D"/>
    <w:rsid w:val="008B0885"/>
    <w:rsid w:val="008B138B"/>
    <w:rsid w:val="008B169E"/>
    <w:rsid w:val="008B17A8"/>
    <w:rsid w:val="008B184F"/>
    <w:rsid w:val="008B19B5"/>
    <w:rsid w:val="008B1A10"/>
    <w:rsid w:val="008B1C90"/>
    <w:rsid w:val="008B1FF6"/>
    <w:rsid w:val="008B21DC"/>
    <w:rsid w:val="008B2604"/>
    <w:rsid w:val="008B2735"/>
    <w:rsid w:val="008B298E"/>
    <w:rsid w:val="008B2C12"/>
    <w:rsid w:val="008B2EC8"/>
    <w:rsid w:val="008B33A2"/>
    <w:rsid w:val="008B36F3"/>
    <w:rsid w:val="008B395F"/>
    <w:rsid w:val="008B3B12"/>
    <w:rsid w:val="008B3F05"/>
    <w:rsid w:val="008B4088"/>
    <w:rsid w:val="008B4876"/>
    <w:rsid w:val="008B4913"/>
    <w:rsid w:val="008B4A08"/>
    <w:rsid w:val="008B4E22"/>
    <w:rsid w:val="008B4E66"/>
    <w:rsid w:val="008B509D"/>
    <w:rsid w:val="008B5453"/>
    <w:rsid w:val="008B5660"/>
    <w:rsid w:val="008B595C"/>
    <w:rsid w:val="008B5A23"/>
    <w:rsid w:val="008B5CCB"/>
    <w:rsid w:val="008B60DF"/>
    <w:rsid w:val="008B64D7"/>
    <w:rsid w:val="008B6AAD"/>
    <w:rsid w:val="008B703C"/>
    <w:rsid w:val="008B7090"/>
    <w:rsid w:val="008B72B2"/>
    <w:rsid w:val="008B7301"/>
    <w:rsid w:val="008B750D"/>
    <w:rsid w:val="008B75A6"/>
    <w:rsid w:val="008B7768"/>
    <w:rsid w:val="008B79ED"/>
    <w:rsid w:val="008B7B14"/>
    <w:rsid w:val="008B7E4E"/>
    <w:rsid w:val="008C0382"/>
    <w:rsid w:val="008C05AD"/>
    <w:rsid w:val="008C0931"/>
    <w:rsid w:val="008C0DB6"/>
    <w:rsid w:val="008C0E8E"/>
    <w:rsid w:val="008C11AA"/>
    <w:rsid w:val="008C149E"/>
    <w:rsid w:val="008C1790"/>
    <w:rsid w:val="008C1AB5"/>
    <w:rsid w:val="008C1C64"/>
    <w:rsid w:val="008C1EC2"/>
    <w:rsid w:val="008C2120"/>
    <w:rsid w:val="008C21CD"/>
    <w:rsid w:val="008C28A3"/>
    <w:rsid w:val="008C2B07"/>
    <w:rsid w:val="008C2C43"/>
    <w:rsid w:val="008C2F28"/>
    <w:rsid w:val="008C30B8"/>
    <w:rsid w:val="008C3135"/>
    <w:rsid w:val="008C413F"/>
    <w:rsid w:val="008C429C"/>
    <w:rsid w:val="008C5542"/>
    <w:rsid w:val="008C5C7E"/>
    <w:rsid w:val="008C7557"/>
    <w:rsid w:val="008C780E"/>
    <w:rsid w:val="008C7A37"/>
    <w:rsid w:val="008C7B66"/>
    <w:rsid w:val="008C7EA4"/>
    <w:rsid w:val="008D0107"/>
    <w:rsid w:val="008D0163"/>
    <w:rsid w:val="008D0A3F"/>
    <w:rsid w:val="008D167D"/>
    <w:rsid w:val="008D1D13"/>
    <w:rsid w:val="008D22C4"/>
    <w:rsid w:val="008D28E2"/>
    <w:rsid w:val="008D28F7"/>
    <w:rsid w:val="008D2AD7"/>
    <w:rsid w:val="008D2B0C"/>
    <w:rsid w:val="008D3076"/>
    <w:rsid w:val="008D3D3B"/>
    <w:rsid w:val="008D4049"/>
    <w:rsid w:val="008D4673"/>
    <w:rsid w:val="008D4E3E"/>
    <w:rsid w:val="008D5254"/>
    <w:rsid w:val="008D5502"/>
    <w:rsid w:val="008D5C16"/>
    <w:rsid w:val="008D5EBD"/>
    <w:rsid w:val="008D636A"/>
    <w:rsid w:val="008D6A57"/>
    <w:rsid w:val="008D6C01"/>
    <w:rsid w:val="008D6D7F"/>
    <w:rsid w:val="008D711D"/>
    <w:rsid w:val="008D78C8"/>
    <w:rsid w:val="008D7B36"/>
    <w:rsid w:val="008E0240"/>
    <w:rsid w:val="008E0AF3"/>
    <w:rsid w:val="008E1458"/>
    <w:rsid w:val="008E19C4"/>
    <w:rsid w:val="008E1A8B"/>
    <w:rsid w:val="008E1B41"/>
    <w:rsid w:val="008E27C0"/>
    <w:rsid w:val="008E287A"/>
    <w:rsid w:val="008E3087"/>
    <w:rsid w:val="008E31B7"/>
    <w:rsid w:val="008E35A6"/>
    <w:rsid w:val="008E3701"/>
    <w:rsid w:val="008E3786"/>
    <w:rsid w:val="008E385B"/>
    <w:rsid w:val="008E3C4E"/>
    <w:rsid w:val="008E3DBC"/>
    <w:rsid w:val="008E3EDD"/>
    <w:rsid w:val="008E41C3"/>
    <w:rsid w:val="008E454D"/>
    <w:rsid w:val="008E467F"/>
    <w:rsid w:val="008E4913"/>
    <w:rsid w:val="008E5256"/>
    <w:rsid w:val="008E5594"/>
    <w:rsid w:val="008E59A9"/>
    <w:rsid w:val="008E5EA5"/>
    <w:rsid w:val="008E5FB7"/>
    <w:rsid w:val="008E5FC0"/>
    <w:rsid w:val="008E607D"/>
    <w:rsid w:val="008E63AB"/>
    <w:rsid w:val="008E6697"/>
    <w:rsid w:val="008E726A"/>
    <w:rsid w:val="008E72AD"/>
    <w:rsid w:val="008E77D1"/>
    <w:rsid w:val="008E79EA"/>
    <w:rsid w:val="008E7AF4"/>
    <w:rsid w:val="008F005A"/>
    <w:rsid w:val="008F04C6"/>
    <w:rsid w:val="008F0537"/>
    <w:rsid w:val="008F0900"/>
    <w:rsid w:val="008F0A04"/>
    <w:rsid w:val="008F0B9F"/>
    <w:rsid w:val="008F183C"/>
    <w:rsid w:val="008F1974"/>
    <w:rsid w:val="008F19B1"/>
    <w:rsid w:val="008F1EDD"/>
    <w:rsid w:val="008F1FE8"/>
    <w:rsid w:val="008F23D9"/>
    <w:rsid w:val="008F27CF"/>
    <w:rsid w:val="008F2B6A"/>
    <w:rsid w:val="008F2D75"/>
    <w:rsid w:val="008F2D76"/>
    <w:rsid w:val="008F324F"/>
    <w:rsid w:val="008F34B2"/>
    <w:rsid w:val="008F39B8"/>
    <w:rsid w:val="008F3B49"/>
    <w:rsid w:val="008F3FC0"/>
    <w:rsid w:val="008F4604"/>
    <w:rsid w:val="008F4799"/>
    <w:rsid w:val="008F498D"/>
    <w:rsid w:val="008F49EA"/>
    <w:rsid w:val="008F4A7C"/>
    <w:rsid w:val="008F4D36"/>
    <w:rsid w:val="008F508C"/>
    <w:rsid w:val="008F5A62"/>
    <w:rsid w:val="008F5E8A"/>
    <w:rsid w:val="008F5FA6"/>
    <w:rsid w:val="008F6210"/>
    <w:rsid w:val="008F645E"/>
    <w:rsid w:val="008F6599"/>
    <w:rsid w:val="008F66A3"/>
    <w:rsid w:val="008F6B25"/>
    <w:rsid w:val="008F6E72"/>
    <w:rsid w:val="008F715F"/>
    <w:rsid w:val="008F71AF"/>
    <w:rsid w:val="008F7346"/>
    <w:rsid w:val="008F741F"/>
    <w:rsid w:val="008F74A6"/>
    <w:rsid w:val="008F761F"/>
    <w:rsid w:val="008F78E9"/>
    <w:rsid w:val="009000E4"/>
    <w:rsid w:val="009000FD"/>
    <w:rsid w:val="00900194"/>
    <w:rsid w:val="00900237"/>
    <w:rsid w:val="0090088A"/>
    <w:rsid w:val="00900924"/>
    <w:rsid w:val="00900C84"/>
    <w:rsid w:val="00900C8E"/>
    <w:rsid w:val="00900F56"/>
    <w:rsid w:val="009010D2"/>
    <w:rsid w:val="0090231F"/>
    <w:rsid w:val="00902A32"/>
    <w:rsid w:val="00902DA4"/>
    <w:rsid w:val="0090389F"/>
    <w:rsid w:val="009038EA"/>
    <w:rsid w:val="0090393E"/>
    <w:rsid w:val="00903ECF"/>
    <w:rsid w:val="00903F5D"/>
    <w:rsid w:val="00904050"/>
    <w:rsid w:val="009041DB"/>
    <w:rsid w:val="0090438D"/>
    <w:rsid w:val="009043B3"/>
    <w:rsid w:val="0090454A"/>
    <w:rsid w:val="0090471F"/>
    <w:rsid w:val="0090473A"/>
    <w:rsid w:val="00905438"/>
    <w:rsid w:val="00905573"/>
    <w:rsid w:val="009056E0"/>
    <w:rsid w:val="00905957"/>
    <w:rsid w:val="00905CC0"/>
    <w:rsid w:val="009061D3"/>
    <w:rsid w:val="009066B4"/>
    <w:rsid w:val="00906E19"/>
    <w:rsid w:val="009070B7"/>
    <w:rsid w:val="00907D36"/>
    <w:rsid w:val="00907E4B"/>
    <w:rsid w:val="009105BD"/>
    <w:rsid w:val="009105F0"/>
    <w:rsid w:val="00910905"/>
    <w:rsid w:val="00910E2B"/>
    <w:rsid w:val="009116F7"/>
    <w:rsid w:val="009117BD"/>
    <w:rsid w:val="009117D9"/>
    <w:rsid w:val="00911BA7"/>
    <w:rsid w:val="00911C5A"/>
    <w:rsid w:val="00911C70"/>
    <w:rsid w:val="00911CEA"/>
    <w:rsid w:val="00912301"/>
    <w:rsid w:val="00912309"/>
    <w:rsid w:val="0091274C"/>
    <w:rsid w:val="009127D8"/>
    <w:rsid w:val="00912FAC"/>
    <w:rsid w:val="009131DE"/>
    <w:rsid w:val="0091344B"/>
    <w:rsid w:val="009136E2"/>
    <w:rsid w:val="009139C5"/>
    <w:rsid w:val="00913BFD"/>
    <w:rsid w:val="00914648"/>
    <w:rsid w:val="00914652"/>
    <w:rsid w:val="00914F05"/>
    <w:rsid w:val="0091516A"/>
    <w:rsid w:val="00915231"/>
    <w:rsid w:val="00915593"/>
    <w:rsid w:val="009158D3"/>
    <w:rsid w:val="009162C8"/>
    <w:rsid w:val="0091667E"/>
    <w:rsid w:val="00916722"/>
    <w:rsid w:val="00916826"/>
    <w:rsid w:val="00916884"/>
    <w:rsid w:val="00916D40"/>
    <w:rsid w:val="00916E01"/>
    <w:rsid w:val="00917150"/>
    <w:rsid w:val="00917752"/>
    <w:rsid w:val="00917777"/>
    <w:rsid w:val="00917916"/>
    <w:rsid w:val="009179D2"/>
    <w:rsid w:val="00917D14"/>
    <w:rsid w:val="00920104"/>
    <w:rsid w:val="00920C8D"/>
    <w:rsid w:val="00921021"/>
    <w:rsid w:val="0092103C"/>
    <w:rsid w:val="009216F5"/>
    <w:rsid w:val="009218C2"/>
    <w:rsid w:val="009218FC"/>
    <w:rsid w:val="00921C36"/>
    <w:rsid w:val="00921DB2"/>
    <w:rsid w:val="00922184"/>
    <w:rsid w:val="009224DB"/>
    <w:rsid w:val="009228D1"/>
    <w:rsid w:val="00922B49"/>
    <w:rsid w:val="00922C9D"/>
    <w:rsid w:val="009230B2"/>
    <w:rsid w:val="009233D0"/>
    <w:rsid w:val="00923620"/>
    <w:rsid w:val="00923803"/>
    <w:rsid w:val="00923D16"/>
    <w:rsid w:val="00923FD8"/>
    <w:rsid w:val="009247ED"/>
    <w:rsid w:val="009248A2"/>
    <w:rsid w:val="00924EF2"/>
    <w:rsid w:val="009258C6"/>
    <w:rsid w:val="00925AF0"/>
    <w:rsid w:val="00925CBB"/>
    <w:rsid w:val="00925D76"/>
    <w:rsid w:val="00926035"/>
    <w:rsid w:val="00926076"/>
    <w:rsid w:val="009260E9"/>
    <w:rsid w:val="009264F3"/>
    <w:rsid w:val="00926546"/>
    <w:rsid w:val="009267A2"/>
    <w:rsid w:val="00926920"/>
    <w:rsid w:val="00926AC5"/>
    <w:rsid w:val="00926DF5"/>
    <w:rsid w:val="009274EC"/>
    <w:rsid w:val="009274FB"/>
    <w:rsid w:val="009277ED"/>
    <w:rsid w:val="00927991"/>
    <w:rsid w:val="00927B3B"/>
    <w:rsid w:val="00927C6F"/>
    <w:rsid w:val="00927EF6"/>
    <w:rsid w:val="009304AD"/>
    <w:rsid w:val="00930934"/>
    <w:rsid w:val="009310F3"/>
    <w:rsid w:val="00931301"/>
    <w:rsid w:val="00931486"/>
    <w:rsid w:val="00931752"/>
    <w:rsid w:val="00931F58"/>
    <w:rsid w:val="009321C4"/>
    <w:rsid w:val="009321D5"/>
    <w:rsid w:val="00932410"/>
    <w:rsid w:val="0093243A"/>
    <w:rsid w:val="0093268F"/>
    <w:rsid w:val="00932C8C"/>
    <w:rsid w:val="00932F6D"/>
    <w:rsid w:val="009332B4"/>
    <w:rsid w:val="00933316"/>
    <w:rsid w:val="009335E3"/>
    <w:rsid w:val="00933A94"/>
    <w:rsid w:val="00933C47"/>
    <w:rsid w:val="00933CCC"/>
    <w:rsid w:val="00934068"/>
    <w:rsid w:val="0093441B"/>
    <w:rsid w:val="00934C01"/>
    <w:rsid w:val="00934CA4"/>
    <w:rsid w:val="00934D20"/>
    <w:rsid w:val="00935108"/>
    <w:rsid w:val="0093516B"/>
    <w:rsid w:val="00935185"/>
    <w:rsid w:val="00935510"/>
    <w:rsid w:val="009355D3"/>
    <w:rsid w:val="00935BC5"/>
    <w:rsid w:val="00935F61"/>
    <w:rsid w:val="00936676"/>
    <w:rsid w:val="00936709"/>
    <w:rsid w:val="0093678C"/>
    <w:rsid w:val="00936C2B"/>
    <w:rsid w:val="00936EDA"/>
    <w:rsid w:val="00936F46"/>
    <w:rsid w:val="00937224"/>
    <w:rsid w:val="009374EF"/>
    <w:rsid w:val="00937817"/>
    <w:rsid w:val="009379A8"/>
    <w:rsid w:val="00937B75"/>
    <w:rsid w:val="00940036"/>
    <w:rsid w:val="00940443"/>
    <w:rsid w:val="00940D16"/>
    <w:rsid w:val="00941081"/>
    <w:rsid w:val="00941459"/>
    <w:rsid w:val="0094156A"/>
    <w:rsid w:val="00941997"/>
    <w:rsid w:val="00941A31"/>
    <w:rsid w:val="00941A4A"/>
    <w:rsid w:val="00941A9B"/>
    <w:rsid w:val="00942F8A"/>
    <w:rsid w:val="0094346A"/>
    <w:rsid w:val="00943562"/>
    <w:rsid w:val="0094379E"/>
    <w:rsid w:val="00943E85"/>
    <w:rsid w:val="009443DE"/>
    <w:rsid w:val="0094452D"/>
    <w:rsid w:val="0094459B"/>
    <w:rsid w:val="009445FB"/>
    <w:rsid w:val="00944C42"/>
    <w:rsid w:val="00944DE0"/>
    <w:rsid w:val="00945214"/>
    <w:rsid w:val="0094552E"/>
    <w:rsid w:val="00945F2C"/>
    <w:rsid w:val="0094608E"/>
    <w:rsid w:val="00946393"/>
    <w:rsid w:val="00946527"/>
    <w:rsid w:val="009466A0"/>
    <w:rsid w:val="00946954"/>
    <w:rsid w:val="0094759A"/>
    <w:rsid w:val="00947710"/>
    <w:rsid w:val="00947772"/>
    <w:rsid w:val="00947A26"/>
    <w:rsid w:val="00947B51"/>
    <w:rsid w:val="00947B70"/>
    <w:rsid w:val="00947CB6"/>
    <w:rsid w:val="00947F1B"/>
    <w:rsid w:val="00950037"/>
    <w:rsid w:val="00950110"/>
    <w:rsid w:val="00950794"/>
    <w:rsid w:val="00950EFA"/>
    <w:rsid w:val="00951268"/>
    <w:rsid w:val="009521F3"/>
    <w:rsid w:val="009526FE"/>
    <w:rsid w:val="00952E75"/>
    <w:rsid w:val="00953BF6"/>
    <w:rsid w:val="0095409D"/>
    <w:rsid w:val="00954290"/>
    <w:rsid w:val="00954315"/>
    <w:rsid w:val="00954505"/>
    <w:rsid w:val="009549AB"/>
    <w:rsid w:val="00954B35"/>
    <w:rsid w:val="00954C80"/>
    <w:rsid w:val="00954F16"/>
    <w:rsid w:val="00955795"/>
    <w:rsid w:val="009559A5"/>
    <w:rsid w:val="009559B6"/>
    <w:rsid w:val="00955B98"/>
    <w:rsid w:val="00956198"/>
    <w:rsid w:val="00956722"/>
    <w:rsid w:val="00956EBA"/>
    <w:rsid w:val="009575AB"/>
    <w:rsid w:val="00957727"/>
    <w:rsid w:val="009577C1"/>
    <w:rsid w:val="00957A94"/>
    <w:rsid w:val="00957ABF"/>
    <w:rsid w:val="00957AD7"/>
    <w:rsid w:val="00957CB3"/>
    <w:rsid w:val="00957E68"/>
    <w:rsid w:val="00960026"/>
    <w:rsid w:val="00960285"/>
    <w:rsid w:val="009603B6"/>
    <w:rsid w:val="0096050B"/>
    <w:rsid w:val="00960536"/>
    <w:rsid w:val="009608C8"/>
    <w:rsid w:val="00962183"/>
    <w:rsid w:val="009622DC"/>
    <w:rsid w:val="0096257F"/>
    <w:rsid w:val="00963000"/>
    <w:rsid w:val="0096302D"/>
    <w:rsid w:val="00963458"/>
    <w:rsid w:val="0096369D"/>
    <w:rsid w:val="00963B91"/>
    <w:rsid w:val="00963FC8"/>
    <w:rsid w:val="009642A9"/>
    <w:rsid w:val="009643E2"/>
    <w:rsid w:val="009655F8"/>
    <w:rsid w:val="00965867"/>
    <w:rsid w:val="009658FD"/>
    <w:rsid w:val="0096609C"/>
    <w:rsid w:val="00966120"/>
    <w:rsid w:val="009662FC"/>
    <w:rsid w:val="00966363"/>
    <w:rsid w:val="00966627"/>
    <w:rsid w:val="00966791"/>
    <w:rsid w:val="0096681D"/>
    <w:rsid w:val="00966F53"/>
    <w:rsid w:val="009674DC"/>
    <w:rsid w:val="0096773C"/>
    <w:rsid w:val="009679C1"/>
    <w:rsid w:val="009679C6"/>
    <w:rsid w:val="00967B04"/>
    <w:rsid w:val="00967B8A"/>
    <w:rsid w:val="00970408"/>
    <w:rsid w:val="00970CE6"/>
    <w:rsid w:val="00971134"/>
    <w:rsid w:val="00971975"/>
    <w:rsid w:val="009719B2"/>
    <w:rsid w:val="00971C27"/>
    <w:rsid w:val="00971CF9"/>
    <w:rsid w:val="009720CE"/>
    <w:rsid w:val="00972780"/>
    <w:rsid w:val="009729E3"/>
    <w:rsid w:val="00972E57"/>
    <w:rsid w:val="00973158"/>
    <w:rsid w:val="00973278"/>
    <w:rsid w:val="00973507"/>
    <w:rsid w:val="00973627"/>
    <w:rsid w:val="00973898"/>
    <w:rsid w:val="00973ADA"/>
    <w:rsid w:val="00973EE7"/>
    <w:rsid w:val="00973FD2"/>
    <w:rsid w:val="0097415D"/>
    <w:rsid w:val="009743EB"/>
    <w:rsid w:val="00974964"/>
    <w:rsid w:val="00974B85"/>
    <w:rsid w:val="00974BFC"/>
    <w:rsid w:val="00974C85"/>
    <w:rsid w:val="00974CB4"/>
    <w:rsid w:val="009751C4"/>
    <w:rsid w:val="00975652"/>
    <w:rsid w:val="009757FC"/>
    <w:rsid w:val="00975CA8"/>
    <w:rsid w:val="00975E79"/>
    <w:rsid w:val="00976142"/>
    <w:rsid w:val="009761D0"/>
    <w:rsid w:val="0097661D"/>
    <w:rsid w:val="00976852"/>
    <w:rsid w:val="00976CBC"/>
    <w:rsid w:val="00977647"/>
    <w:rsid w:val="0097781C"/>
    <w:rsid w:val="00977910"/>
    <w:rsid w:val="009779DA"/>
    <w:rsid w:val="00977A5F"/>
    <w:rsid w:val="00977FF7"/>
    <w:rsid w:val="0098016E"/>
    <w:rsid w:val="00980384"/>
    <w:rsid w:val="00980647"/>
    <w:rsid w:val="00980728"/>
    <w:rsid w:val="00980800"/>
    <w:rsid w:val="009809BE"/>
    <w:rsid w:val="00980FE6"/>
    <w:rsid w:val="00981064"/>
    <w:rsid w:val="00981CD7"/>
    <w:rsid w:val="00981E4D"/>
    <w:rsid w:val="00981FCD"/>
    <w:rsid w:val="0098200F"/>
    <w:rsid w:val="00982703"/>
    <w:rsid w:val="00982CA1"/>
    <w:rsid w:val="00982D46"/>
    <w:rsid w:val="00982E33"/>
    <w:rsid w:val="00983587"/>
    <w:rsid w:val="009836A6"/>
    <w:rsid w:val="0098377B"/>
    <w:rsid w:val="009837D4"/>
    <w:rsid w:val="0098390C"/>
    <w:rsid w:val="00983E2B"/>
    <w:rsid w:val="009841F2"/>
    <w:rsid w:val="0098539D"/>
    <w:rsid w:val="009854DD"/>
    <w:rsid w:val="00985AFB"/>
    <w:rsid w:val="009862E8"/>
    <w:rsid w:val="00986386"/>
    <w:rsid w:val="00986CB8"/>
    <w:rsid w:val="00987346"/>
    <w:rsid w:val="00987F9A"/>
    <w:rsid w:val="0099057C"/>
    <w:rsid w:val="00990C39"/>
    <w:rsid w:val="0099133F"/>
    <w:rsid w:val="00991557"/>
    <w:rsid w:val="009920F9"/>
    <w:rsid w:val="00992503"/>
    <w:rsid w:val="00992698"/>
    <w:rsid w:val="00992761"/>
    <w:rsid w:val="00992764"/>
    <w:rsid w:val="0099279E"/>
    <w:rsid w:val="00992BA4"/>
    <w:rsid w:val="00992E33"/>
    <w:rsid w:val="00992F50"/>
    <w:rsid w:val="00993055"/>
    <w:rsid w:val="0099360D"/>
    <w:rsid w:val="009936FD"/>
    <w:rsid w:val="00993D14"/>
    <w:rsid w:val="00993FFE"/>
    <w:rsid w:val="00994163"/>
    <w:rsid w:val="009946F7"/>
    <w:rsid w:val="00994942"/>
    <w:rsid w:val="00994A8C"/>
    <w:rsid w:val="00994DB2"/>
    <w:rsid w:val="0099530A"/>
    <w:rsid w:val="00995764"/>
    <w:rsid w:val="009959A0"/>
    <w:rsid w:val="00995B26"/>
    <w:rsid w:val="00995C10"/>
    <w:rsid w:val="00995C4E"/>
    <w:rsid w:val="00996001"/>
    <w:rsid w:val="0099676B"/>
    <w:rsid w:val="0099679E"/>
    <w:rsid w:val="00996BF9"/>
    <w:rsid w:val="00996C75"/>
    <w:rsid w:val="00996C7E"/>
    <w:rsid w:val="009970B5"/>
    <w:rsid w:val="0099744A"/>
    <w:rsid w:val="009978D1"/>
    <w:rsid w:val="00997C24"/>
    <w:rsid w:val="009A06FB"/>
    <w:rsid w:val="009A0A91"/>
    <w:rsid w:val="009A0D67"/>
    <w:rsid w:val="009A1BB1"/>
    <w:rsid w:val="009A1C85"/>
    <w:rsid w:val="009A1DBE"/>
    <w:rsid w:val="009A2199"/>
    <w:rsid w:val="009A23FB"/>
    <w:rsid w:val="009A24A3"/>
    <w:rsid w:val="009A258C"/>
    <w:rsid w:val="009A258D"/>
    <w:rsid w:val="009A25DD"/>
    <w:rsid w:val="009A2886"/>
    <w:rsid w:val="009A2D82"/>
    <w:rsid w:val="009A2E8F"/>
    <w:rsid w:val="009A2EBC"/>
    <w:rsid w:val="009A3AD6"/>
    <w:rsid w:val="009A3CBA"/>
    <w:rsid w:val="009A4053"/>
    <w:rsid w:val="009A429D"/>
    <w:rsid w:val="009A467F"/>
    <w:rsid w:val="009A48E7"/>
    <w:rsid w:val="009A49B0"/>
    <w:rsid w:val="009A4CFC"/>
    <w:rsid w:val="009A4D32"/>
    <w:rsid w:val="009A4F75"/>
    <w:rsid w:val="009A5194"/>
    <w:rsid w:val="009A523A"/>
    <w:rsid w:val="009A5479"/>
    <w:rsid w:val="009A5554"/>
    <w:rsid w:val="009A5971"/>
    <w:rsid w:val="009A6010"/>
    <w:rsid w:val="009A63CA"/>
    <w:rsid w:val="009A6807"/>
    <w:rsid w:val="009A6A6A"/>
    <w:rsid w:val="009A7253"/>
    <w:rsid w:val="009A73F9"/>
    <w:rsid w:val="009A74C7"/>
    <w:rsid w:val="009A7707"/>
    <w:rsid w:val="009A7EF6"/>
    <w:rsid w:val="009B0366"/>
    <w:rsid w:val="009B0750"/>
    <w:rsid w:val="009B08F3"/>
    <w:rsid w:val="009B0C4E"/>
    <w:rsid w:val="009B10E5"/>
    <w:rsid w:val="009B1773"/>
    <w:rsid w:val="009B19FD"/>
    <w:rsid w:val="009B23BF"/>
    <w:rsid w:val="009B28C3"/>
    <w:rsid w:val="009B2D2E"/>
    <w:rsid w:val="009B2FAD"/>
    <w:rsid w:val="009B308B"/>
    <w:rsid w:val="009B32FA"/>
    <w:rsid w:val="009B3381"/>
    <w:rsid w:val="009B4198"/>
    <w:rsid w:val="009B4419"/>
    <w:rsid w:val="009B47F4"/>
    <w:rsid w:val="009B4B64"/>
    <w:rsid w:val="009B4B99"/>
    <w:rsid w:val="009B4D60"/>
    <w:rsid w:val="009B4D65"/>
    <w:rsid w:val="009B50B1"/>
    <w:rsid w:val="009B56CC"/>
    <w:rsid w:val="009B5EAD"/>
    <w:rsid w:val="009B5F11"/>
    <w:rsid w:val="009B65D7"/>
    <w:rsid w:val="009B66A4"/>
    <w:rsid w:val="009B66EB"/>
    <w:rsid w:val="009B67F7"/>
    <w:rsid w:val="009B6853"/>
    <w:rsid w:val="009B6A20"/>
    <w:rsid w:val="009B6A29"/>
    <w:rsid w:val="009B7AF3"/>
    <w:rsid w:val="009B7B51"/>
    <w:rsid w:val="009B7CDF"/>
    <w:rsid w:val="009C035E"/>
    <w:rsid w:val="009C0920"/>
    <w:rsid w:val="009C0BC7"/>
    <w:rsid w:val="009C1558"/>
    <w:rsid w:val="009C16F4"/>
    <w:rsid w:val="009C17CD"/>
    <w:rsid w:val="009C2C40"/>
    <w:rsid w:val="009C2CA5"/>
    <w:rsid w:val="009C329C"/>
    <w:rsid w:val="009C39CF"/>
    <w:rsid w:val="009C39D3"/>
    <w:rsid w:val="009C3BDA"/>
    <w:rsid w:val="009C3D5A"/>
    <w:rsid w:val="009C4155"/>
    <w:rsid w:val="009C41B7"/>
    <w:rsid w:val="009C4415"/>
    <w:rsid w:val="009C47F2"/>
    <w:rsid w:val="009C4E97"/>
    <w:rsid w:val="009C52A7"/>
    <w:rsid w:val="009C5383"/>
    <w:rsid w:val="009C5AED"/>
    <w:rsid w:val="009C62BC"/>
    <w:rsid w:val="009C6807"/>
    <w:rsid w:val="009C68CF"/>
    <w:rsid w:val="009C6CC4"/>
    <w:rsid w:val="009C78A2"/>
    <w:rsid w:val="009C793C"/>
    <w:rsid w:val="009C7A4A"/>
    <w:rsid w:val="009C7B57"/>
    <w:rsid w:val="009C7B91"/>
    <w:rsid w:val="009C7EEC"/>
    <w:rsid w:val="009D0139"/>
    <w:rsid w:val="009D0715"/>
    <w:rsid w:val="009D09CC"/>
    <w:rsid w:val="009D0B66"/>
    <w:rsid w:val="009D0CBD"/>
    <w:rsid w:val="009D118D"/>
    <w:rsid w:val="009D14DC"/>
    <w:rsid w:val="009D17B8"/>
    <w:rsid w:val="009D1C4B"/>
    <w:rsid w:val="009D1C5C"/>
    <w:rsid w:val="009D1CBE"/>
    <w:rsid w:val="009D1D49"/>
    <w:rsid w:val="009D1FB5"/>
    <w:rsid w:val="009D24F7"/>
    <w:rsid w:val="009D2BDA"/>
    <w:rsid w:val="009D2DD1"/>
    <w:rsid w:val="009D2E14"/>
    <w:rsid w:val="009D3587"/>
    <w:rsid w:val="009D3C00"/>
    <w:rsid w:val="009D3FAC"/>
    <w:rsid w:val="009D419A"/>
    <w:rsid w:val="009D41D1"/>
    <w:rsid w:val="009D429D"/>
    <w:rsid w:val="009D4649"/>
    <w:rsid w:val="009D484A"/>
    <w:rsid w:val="009D4A95"/>
    <w:rsid w:val="009D5BE1"/>
    <w:rsid w:val="009D5FAD"/>
    <w:rsid w:val="009D635D"/>
    <w:rsid w:val="009D63F2"/>
    <w:rsid w:val="009D6A30"/>
    <w:rsid w:val="009D6A8D"/>
    <w:rsid w:val="009D6CFC"/>
    <w:rsid w:val="009D6FE8"/>
    <w:rsid w:val="009E0717"/>
    <w:rsid w:val="009E098D"/>
    <w:rsid w:val="009E10B6"/>
    <w:rsid w:val="009E1208"/>
    <w:rsid w:val="009E1325"/>
    <w:rsid w:val="009E132E"/>
    <w:rsid w:val="009E1B2E"/>
    <w:rsid w:val="009E1E60"/>
    <w:rsid w:val="009E1EF0"/>
    <w:rsid w:val="009E2583"/>
    <w:rsid w:val="009E271E"/>
    <w:rsid w:val="009E278A"/>
    <w:rsid w:val="009E2850"/>
    <w:rsid w:val="009E29C3"/>
    <w:rsid w:val="009E2D14"/>
    <w:rsid w:val="009E2DBB"/>
    <w:rsid w:val="009E31F6"/>
    <w:rsid w:val="009E36B4"/>
    <w:rsid w:val="009E3C8D"/>
    <w:rsid w:val="009E42EA"/>
    <w:rsid w:val="009E4438"/>
    <w:rsid w:val="009E4514"/>
    <w:rsid w:val="009E4807"/>
    <w:rsid w:val="009E4822"/>
    <w:rsid w:val="009E4C21"/>
    <w:rsid w:val="009E4CE1"/>
    <w:rsid w:val="009E4D87"/>
    <w:rsid w:val="009E4EDC"/>
    <w:rsid w:val="009E4F6B"/>
    <w:rsid w:val="009E52C4"/>
    <w:rsid w:val="009E5D63"/>
    <w:rsid w:val="009E5E22"/>
    <w:rsid w:val="009E6079"/>
    <w:rsid w:val="009E68F3"/>
    <w:rsid w:val="009E7726"/>
    <w:rsid w:val="009E7D85"/>
    <w:rsid w:val="009E7D95"/>
    <w:rsid w:val="009F0141"/>
    <w:rsid w:val="009F0324"/>
    <w:rsid w:val="009F0485"/>
    <w:rsid w:val="009F071A"/>
    <w:rsid w:val="009F0C66"/>
    <w:rsid w:val="009F143D"/>
    <w:rsid w:val="009F168F"/>
    <w:rsid w:val="009F1DB7"/>
    <w:rsid w:val="009F1E98"/>
    <w:rsid w:val="009F2122"/>
    <w:rsid w:val="009F2F5E"/>
    <w:rsid w:val="009F2FA6"/>
    <w:rsid w:val="009F329A"/>
    <w:rsid w:val="009F3506"/>
    <w:rsid w:val="009F3625"/>
    <w:rsid w:val="009F3737"/>
    <w:rsid w:val="009F3AFC"/>
    <w:rsid w:val="009F3B72"/>
    <w:rsid w:val="009F3E9F"/>
    <w:rsid w:val="009F420C"/>
    <w:rsid w:val="009F48DE"/>
    <w:rsid w:val="009F4F90"/>
    <w:rsid w:val="009F4FEE"/>
    <w:rsid w:val="009F51F5"/>
    <w:rsid w:val="009F565F"/>
    <w:rsid w:val="009F5A66"/>
    <w:rsid w:val="009F6310"/>
    <w:rsid w:val="009F654A"/>
    <w:rsid w:val="009F6B0F"/>
    <w:rsid w:val="009F6C78"/>
    <w:rsid w:val="009F7255"/>
    <w:rsid w:val="009F7BAF"/>
    <w:rsid w:val="009F7FE1"/>
    <w:rsid w:val="00A0003B"/>
    <w:rsid w:val="00A001DD"/>
    <w:rsid w:val="00A004D1"/>
    <w:rsid w:val="00A004F4"/>
    <w:rsid w:val="00A00B36"/>
    <w:rsid w:val="00A00C7E"/>
    <w:rsid w:val="00A00FC5"/>
    <w:rsid w:val="00A01084"/>
    <w:rsid w:val="00A01B98"/>
    <w:rsid w:val="00A02502"/>
    <w:rsid w:val="00A0255F"/>
    <w:rsid w:val="00A027E3"/>
    <w:rsid w:val="00A0286E"/>
    <w:rsid w:val="00A028F1"/>
    <w:rsid w:val="00A032BB"/>
    <w:rsid w:val="00A03A22"/>
    <w:rsid w:val="00A03C35"/>
    <w:rsid w:val="00A03CA0"/>
    <w:rsid w:val="00A03FCF"/>
    <w:rsid w:val="00A049BE"/>
    <w:rsid w:val="00A04E8C"/>
    <w:rsid w:val="00A054B7"/>
    <w:rsid w:val="00A05B52"/>
    <w:rsid w:val="00A05BC8"/>
    <w:rsid w:val="00A05C8D"/>
    <w:rsid w:val="00A06262"/>
    <w:rsid w:val="00A062C3"/>
    <w:rsid w:val="00A06357"/>
    <w:rsid w:val="00A06449"/>
    <w:rsid w:val="00A064D6"/>
    <w:rsid w:val="00A06782"/>
    <w:rsid w:val="00A067EF"/>
    <w:rsid w:val="00A06ACE"/>
    <w:rsid w:val="00A06AFB"/>
    <w:rsid w:val="00A06DF6"/>
    <w:rsid w:val="00A070FF"/>
    <w:rsid w:val="00A0721A"/>
    <w:rsid w:val="00A07A3B"/>
    <w:rsid w:val="00A07D35"/>
    <w:rsid w:val="00A1059D"/>
    <w:rsid w:val="00A10732"/>
    <w:rsid w:val="00A10766"/>
    <w:rsid w:val="00A10779"/>
    <w:rsid w:val="00A109D6"/>
    <w:rsid w:val="00A10C5E"/>
    <w:rsid w:val="00A10FBF"/>
    <w:rsid w:val="00A11165"/>
    <w:rsid w:val="00A11CCC"/>
    <w:rsid w:val="00A12198"/>
    <w:rsid w:val="00A124EE"/>
    <w:rsid w:val="00A12500"/>
    <w:rsid w:val="00A1265F"/>
    <w:rsid w:val="00A1269E"/>
    <w:rsid w:val="00A12AB1"/>
    <w:rsid w:val="00A12BCF"/>
    <w:rsid w:val="00A12EF3"/>
    <w:rsid w:val="00A12F45"/>
    <w:rsid w:val="00A137BE"/>
    <w:rsid w:val="00A137F2"/>
    <w:rsid w:val="00A13850"/>
    <w:rsid w:val="00A13989"/>
    <w:rsid w:val="00A13A73"/>
    <w:rsid w:val="00A13B71"/>
    <w:rsid w:val="00A13D37"/>
    <w:rsid w:val="00A13E07"/>
    <w:rsid w:val="00A13F1A"/>
    <w:rsid w:val="00A14DFD"/>
    <w:rsid w:val="00A14EF5"/>
    <w:rsid w:val="00A15295"/>
    <w:rsid w:val="00A15543"/>
    <w:rsid w:val="00A156AA"/>
    <w:rsid w:val="00A15D41"/>
    <w:rsid w:val="00A15D81"/>
    <w:rsid w:val="00A16571"/>
    <w:rsid w:val="00A1667B"/>
    <w:rsid w:val="00A1677B"/>
    <w:rsid w:val="00A16940"/>
    <w:rsid w:val="00A17161"/>
    <w:rsid w:val="00A171E3"/>
    <w:rsid w:val="00A17619"/>
    <w:rsid w:val="00A17903"/>
    <w:rsid w:val="00A17C3A"/>
    <w:rsid w:val="00A17C87"/>
    <w:rsid w:val="00A2044C"/>
    <w:rsid w:val="00A20565"/>
    <w:rsid w:val="00A2068B"/>
    <w:rsid w:val="00A206C4"/>
    <w:rsid w:val="00A20AEF"/>
    <w:rsid w:val="00A20D40"/>
    <w:rsid w:val="00A20D43"/>
    <w:rsid w:val="00A210DD"/>
    <w:rsid w:val="00A21955"/>
    <w:rsid w:val="00A21EEA"/>
    <w:rsid w:val="00A22AEF"/>
    <w:rsid w:val="00A22C8F"/>
    <w:rsid w:val="00A22F84"/>
    <w:rsid w:val="00A22F86"/>
    <w:rsid w:val="00A2347D"/>
    <w:rsid w:val="00A238B2"/>
    <w:rsid w:val="00A23A29"/>
    <w:rsid w:val="00A23F2A"/>
    <w:rsid w:val="00A2408F"/>
    <w:rsid w:val="00A24114"/>
    <w:rsid w:val="00A245DF"/>
    <w:rsid w:val="00A2475A"/>
    <w:rsid w:val="00A248E7"/>
    <w:rsid w:val="00A24B63"/>
    <w:rsid w:val="00A24BFB"/>
    <w:rsid w:val="00A24CF6"/>
    <w:rsid w:val="00A257D5"/>
    <w:rsid w:val="00A25B87"/>
    <w:rsid w:val="00A25BFF"/>
    <w:rsid w:val="00A25D0A"/>
    <w:rsid w:val="00A25E4A"/>
    <w:rsid w:val="00A25F40"/>
    <w:rsid w:val="00A25F8C"/>
    <w:rsid w:val="00A263A2"/>
    <w:rsid w:val="00A26771"/>
    <w:rsid w:val="00A26BC7"/>
    <w:rsid w:val="00A27226"/>
    <w:rsid w:val="00A2755D"/>
    <w:rsid w:val="00A277CC"/>
    <w:rsid w:val="00A279CE"/>
    <w:rsid w:val="00A27D42"/>
    <w:rsid w:val="00A30108"/>
    <w:rsid w:val="00A30183"/>
    <w:rsid w:val="00A30209"/>
    <w:rsid w:val="00A302D3"/>
    <w:rsid w:val="00A303E3"/>
    <w:rsid w:val="00A304A2"/>
    <w:rsid w:val="00A30F38"/>
    <w:rsid w:val="00A31018"/>
    <w:rsid w:val="00A31100"/>
    <w:rsid w:val="00A31A3F"/>
    <w:rsid w:val="00A31B57"/>
    <w:rsid w:val="00A31C9C"/>
    <w:rsid w:val="00A31EB9"/>
    <w:rsid w:val="00A31F94"/>
    <w:rsid w:val="00A32AA4"/>
    <w:rsid w:val="00A32BC5"/>
    <w:rsid w:val="00A32CD2"/>
    <w:rsid w:val="00A32F2E"/>
    <w:rsid w:val="00A33038"/>
    <w:rsid w:val="00A330BB"/>
    <w:rsid w:val="00A3372A"/>
    <w:rsid w:val="00A33C94"/>
    <w:rsid w:val="00A33FCA"/>
    <w:rsid w:val="00A345ED"/>
    <w:rsid w:val="00A34A40"/>
    <w:rsid w:val="00A350FA"/>
    <w:rsid w:val="00A35457"/>
    <w:rsid w:val="00A35793"/>
    <w:rsid w:val="00A35AE2"/>
    <w:rsid w:val="00A35EC5"/>
    <w:rsid w:val="00A364E8"/>
    <w:rsid w:val="00A3697D"/>
    <w:rsid w:val="00A369EA"/>
    <w:rsid w:val="00A36C98"/>
    <w:rsid w:val="00A36DE0"/>
    <w:rsid w:val="00A370F2"/>
    <w:rsid w:val="00A371F8"/>
    <w:rsid w:val="00A37967"/>
    <w:rsid w:val="00A37C75"/>
    <w:rsid w:val="00A4004B"/>
    <w:rsid w:val="00A4035E"/>
    <w:rsid w:val="00A403B6"/>
    <w:rsid w:val="00A404D4"/>
    <w:rsid w:val="00A40F5C"/>
    <w:rsid w:val="00A410F9"/>
    <w:rsid w:val="00A417DD"/>
    <w:rsid w:val="00A41879"/>
    <w:rsid w:val="00A418F7"/>
    <w:rsid w:val="00A41BBF"/>
    <w:rsid w:val="00A41C6D"/>
    <w:rsid w:val="00A41D07"/>
    <w:rsid w:val="00A41E73"/>
    <w:rsid w:val="00A41F87"/>
    <w:rsid w:val="00A4257D"/>
    <w:rsid w:val="00A42748"/>
    <w:rsid w:val="00A4294B"/>
    <w:rsid w:val="00A429F7"/>
    <w:rsid w:val="00A43297"/>
    <w:rsid w:val="00A433B0"/>
    <w:rsid w:val="00A43411"/>
    <w:rsid w:val="00A43789"/>
    <w:rsid w:val="00A43AE4"/>
    <w:rsid w:val="00A43F43"/>
    <w:rsid w:val="00A44093"/>
    <w:rsid w:val="00A4416F"/>
    <w:rsid w:val="00A4452C"/>
    <w:rsid w:val="00A445CF"/>
    <w:rsid w:val="00A44ACA"/>
    <w:rsid w:val="00A450E1"/>
    <w:rsid w:val="00A4541E"/>
    <w:rsid w:val="00A454C5"/>
    <w:rsid w:val="00A45605"/>
    <w:rsid w:val="00A45E8A"/>
    <w:rsid w:val="00A4621C"/>
    <w:rsid w:val="00A46334"/>
    <w:rsid w:val="00A463E5"/>
    <w:rsid w:val="00A46B2B"/>
    <w:rsid w:val="00A470C1"/>
    <w:rsid w:val="00A47257"/>
    <w:rsid w:val="00A472B1"/>
    <w:rsid w:val="00A473E0"/>
    <w:rsid w:val="00A474D5"/>
    <w:rsid w:val="00A47641"/>
    <w:rsid w:val="00A4770A"/>
    <w:rsid w:val="00A478F6"/>
    <w:rsid w:val="00A47915"/>
    <w:rsid w:val="00A47D00"/>
    <w:rsid w:val="00A47D9C"/>
    <w:rsid w:val="00A47ECC"/>
    <w:rsid w:val="00A50058"/>
    <w:rsid w:val="00A50382"/>
    <w:rsid w:val="00A50407"/>
    <w:rsid w:val="00A5057E"/>
    <w:rsid w:val="00A50904"/>
    <w:rsid w:val="00A5115A"/>
    <w:rsid w:val="00A51265"/>
    <w:rsid w:val="00A513AC"/>
    <w:rsid w:val="00A513F7"/>
    <w:rsid w:val="00A51F66"/>
    <w:rsid w:val="00A520CF"/>
    <w:rsid w:val="00A52205"/>
    <w:rsid w:val="00A522FA"/>
    <w:rsid w:val="00A5245D"/>
    <w:rsid w:val="00A52734"/>
    <w:rsid w:val="00A52912"/>
    <w:rsid w:val="00A52F7B"/>
    <w:rsid w:val="00A53099"/>
    <w:rsid w:val="00A530BD"/>
    <w:rsid w:val="00A53173"/>
    <w:rsid w:val="00A5336A"/>
    <w:rsid w:val="00A533D8"/>
    <w:rsid w:val="00A53887"/>
    <w:rsid w:val="00A538D8"/>
    <w:rsid w:val="00A53B43"/>
    <w:rsid w:val="00A53DA7"/>
    <w:rsid w:val="00A5403D"/>
    <w:rsid w:val="00A54C71"/>
    <w:rsid w:val="00A5532C"/>
    <w:rsid w:val="00A55445"/>
    <w:rsid w:val="00A555E2"/>
    <w:rsid w:val="00A5572D"/>
    <w:rsid w:val="00A5576B"/>
    <w:rsid w:val="00A5577D"/>
    <w:rsid w:val="00A55DEA"/>
    <w:rsid w:val="00A56345"/>
    <w:rsid w:val="00A56592"/>
    <w:rsid w:val="00A56747"/>
    <w:rsid w:val="00A568F0"/>
    <w:rsid w:val="00A576EF"/>
    <w:rsid w:val="00A57835"/>
    <w:rsid w:val="00A57ABA"/>
    <w:rsid w:val="00A57C8C"/>
    <w:rsid w:val="00A6001D"/>
    <w:rsid w:val="00A6056D"/>
    <w:rsid w:val="00A60ADD"/>
    <w:rsid w:val="00A60F5A"/>
    <w:rsid w:val="00A612A0"/>
    <w:rsid w:val="00A616EA"/>
    <w:rsid w:val="00A619BA"/>
    <w:rsid w:val="00A61AEA"/>
    <w:rsid w:val="00A61BF9"/>
    <w:rsid w:val="00A61DF3"/>
    <w:rsid w:val="00A61E76"/>
    <w:rsid w:val="00A61F15"/>
    <w:rsid w:val="00A61FAE"/>
    <w:rsid w:val="00A626D4"/>
    <w:rsid w:val="00A627F5"/>
    <w:rsid w:val="00A6288F"/>
    <w:rsid w:val="00A62A85"/>
    <w:rsid w:val="00A62C83"/>
    <w:rsid w:val="00A63063"/>
    <w:rsid w:val="00A63481"/>
    <w:rsid w:val="00A635CC"/>
    <w:rsid w:val="00A646D5"/>
    <w:rsid w:val="00A648DD"/>
    <w:rsid w:val="00A64C85"/>
    <w:rsid w:val="00A6512E"/>
    <w:rsid w:val="00A655F7"/>
    <w:rsid w:val="00A65872"/>
    <w:rsid w:val="00A65A66"/>
    <w:rsid w:val="00A65C95"/>
    <w:rsid w:val="00A6626F"/>
    <w:rsid w:val="00A66A24"/>
    <w:rsid w:val="00A66D32"/>
    <w:rsid w:val="00A670DA"/>
    <w:rsid w:val="00A67587"/>
    <w:rsid w:val="00A67617"/>
    <w:rsid w:val="00A67840"/>
    <w:rsid w:val="00A67971"/>
    <w:rsid w:val="00A67A26"/>
    <w:rsid w:val="00A67F13"/>
    <w:rsid w:val="00A70555"/>
    <w:rsid w:val="00A707C7"/>
    <w:rsid w:val="00A70FB6"/>
    <w:rsid w:val="00A7134A"/>
    <w:rsid w:val="00A714BD"/>
    <w:rsid w:val="00A714C6"/>
    <w:rsid w:val="00A71503"/>
    <w:rsid w:val="00A718BB"/>
    <w:rsid w:val="00A71B33"/>
    <w:rsid w:val="00A71B3B"/>
    <w:rsid w:val="00A72281"/>
    <w:rsid w:val="00A72535"/>
    <w:rsid w:val="00A72729"/>
    <w:rsid w:val="00A729B6"/>
    <w:rsid w:val="00A72DCB"/>
    <w:rsid w:val="00A73063"/>
    <w:rsid w:val="00A73307"/>
    <w:rsid w:val="00A73570"/>
    <w:rsid w:val="00A73C65"/>
    <w:rsid w:val="00A73DA3"/>
    <w:rsid w:val="00A73E2D"/>
    <w:rsid w:val="00A7419C"/>
    <w:rsid w:val="00A7441C"/>
    <w:rsid w:val="00A747AF"/>
    <w:rsid w:val="00A74A95"/>
    <w:rsid w:val="00A74EE1"/>
    <w:rsid w:val="00A75341"/>
    <w:rsid w:val="00A7539D"/>
    <w:rsid w:val="00A75444"/>
    <w:rsid w:val="00A75793"/>
    <w:rsid w:val="00A75C04"/>
    <w:rsid w:val="00A75EE5"/>
    <w:rsid w:val="00A75F06"/>
    <w:rsid w:val="00A76204"/>
    <w:rsid w:val="00A76DA4"/>
    <w:rsid w:val="00A7706A"/>
    <w:rsid w:val="00A77962"/>
    <w:rsid w:val="00A77FE6"/>
    <w:rsid w:val="00A80346"/>
    <w:rsid w:val="00A8037D"/>
    <w:rsid w:val="00A8051F"/>
    <w:rsid w:val="00A80E1E"/>
    <w:rsid w:val="00A81893"/>
    <w:rsid w:val="00A81E7B"/>
    <w:rsid w:val="00A81F76"/>
    <w:rsid w:val="00A821C6"/>
    <w:rsid w:val="00A82CAA"/>
    <w:rsid w:val="00A82E46"/>
    <w:rsid w:val="00A82EF9"/>
    <w:rsid w:val="00A83428"/>
    <w:rsid w:val="00A83F08"/>
    <w:rsid w:val="00A83FE5"/>
    <w:rsid w:val="00A84160"/>
    <w:rsid w:val="00A8425F"/>
    <w:rsid w:val="00A8428A"/>
    <w:rsid w:val="00A842CE"/>
    <w:rsid w:val="00A844F8"/>
    <w:rsid w:val="00A846A8"/>
    <w:rsid w:val="00A846C1"/>
    <w:rsid w:val="00A84A3F"/>
    <w:rsid w:val="00A84AC6"/>
    <w:rsid w:val="00A84B8B"/>
    <w:rsid w:val="00A84DE1"/>
    <w:rsid w:val="00A85182"/>
    <w:rsid w:val="00A8572C"/>
    <w:rsid w:val="00A8588B"/>
    <w:rsid w:val="00A858EF"/>
    <w:rsid w:val="00A85BDA"/>
    <w:rsid w:val="00A85DF4"/>
    <w:rsid w:val="00A86073"/>
    <w:rsid w:val="00A861BD"/>
    <w:rsid w:val="00A86533"/>
    <w:rsid w:val="00A8670B"/>
    <w:rsid w:val="00A86828"/>
    <w:rsid w:val="00A868FA"/>
    <w:rsid w:val="00A869A4"/>
    <w:rsid w:val="00A86EFF"/>
    <w:rsid w:val="00A86F37"/>
    <w:rsid w:val="00A86F9C"/>
    <w:rsid w:val="00A8710F"/>
    <w:rsid w:val="00A878D1"/>
    <w:rsid w:val="00A8794D"/>
    <w:rsid w:val="00A87D2A"/>
    <w:rsid w:val="00A87DA1"/>
    <w:rsid w:val="00A87F5E"/>
    <w:rsid w:val="00A9008D"/>
    <w:rsid w:val="00A904E1"/>
    <w:rsid w:val="00A90606"/>
    <w:rsid w:val="00A90C40"/>
    <w:rsid w:val="00A91358"/>
    <w:rsid w:val="00A919B0"/>
    <w:rsid w:val="00A91C4E"/>
    <w:rsid w:val="00A91CAA"/>
    <w:rsid w:val="00A91ECC"/>
    <w:rsid w:val="00A92196"/>
    <w:rsid w:val="00A9222B"/>
    <w:rsid w:val="00A922C8"/>
    <w:rsid w:val="00A92C52"/>
    <w:rsid w:val="00A93134"/>
    <w:rsid w:val="00A93197"/>
    <w:rsid w:val="00A933E1"/>
    <w:rsid w:val="00A936C9"/>
    <w:rsid w:val="00A93712"/>
    <w:rsid w:val="00A939EB"/>
    <w:rsid w:val="00A93B15"/>
    <w:rsid w:val="00A93C2A"/>
    <w:rsid w:val="00A9411C"/>
    <w:rsid w:val="00A941A5"/>
    <w:rsid w:val="00A94500"/>
    <w:rsid w:val="00A94726"/>
    <w:rsid w:val="00A9487E"/>
    <w:rsid w:val="00A94D06"/>
    <w:rsid w:val="00A950A3"/>
    <w:rsid w:val="00A954FF"/>
    <w:rsid w:val="00A95BAB"/>
    <w:rsid w:val="00A96367"/>
    <w:rsid w:val="00A96789"/>
    <w:rsid w:val="00A97BD0"/>
    <w:rsid w:val="00A97C76"/>
    <w:rsid w:val="00A97CE9"/>
    <w:rsid w:val="00A97E59"/>
    <w:rsid w:val="00AA00A8"/>
    <w:rsid w:val="00AA0CC5"/>
    <w:rsid w:val="00AA1162"/>
    <w:rsid w:val="00AA1597"/>
    <w:rsid w:val="00AA19E9"/>
    <w:rsid w:val="00AA2130"/>
    <w:rsid w:val="00AA2131"/>
    <w:rsid w:val="00AA21E8"/>
    <w:rsid w:val="00AA2312"/>
    <w:rsid w:val="00AA24E0"/>
    <w:rsid w:val="00AA2645"/>
    <w:rsid w:val="00AA29B8"/>
    <w:rsid w:val="00AA3936"/>
    <w:rsid w:val="00AA4078"/>
    <w:rsid w:val="00AA4DE9"/>
    <w:rsid w:val="00AA4DF2"/>
    <w:rsid w:val="00AA50FA"/>
    <w:rsid w:val="00AA5695"/>
    <w:rsid w:val="00AA5913"/>
    <w:rsid w:val="00AA59B7"/>
    <w:rsid w:val="00AA5DE4"/>
    <w:rsid w:val="00AA6347"/>
    <w:rsid w:val="00AA650A"/>
    <w:rsid w:val="00AA6954"/>
    <w:rsid w:val="00AA69AC"/>
    <w:rsid w:val="00AA69F7"/>
    <w:rsid w:val="00AA6E54"/>
    <w:rsid w:val="00AA7079"/>
    <w:rsid w:val="00AA7678"/>
    <w:rsid w:val="00AA77F1"/>
    <w:rsid w:val="00AB0546"/>
    <w:rsid w:val="00AB081C"/>
    <w:rsid w:val="00AB0A87"/>
    <w:rsid w:val="00AB0E00"/>
    <w:rsid w:val="00AB10D2"/>
    <w:rsid w:val="00AB17C8"/>
    <w:rsid w:val="00AB1884"/>
    <w:rsid w:val="00AB1AB0"/>
    <w:rsid w:val="00AB25A2"/>
    <w:rsid w:val="00AB291D"/>
    <w:rsid w:val="00AB2C2D"/>
    <w:rsid w:val="00AB2E12"/>
    <w:rsid w:val="00AB32F7"/>
    <w:rsid w:val="00AB3441"/>
    <w:rsid w:val="00AB3963"/>
    <w:rsid w:val="00AB3A55"/>
    <w:rsid w:val="00AB3AE3"/>
    <w:rsid w:val="00AB474D"/>
    <w:rsid w:val="00AB48C6"/>
    <w:rsid w:val="00AB4B82"/>
    <w:rsid w:val="00AB4CB4"/>
    <w:rsid w:val="00AB4E17"/>
    <w:rsid w:val="00AB4EEA"/>
    <w:rsid w:val="00AB532A"/>
    <w:rsid w:val="00AB59F1"/>
    <w:rsid w:val="00AB5B16"/>
    <w:rsid w:val="00AB650C"/>
    <w:rsid w:val="00AB6A17"/>
    <w:rsid w:val="00AB7292"/>
    <w:rsid w:val="00AB7971"/>
    <w:rsid w:val="00AC00BE"/>
    <w:rsid w:val="00AC0E5F"/>
    <w:rsid w:val="00AC0FF3"/>
    <w:rsid w:val="00AC107C"/>
    <w:rsid w:val="00AC1095"/>
    <w:rsid w:val="00AC1CA4"/>
    <w:rsid w:val="00AC1E8F"/>
    <w:rsid w:val="00AC1E9E"/>
    <w:rsid w:val="00AC2942"/>
    <w:rsid w:val="00AC2950"/>
    <w:rsid w:val="00AC29DC"/>
    <w:rsid w:val="00AC2FED"/>
    <w:rsid w:val="00AC31FB"/>
    <w:rsid w:val="00AC3D4F"/>
    <w:rsid w:val="00AC3DE7"/>
    <w:rsid w:val="00AC40AA"/>
    <w:rsid w:val="00AC4245"/>
    <w:rsid w:val="00AC4AF1"/>
    <w:rsid w:val="00AC5141"/>
    <w:rsid w:val="00AC52DA"/>
    <w:rsid w:val="00AC5413"/>
    <w:rsid w:val="00AC5443"/>
    <w:rsid w:val="00AC56B8"/>
    <w:rsid w:val="00AC576F"/>
    <w:rsid w:val="00AC57A2"/>
    <w:rsid w:val="00AC5C87"/>
    <w:rsid w:val="00AC5F56"/>
    <w:rsid w:val="00AC6077"/>
    <w:rsid w:val="00AC61AD"/>
    <w:rsid w:val="00AC6255"/>
    <w:rsid w:val="00AC6506"/>
    <w:rsid w:val="00AC6C6B"/>
    <w:rsid w:val="00AC70C7"/>
    <w:rsid w:val="00AC782D"/>
    <w:rsid w:val="00AC799D"/>
    <w:rsid w:val="00AC7A81"/>
    <w:rsid w:val="00AD00D8"/>
    <w:rsid w:val="00AD00D9"/>
    <w:rsid w:val="00AD011C"/>
    <w:rsid w:val="00AD01A2"/>
    <w:rsid w:val="00AD0B70"/>
    <w:rsid w:val="00AD0E7C"/>
    <w:rsid w:val="00AD1167"/>
    <w:rsid w:val="00AD1F3D"/>
    <w:rsid w:val="00AD2005"/>
    <w:rsid w:val="00AD26D7"/>
    <w:rsid w:val="00AD2711"/>
    <w:rsid w:val="00AD29DC"/>
    <w:rsid w:val="00AD3AD8"/>
    <w:rsid w:val="00AD3B36"/>
    <w:rsid w:val="00AD403D"/>
    <w:rsid w:val="00AD412E"/>
    <w:rsid w:val="00AD4473"/>
    <w:rsid w:val="00AD4AE6"/>
    <w:rsid w:val="00AD4B12"/>
    <w:rsid w:val="00AD4B3F"/>
    <w:rsid w:val="00AD4CB1"/>
    <w:rsid w:val="00AD52AD"/>
    <w:rsid w:val="00AD5655"/>
    <w:rsid w:val="00AD57C7"/>
    <w:rsid w:val="00AD5E15"/>
    <w:rsid w:val="00AD5F9C"/>
    <w:rsid w:val="00AD61D1"/>
    <w:rsid w:val="00AD6568"/>
    <w:rsid w:val="00AD6703"/>
    <w:rsid w:val="00AD6A61"/>
    <w:rsid w:val="00AD6EA0"/>
    <w:rsid w:val="00AD7090"/>
    <w:rsid w:val="00AD70F8"/>
    <w:rsid w:val="00AD7265"/>
    <w:rsid w:val="00AD7428"/>
    <w:rsid w:val="00AD76C1"/>
    <w:rsid w:val="00AD7723"/>
    <w:rsid w:val="00AD7901"/>
    <w:rsid w:val="00AD7AF9"/>
    <w:rsid w:val="00AD7EAE"/>
    <w:rsid w:val="00AD7ECB"/>
    <w:rsid w:val="00AE0028"/>
    <w:rsid w:val="00AE0091"/>
    <w:rsid w:val="00AE0225"/>
    <w:rsid w:val="00AE032F"/>
    <w:rsid w:val="00AE06E1"/>
    <w:rsid w:val="00AE0793"/>
    <w:rsid w:val="00AE0798"/>
    <w:rsid w:val="00AE0970"/>
    <w:rsid w:val="00AE0A2E"/>
    <w:rsid w:val="00AE0AED"/>
    <w:rsid w:val="00AE105D"/>
    <w:rsid w:val="00AE10E1"/>
    <w:rsid w:val="00AE1250"/>
    <w:rsid w:val="00AE1FBC"/>
    <w:rsid w:val="00AE2AAB"/>
    <w:rsid w:val="00AE32DD"/>
    <w:rsid w:val="00AE364B"/>
    <w:rsid w:val="00AE3812"/>
    <w:rsid w:val="00AE419A"/>
    <w:rsid w:val="00AE4492"/>
    <w:rsid w:val="00AE4644"/>
    <w:rsid w:val="00AE46C6"/>
    <w:rsid w:val="00AE4A7F"/>
    <w:rsid w:val="00AE4D6A"/>
    <w:rsid w:val="00AE4E0B"/>
    <w:rsid w:val="00AE4EA4"/>
    <w:rsid w:val="00AE4F7E"/>
    <w:rsid w:val="00AE4FEB"/>
    <w:rsid w:val="00AE5186"/>
    <w:rsid w:val="00AE526C"/>
    <w:rsid w:val="00AE52FF"/>
    <w:rsid w:val="00AE592C"/>
    <w:rsid w:val="00AE5A08"/>
    <w:rsid w:val="00AE5F4B"/>
    <w:rsid w:val="00AE6588"/>
    <w:rsid w:val="00AE66E4"/>
    <w:rsid w:val="00AE6A36"/>
    <w:rsid w:val="00AE7102"/>
    <w:rsid w:val="00AE721A"/>
    <w:rsid w:val="00AE75D1"/>
    <w:rsid w:val="00AE7747"/>
    <w:rsid w:val="00AE779F"/>
    <w:rsid w:val="00AE79DE"/>
    <w:rsid w:val="00AE7FCF"/>
    <w:rsid w:val="00AF009A"/>
    <w:rsid w:val="00AF050F"/>
    <w:rsid w:val="00AF08E8"/>
    <w:rsid w:val="00AF0B2F"/>
    <w:rsid w:val="00AF0BB5"/>
    <w:rsid w:val="00AF0CE3"/>
    <w:rsid w:val="00AF0CF9"/>
    <w:rsid w:val="00AF0E09"/>
    <w:rsid w:val="00AF1342"/>
    <w:rsid w:val="00AF18C4"/>
    <w:rsid w:val="00AF1B88"/>
    <w:rsid w:val="00AF245C"/>
    <w:rsid w:val="00AF2979"/>
    <w:rsid w:val="00AF29FB"/>
    <w:rsid w:val="00AF33FF"/>
    <w:rsid w:val="00AF3400"/>
    <w:rsid w:val="00AF3472"/>
    <w:rsid w:val="00AF38F4"/>
    <w:rsid w:val="00AF4378"/>
    <w:rsid w:val="00AF47D1"/>
    <w:rsid w:val="00AF4A1D"/>
    <w:rsid w:val="00AF4AF7"/>
    <w:rsid w:val="00AF4B2F"/>
    <w:rsid w:val="00AF4B9E"/>
    <w:rsid w:val="00AF4BB1"/>
    <w:rsid w:val="00AF4CC5"/>
    <w:rsid w:val="00AF4FE2"/>
    <w:rsid w:val="00AF55DC"/>
    <w:rsid w:val="00AF57B7"/>
    <w:rsid w:val="00AF5822"/>
    <w:rsid w:val="00AF662F"/>
    <w:rsid w:val="00AF66DE"/>
    <w:rsid w:val="00AF6A27"/>
    <w:rsid w:val="00AF6B97"/>
    <w:rsid w:val="00AF6C5D"/>
    <w:rsid w:val="00AF6CD9"/>
    <w:rsid w:val="00AF6F48"/>
    <w:rsid w:val="00AF6FD7"/>
    <w:rsid w:val="00AF7075"/>
    <w:rsid w:val="00AF70EF"/>
    <w:rsid w:val="00AF7EB0"/>
    <w:rsid w:val="00AF7EF4"/>
    <w:rsid w:val="00B0048A"/>
    <w:rsid w:val="00B0064A"/>
    <w:rsid w:val="00B00676"/>
    <w:rsid w:val="00B00884"/>
    <w:rsid w:val="00B00D46"/>
    <w:rsid w:val="00B01574"/>
    <w:rsid w:val="00B01651"/>
    <w:rsid w:val="00B019D8"/>
    <w:rsid w:val="00B01B15"/>
    <w:rsid w:val="00B0287F"/>
    <w:rsid w:val="00B028B9"/>
    <w:rsid w:val="00B02932"/>
    <w:rsid w:val="00B02A85"/>
    <w:rsid w:val="00B030B8"/>
    <w:rsid w:val="00B0322D"/>
    <w:rsid w:val="00B03590"/>
    <w:rsid w:val="00B0375F"/>
    <w:rsid w:val="00B03796"/>
    <w:rsid w:val="00B037B1"/>
    <w:rsid w:val="00B03E04"/>
    <w:rsid w:val="00B0411B"/>
    <w:rsid w:val="00B0461E"/>
    <w:rsid w:val="00B04828"/>
    <w:rsid w:val="00B04C26"/>
    <w:rsid w:val="00B0544E"/>
    <w:rsid w:val="00B0584D"/>
    <w:rsid w:val="00B05BE0"/>
    <w:rsid w:val="00B06154"/>
    <w:rsid w:val="00B062D5"/>
    <w:rsid w:val="00B066B2"/>
    <w:rsid w:val="00B06ABE"/>
    <w:rsid w:val="00B06F70"/>
    <w:rsid w:val="00B071DC"/>
    <w:rsid w:val="00B07397"/>
    <w:rsid w:val="00B07555"/>
    <w:rsid w:val="00B0775A"/>
    <w:rsid w:val="00B0785D"/>
    <w:rsid w:val="00B079BE"/>
    <w:rsid w:val="00B079CC"/>
    <w:rsid w:val="00B10004"/>
    <w:rsid w:val="00B103F7"/>
    <w:rsid w:val="00B10907"/>
    <w:rsid w:val="00B109E6"/>
    <w:rsid w:val="00B10EDD"/>
    <w:rsid w:val="00B11042"/>
    <w:rsid w:val="00B11174"/>
    <w:rsid w:val="00B11407"/>
    <w:rsid w:val="00B114EC"/>
    <w:rsid w:val="00B11556"/>
    <w:rsid w:val="00B11C43"/>
    <w:rsid w:val="00B11E0E"/>
    <w:rsid w:val="00B11FE7"/>
    <w:rsid w:val="00B12013"/>
    <w:rsid w:val="00B124E2"/>
    <w:rsid w:val="00B1291C"/>
    <w:rsid w:val="00B12AC9"/>
    <w:rsid w:val="00B12B13"/>
    <w:rsid w:val="00B12D05"/>
    <w:rsid w:val="00B13226"/>
    <w:rsid w:val="00B13486"/>
    <w:rsid w:val="00B13AA4"/>
    <w:rsid w:val="00B13B28"/>
    <w:rsid w:val="00B13D2E"/>
    <w:rsid w:val="00B145A1"/>
    <w:rsid w:val="00B1484D"/>
    <w:rsid w:val="00B148B6"/>
    <w:rsid w:val="00B14969"/>
    <w:rsid w:val="00B14E37"/>
    <w:rsid w:val="00B15220"/>
    <w:rsid w:val="00B15AD9"/>
    <w:rsid w:val="00B16037"/>
    <w:rsid w:val="00B16403"/>
    <w:rsid w:val="00B1649F"/>
    <w:rsid w:val="00B168CD"/>
    <w:rsid w:val="00B168E5"/>
    <w:rsid w:val="00B16F46"/>
    <w:rsid w:val="00B17242"/>
    <w:rsid w:val="00B172C3"/>
    <w:rsid w:val="00B1740A"/>
    <w:rsid w:val="00B17ADB"/>
    <w:rsid w:val="00B20CE4"/>
    <w:rsid w:val="00B20D7C"/>
    <w:rsid w:val="00B20EA5"/>
    <w:rsid w:val="00B21161"/>
    <w:rsid w:val="00B214AF"/>
    <w:rsid w:val="00B21D10"/>
    <w:rsid w:val="00B2235A"/>
    <w:rsid w:val="00B22440"/>
    <w:rsid w:val="00B224DD"/>
    <w:rsid w:val="00B22596"/>
    <w:rsid w:val="00B226E6"/>
    <w:rsid w:val="00B22712"/>
    <w:rsid w:val="00B22898"/>
    <w:rsid w:val="00B22A37"/>
    <w:rsid w:val="00B22AEA"/>
    <w:rsid w:val="00B22C35"/>
    <w:rsid w:val="00B22E3F"/>
    <w:rsid w:val="00B22F99"/>
    <w:rsid w:val="00B23020"/>
    <w:rsid w:val="00B23132"/>
    <w:rsid w:val="00B2317D"/>
    <w:rsid w:val="00B23211"/>
    <w:rsid w:val="00B2335B"/>
    <w:rsid w:val="00B235CD"/>
    <w:rsid w:val="00B23F2A"/>
    <w:rsid w:val="00B23F70"/>
    <w:rsid w:val="00B246E4"/>
    <w:rsid w:val="00B248B4"/>
    <w:rsid w:val="00B249E4"/>
    <w:rsid w:val="00B24D63"/>
    <w:rsid w:val="00B258DF"/>
    <w:rsid w:val="00B26019"/>
    <w:rsid w:val="00B260BD"/>
    <w:rsid w:val="00B263B9"/>
    <w:rsid w:val="00B263C8"/>
    <w:rsid w:val="00B263FA"/>
    <w:rsid w:val="00B2656B"/>
    <w:rsid w:val="00B26A9B"/>
    <w:rsid w:val="00B26DAB"/>
    <w:rsid w:val="00B26F4B"/>
    <w:rsid w:val="00B27075"/>
    <w:rsid w:val="00B271ED"/>
    <w:rsid w:val="00B27B5F"/>
    <w:rsid w:val="00B27D80"/>
    <w:rsid w:val="00B309BC"/>
    <w:rsid w:val="00B30C0A"/>
    <w:rsid w:val="00B3106B"/>
    <w:rsid w:val="00B3107B"/>
    <w:rsid w:val="00B31891"/>
    <w:rsid w:val="00B318DD"/>
    <w:rsid w:val="00B319C0"/>
    <w:rsid w:val="00B31B23"/>
    <w:rsid w:val="00B31C8C"/>
    <w:rsid w:val="00B31E65"/>
    <w:rsid w:val="00B32673"/>
    <w:rsid w:val="00B326F3"/>
    <w:rsid w:val="00B32AD8"/>
    <w:rsid w:val="00B32B9F"/>
    <w:rsid w:val="00B33435"/>
    <w:rsid w:val="00B3397B"/>
    <w:rsid w:val="00B33AD7"/>
    <w:rsid w:val="00B33AF5"/>
    <w:rsid w:val="00B33C79"/>
    <w:rsid w:val="00B33F20"/>
    <w:rsid w:val="00B34059"/>
    <w:rsid w:val="00B341A2"/>
    <w:rsid w:val="00B3486D"/>
    <w:rsid w:val="00B34A14"/>
    <w:rsid w:val="00B34ACA"/>
    <w:rsid w:val="00B34B33"/>
    <w:rsid w:val="00B34C8E"/>
    <w:rsid w:val="00B34EE4"/>
    <w:rsid w:val="00B35439"/>
    <w:rsid w:val="00B354DD"/>
    <w:rsid w:val="00B355E2"/>
    <w:rsid w:val="00B35902"/>
    <w:rsid w:val="00B35A57"/>
    <w:rsid w:val="00B35D9F"/>
    <w:rsid w:val="00B362E6"/>
    <w:rsid w:val="00B36497"/>
    <w:rsid w:val="00B36FF4"/>
    <w:rsid w:val="00B37017"/>
    <w:rsid w:val="00B3727C"/>
    <w:rsid w:val="00B37A58"/>
    <w:rsid w:val="00B37DB2"/>
    <w:rsid w:val="00B37DB5"/>
    <w:rsid w:val="00B402FF"/>
    <w:rsid w:val="00B403BC"/>
    <w:rsid w:val="00B40AD9"/>
    <w:rsid w:val="00B40E97"/>
    <w:rsid w:val="00B40EA0"/>
    <w:rsid w:val="00B416BB"/>
    <w:rsid w:val="00B418E3"/>
    <w:rsid w:val="00B41D94"/>
    <w:rsid w:val="00B41F59"/>
    <w:rsid w:val="00B41FB9"/>
    <w:rsid w:val="00B422D6"/>
    <w:rsid w:val="00B423C3"/>
    <w:rsid w:val="00B42756"/>
    <w:rsid w:val="00B427F1"/>
    <w:rsid w:val="00B4296D"/>
    <w:rsid w:val="00B43391"/>
    <w:rsid w:val="00B437AB"/>
    <w:rsid w:val="00B4399A"/>
    <w:rsid w:val="00B43DEA"/>
    <w:rsid w:val="00B43E59"/>
    <w:rsid w:val="00B4424B"/>
    <w:rsid w:val="00B4425D"/>
    <w:rsid w:val="00B44437"/>
    <w:rsid w:val="00B445BD"/>
    <w:rsid w:val="00B447BC"/>
    <w:rsid w:val="00B4494E"/>
    <w:rsid w:val="00B44B49"/>
    <w:rsid w:val="00B44B7C"/>
    <w:rsid w:val="00B44CDC"/>
    <w:rsid w:val="00B44DCE"/>
    <w:rsid w:val="00B45123"/>
    <w:rsid w:val="00B45326"/>
    <w:rsid w:val="00B453F0"/>
    <w:rsid w:val="00B4599D"/>
    <w:rsid w:val="00B45D7F"/>
    <w:rsid w:val="00B465C6"/>
    <w:rsid w:val="00B46786"/>
    <w:rsid w:val="00B469C1"/>
    <w:rsid w:val="00B47229"/>
    <w:rsid w:val="00B474C3"/>
    <w:rsid w:val="00B476AF"/>
    <w:rsid w:val="00B47769"/>
    <w:rsid w:val="00B479AE"/>
    <w:rsid w:val="00B5036C"/>
    <w:rsid w:val="00B506ED"/>
    <w:rsid w:val="00B50880"/>
    <w:rsid w:val="00B509CA"/>
    <w:rsid w:val="00B50C96"/>
    <w:rsid w:val="00B510D9"/>
    <w:rsid w:val="00B5165B"/>
    <w:rsid w:val="00B51843"/>
    <w:rsid w:val="00B51913"/>
    <w:rsid w:val="00B51C05"/>
    <w:rsid w:val="00B51E9B"/>
    <w:rsid w:val="00B52C12"/>
    <w:rsid w:val="00B5317D"/>
    <w:rsid w:val="00B531D2"/>
    <w:rsid w:val="00B5384C"/>
    <w:rsid w:val="00B539A1"/>
    <w:rsid w:val="00B539D2"/>
    <w:rsid w:val="00B54A35"/>
    <w:rsid w:val="00B54B9C"/>
    <w:rsid w:val="00B55A44"/>
    <w:rsid w:val="00B55AFD"/>
    <w:rsid w:val="00B56BF7"/>
    <w:rsid w:val="00B56DA2"/>
    <w:rsid w:val="00B57309"/>
    <w:rsid w:val="00B57613"/>
    <w:rsid w:val="00B57768"/>
    <w:rsid w:val="00B578B9"/>
    <w:rsid w:val="00B5799C"/>
    <w:rsid w:val="00B57B57"/>
    <w:rsid w:val="00B57D88"/>
    <w:rsid w:val="00B60080"/>
    <w:rsid w:val="00B60385"/>
    <w:rsid w:val="00B607B1"/>
    <w:rsid w:val="00B60BEC"/>
    <w:rsid w:val="00B61273"/>
    <w:rsid w:val="00B612DA"/>
    <w:rsid w:val="00B61AC7"/>
    <w:rsid w:val="00B61D95"/>
    <w:rsid w:val="00B61DBA"/>
    <w:rsid w:val="00B61EC7"/>
    <w:rsid w:val="00B62C0C"/>
    <w:rsid w:val="00B633E9"/>
    <w:rsid w:val="00B63721"/>
    <w:rsid w:val="00B63757"/>
    <w:rsid w:val="00B6415A"/>
    <w:rsid w:val="00B6420A"/>
    <w:rsid w:val="00B6472C"/>
    <w:rsid w:val="00B64F23"/>
    <w:rsid w:val="00B65186"/>
    <w:rsid w:val="00B65767"/>
    <w:rsid w:val="00B6588D"/>
    <w:rsid w:val="00B658BC"/>
    <w:rsid w:val="00B65D53"/>
    <w:rsid w:val="00B664A7"/>
    <w:rsid w:val="00B66BBF"/>
    <w:rsid w:val="00B66DBE"/>
    <w:rsid w:val="00B6727B"/>
    <w:rsid w:val="00B672F2"/>
    <w:rsid w:val="00B67898"/>
    <w:rsid w:val="00B678C5"/>
    <w:rsid w:val="00B67D4A"/>
    <w:rsid w:val="00B70206"/>
    <w:rsid w:val="00B70498"/>
    <w:rsid w:val="00B705CC"/>
    <w:rsid w:val="00B70A1E"/>
    <w:rsid w:val="00B70A9E"/>
    <w:rsid w:val="00B71827"/>
    <w:rsid w:val="00B71850"/>
    <w:rsid w:val="00B71941"/>
    <w:rsid w:val="00B71BC8"/>
    <w:rsid w:val="00B72A06"/>
    <w:rsid w:val="00B72B5C"/>
    <w:rsid w:val="00B72BED"/>
    <w:rsid w:val="00B72D8E"/>
    <w:rsid w:val="00B72F96"/>
    <w:rsid w:val="00B730A4"/>
    <w:rsid w:val="00B7317F"/>
    <w:rsid w:val="00B73A98"/>
    <w:rsid w:val="00B73E9A"/>
    <w:rsid w:val="00B73F07"/>
    <w:rsid w:val="00B742F8"/>
    <w:rsid w:val="00B7448F"/>
    <w:rsid w:val="00B7454F"/>
    <w:rsid w:val="00B74D44"/>
    <w:rsid w:val="00B74DC8"/>
    <w:rsid w:val="00B74F0C"/>
    <w:rsid w:val="00B75139"/>
    <w:rsid w:val="00B75287"/>
    <w:rsid w:val="00B75488"/>
    <w:rsid w:val="00B75A51"/>
    <w:rsid w:val="00B75B46"/>
    <w:rsid w:val="00B75D76"/>
    <w:rsid w:val="00B7667E"/>
    <w:rsid w:val="00B76702"/>
    <w:rsid w:val="00B76739"/>
    <w:rsid w:val="00B769A8"/>
    <w:rsid w:val="00B76FB4"/>
    <w:rsid w:val="00B77317"/>
    <w:rsid w:val="00B77856"/>
    <w:rsid w:val="00B80B5F"/>
    <w:rsid w:val="00B80C88"/>
    <w:rsid w:val="00B80D89"/>
    <w:rsid w:val="00B80DFF"/>
    <w:rsid w:val="00B80F86"/>
    <w:rsid w:val="00B811AA"/>
    <w:rsid w:val="00B813F4"/>
    <w:rsid w:val="00B81642"/>
    <w:rsid w:val="00B8192B"/>
    <w:rsid w:val="00B81A4B"/>
    <w:rsid w:val="00B81BCF"/>
    <w:rsid w:val="00B82204"/>
    <w:rsid w:val="00B8265D"/>
    <w:rsid w:val="00B82695"/>
    <w:rsid w:val="00B82859"/>
    <w:rsid w:val="00B82ACD"/>
    <w:rsid w:val="00B82E88"/>
    <w:rsid w:val="00B82F5C"/>
    <w:rsid w:val="00B83086"/>
    <w:rsid w:val="00B832AF"/>
    <w:rsid w:val="00B8355D"/>
    <w:rsid w:val="00B83667"/>
    <w:rsid w:val="00B83783"/>
    <w:rsid w:val="00B83A3F"/>
    <w:rsid w:val="00B83AB9"/>
    <w:rsid w:val="00B83C57"/>
    <w:rsid w:val="00B841F9"/>
    <w:rsid w:val="00B8425A"/>
    <w:rsid w:val="00B84762"/>
    <w:rsid w:val="00B848EC"/>
    <w:rsid w:val="00B84A32"/>
    <w:rsid w:val="00B84BDB"/>
    <w:rsid w:val="00B84CE7"/>
    <w:rsid w:val="00B84FE0"/>
    <w:rsid w:val="00B85195"/>
    <w:rsid w:val="00B8553F"/>
    <w:rsid w:val="00B85762"/>
    <w:rsid w:val="00B85911"/>
    <w:rsid w:val="00B85D89"/>
    <w:rsid w:val="00B85E3A"/>
    <w:rsid w:val="00B85F60"/>
    <w:rsid w:val="00B866CF"/>
    <w:rsid w:val="00B867CD"/>
    <w:rsid w:val="00B868AC"/>
    <w:rsid w:val="00B86ABF"/>
    <w:rsid w:val="00B8709C"/>
    <w:rsid w:val="00B87298"/>
    <w:rsid w:val="00B874B5"/>
    <w:rsid w:val="00B8767E"/>
    <w:rsid w:val="00B879AF"/>
    <w:rsid w:val="00B87A27"/>
    <w:rsid w:val="00B9001E"/>
    <w:rsid w:val="00B900B6"/>
    <w:rsid w:val="00B90619"/>
    <w:rsid w:val="00B9094D"/>
    <w:rsid w:val="00B90FB7"/>
    <w:rsid w:val="00B91487"/>
    <w:rsid w:val="00B917F9"/>
    <w:rsid w:val="00B91981"/>
    <w:rsid w:val="00B91AAA"/>
    <w:rsid w:val="00B91CD8"/>
    <w:rsid w:val="00B91EE4"/>
    <w:rsid w:val="00B9247C"/>
    <w:rsid w:val="00B92D73"/>
    <w:rsid w:val="00B92EF9"/>
    <w:rsid w:val="00B93985"/>
    <w:rsid w:val="00B93CEE"/>
    <w:rsid w:val="00B93D1A"/>
    <w:rsid w:val="00B93F28"/>
    <w:rsid w:val="00B93FDF"/>
    <w:rsid w:val="00B943B0"/>
    <w:rsid w:val="00B943CF"/>
    <w:rsid w:val="00B94797"/>
    <w:rsid w:val="00B94832"/>
    <w:rsid w:val="00B94924"/>
    <w:rsid w:val="00B949DB"/>
    <w:rsid w:val="00B94A62"/>
    <w:rsid w:val="00B95183"/>
    <w:rsid w:val="00B9521D"/>
    <w:rsid w:val="00B95356"/>
    <w:rsid w:val="00B953B4"/>
    <w:rsid w:val="00B95B08"/>
    <w:rsid w:val="00B95B78"/>
    <w:rsid w:val="00B95D03"/>
    <w:rsid w:val="00B96106"/>
    <w:rsid w:val="00B96384"/>
    <w:rsid w:val="00B9662E"/>
    <w:rsid w:val="00B96B93"/>
    <w:rsid w:val="00B96D0A"/>
    <w:rsid w:val="00B96DA3"/>
    <w:rsid w:val="00B970A6"/>
    <w:rsid w:val="00B97E48"/>
    <w:rsid w:val="00BA0086"/>
    <w:rsid w:val="00BA02EB"/>
    <w:rsid w:val="00BA0404"/>
    <w:rsid w:val="00BA0946"/>
    <w:rsid w:val="00BA0B26"/>
    <w:rsid w:val="00BA0B95"/>
    <w:rsid w:val="00BA14ED"/>
    <w:rsid w:val="00BA1605"/>
    <w:rsid w:val="00BA1739"/>
    <w:rsid w:val="00BA1A9D"/>
    <w:rsid w:val="00BA1AB3"/>
    <w:rsid w:val="00BA27B3"/>
    <w:rsid w:val="00BA2AF7"/>
    <w:rsid w:val="00BA305F"/>
    <w:rsid w:val="00BA3480"/>
    <w:rsid w:val="00BA393F"/>
    <w:rsid w:val="00BA3ECF"/>
    <w:rsid w:val="00BA3EDB"/>
    <w:rsid w:val="00BA40FF"/>
    <w:rsid w:val="00BA4113"/>
    <w:rsid w:val="00BA435E"/>
    <w:rsid w:val="00BA43A9"/>
    <w:rsid w:val="00BA4B1A"/>
    <w:rsid w:val="00BA4CEB"/>
    <w:rsid w:val="00BA4EA4"/>
    <w:rsid w:val="00BA5133"/>
    <w:rsid w:val="00BA5175"/>
    <w:rsid w:val="00BA51B3"/>
    <w:rsid w:val="00BA5254"/>
    <w:rsid w:val="00BA56F2"/>
    <w:rsid w:val="00BA59DC"/>
    <w:rsid w:val="00BA5C71"/>
    <w:rsid w:val="00BA5E6B"/>
    <w:rsid w:val="00BA614A"/>
    <w:rsid w:val="00BA62E3"/>
    <w:rsid w:val="00BA630F"/>
    <w:rsid w:val="00BA6576"/>
    <w:rsid w:val="00BA6D88"/>
    <w:rsid w:val="00BA6EDC"/>
    <w:rsid w:val="00BA7020"/>
    <w:rsid w:val="00BA773C"/>
    <w:rsid w:val="00BA7978"/>
    <w:rsid w:val="00BA7BD2"/>
    <w:rsid w:val="00BA7D25"/>
    <w:rsid w:val="00BB013B"/>
    <w:rsid w:val="00BB01C2"/>
    <w:rsid w:val="00BB03D1"/>
    <w:rsid w:val="00BB08D7"/>
    <w:rsid w:val="00BB09A5"/>
    <w:rsid w:val="00BB11DE"/>
    <w:rsid w:val="00BB1C5D"/>
    <w:rsid w:val="00BB1CD9"/>
    <w:rsid w:val="00BB1CF1"/>
    <w:rsid w:val="00BB20CC"/>
    <w:rsid w:val="00BB2EA3"/>
    <w:rsid w:val="00BB2EE3"/>
    <w:rsid w:val="00BB39F4"/>
    <w:rsid w:val="00BB39F8"/>
    <w:rsid w:val="00BB438D"/>
    <w:rsid w:val="00BB45F1"/>
    <w:rsid w:val="00BB46AE"/>
    <w:rsid w:val="00BB4720"/>
    <w:rsid w:val="00BB4CE9"/>
    <w:rsid w:val="00BB4ECE"/>
    <w:rsid w:val="00BB4FEC"/>
    <w:rsid w:val="00BB52BA"/>
    <w:rsid w:val="00BB5340"/>
    <w:rsid w:val="00BB5536"/>
    <w:rsid w:val="00BB566B"/>
    <w:rsid w:val="00BB5CF8"/>
    <w:rsid w:val="00BB5DBE"/>
    <w:rsid w:val="00BB5FF6"/>
    <w:rsid w:val="00BB62B9"/>
    <w:rsid w:val="00BB6C6A"/>
    <w:rsid w:val="00BB6E0C"/>
    <w:rsid w:val="00BB7224"/>
    <w:rsid w:val="00BB76F3"/>
    <w:rsid w:val="00BB7977"/>
    <w:rsid w:val="00BC05D2"/>
    <w:rsid w:val="00BC0A01"/>
    <w:rsid w:val="00BC0CA6"/>
    <w:rsid w:val="00BC108C"/>
    <w:rsid w:val="00BC19F9"/>
    <w:rsid w:val="00BC1F0E"/>
    <w:rsid w:val="00BC28D0"/>
    <w:rsid w:val="00BC2E4D"/>
    <w:rsid w:val="00BC3043"/>
    <w:rsid w:val="00BC3209"/>
    <w:rsid w:val="00BC36AB"/>
    <w:rsid w:val="00BC38B4"/>
    <w:rsid w:val="00BC3CBA"/>
    <w:rsid w:val="00BC3EA5"/>
    <w:rsid w:val="00BC3FB1"/>
    <w:rsid w:val="00BC3FFC"/>
    <w:rsid w:val="00BC4640"/>
    <w:rsid w:val="00BC48A1"/>
    <w:rsid w:val="00BC4AF3"/>
    <w:rsid w:val="00BC4E1E"/>
    <w:rsid w:val="00BC51B2"/>
    <w:rsid w:val="00BC5316"/>
    <w:rsid w:val="00BC5488"/>
    <w:rsid w:val="00BC548C"/>
    <w:rsid w:val="00BC5A8F"/>
    <w:rsid w:val="00BC6DC4"/>
    <w:rsid w:val="00BC7017"/>
    <w:rsid w:val="00BC73C8"/>
    <w:rsid w:val="00BC790D"/>
    <w:rsid w:val="00BD00B9"/>
    <w:rsid w:val="00BD021C"/>
    <w:rsid w:val="00BD0273"/>
    <w:rsid w:val="00BD02E0"/>
    <w:rsid w:val="00BD0516"/>
    <w:rsid w:val="00BD07AF"/>
    <w:rsid w:val="00BD07EF"/>
    <w:rsid w:val="00BD1013"/>
    <w:rsid w:val="00BD15D3"/>
    <w:rsid w:val="00BD1610"/>
    <w:rsid w:val="00BD1A0A"/>
    <w:rsid w:val="00BD1FE0"/>
    <w:rsid w:val="00BD228E"/>
    <w:rsid w:val="00BD249F"/>
    <w:rsid w:val="00BD2787"/>
    <w:rsid w:val="00BD289D"/>
    <w:rsid w:val="00BD29A2"/>
    <w:rsid w:val="00BD33D2"/>
    <w:rsid w:val="00BD3677"/>
    <w:rsid w:val="00BD37F6"/>
    <w:rsid w:val="00BD3A2A"/>
    <w:rsid w:val="00BD4279"/>
    <w:rsid w:val="00BD42DD"/>
    <w:rsid w:val="00BD471B"/>
    <w:rsid w:val="00BD4753"/>
    <w:rsid w:val="00BD4772"/>
    <w:rsid w:val="00BD4934"/>
    <w:rsid w:val="00BD4C1C"/>
    <w:rsid w:val="00BD4C34"/>
    <w:rsid w:val="00BD4D39"/>
    <w:rsid w:val="00BD4D5F"/>
    <w:rsid w:val="00BD5816"/>
    <w:rsid w:val="00BD5852"/>
    <w:rsid w:val="00BD58D4"/>
    <w:rsid w:val="00BD5A28"/>
    <w:rsid w:val="00BD65F2"/>
    <w:rsid w:val="00BD6B65"/>
    <w:rsid w:val="00BD6E34"/>
    <w:rsid w:val="00BD7379"/>
    <w:rsid w:val="00BD74D1"/>
    <w:rsid w:val="00BD76B5"/>
    <w:rsid w:val="00BD7900"/>
    <w:rsid w:val="00BE0556"/>
    <w:rsid w:val="00BE0725"/>
    <w:rsid w:val="00BE09E1"/>
    <w:rsid w:val="00BE0F75"/>
    <w:rsid w:val="00BE1162"/>
    <w:rsid w:val="00BE1191"/>
    <w:rsid w:val="00BE11EA"/>
    <w:rsid w:val="00BE1689"/>
    <w:rsid w:val="00BE1C0B"/>
    <w:rsid w:val="00BE1F9D"/>
    <w:rsid w:val="00BE24B4"/>
    <w:rsid w:val="00BE264A"/>
    <w:rsid w:val="00BE2A7C"/>
    <w:rsid w:val="00BE2A89"/>
    <w:rsid w:val="00BE2EB3"/>
    <w:rsid w:val="00BE3FC1"/>
    <w:rsid w:val="00BE44A9"/>
    <w:rsid w:val="00BE4744"/>
    <w:rsid w:val="00BE48A8"/>
    <w:rsid w:val="00BE4BE4"/>
    <w:rsid w:val="00BE4EC5"/>
    <w:rsid w:val="00BE4F0B"/>
    <w:rsid w:val="00BE4F71"/>
    <w:rsid w:val="00BE5121"/>
    <w:rsid w:val="00BE5502"/>
    <w:rsid w:val="00BE5A42"/>
    <w:rsid w:val="00BE5FA1"/>
    <w:rsid w:val="00BE5FAA"/>
    <w:rsid w:val="00BE6006"/>
    <w:rsid w:val="00BE6C92"/>
    <w:rsid w:val="00BE703A"/>
    <w:rsid w:val="00BE7D8E"/>
    <w:rsid w:val="00BE7E87"/>
    <w:rsid w:val="00BE7F49"/>
    <w:rsid w:val="00BF0E8C"/>
    <w:rsid w:val="00BF0EC5"/>
    <w:rsid w:val="00BF13AC"/>
    <w:rsid w:val="00BF18A2"/>
    <w:rsid w:val="00BF1A0B"/>
    <w:rsid w:val="00BF1DFA"/>
    <w:rsid w:val="00BF1FEC"/>
    <w:rsid w:val="00BF230D"/>
    <w:rsid w:val="00BF2556"/>
    <w:rsid w:val="00BF2C8B"/>
    <w:rsid w:val="00BF4080"/>
    <w:rsid w:val="00BF4102"/>
    <w:rsid w:val="00BF4466"/>
    <w:rsid w:val="00BF45A5"/>
    <w:rsid w:val="00BF488B"/>
    <w:rsid w:val="00BF4957"/>
    <w:rsid w:val="00BF4A53"/>
    <w:rsid w:val="00BF4AE2"/>
    <w:rsid w:val="00BF4C38"/>
    <w:rsid w:val="00BF4E67"/>
    <w:rsid w:val="00BF4EAA"/>
    <w:rsid w:val="00BF530A"/>
    <w:rsid w:val="00BF534A"/>
    <w:rsid w:val="00BF58E4"/>
    <w:rsid w:val="00BF5B10"/>
    <w:rsid w:val="00BF5C7A"/>
    <w:rsid w:val="00BF5C7B"/>
    <w:rsid w:val="00BF5D48"/>
    <w:rsid w:val="00BF629A"/>
    <w:rsid w:val="00BF76E2"/>
    <w:rsid w:val="00BF7E78"/>
    <w:rsid w:val="00BF7E9E"/>
    <w:rsid w:val="00BF7F95"/>
    <w:rsid w:val="00C00B99"/>
    <w:rsid w:val="00C00ECF"/>
    <w:rsid w:val="00C0112D"/>
    <w:rsid w:val="00C012E0"/>
    <w:rsid w:val="00C014C9"/>
    <w:rsid w:val="00C0184D"/>
    <w:rsid w:val="00C01E3C"/>
    <w:rsid w:val="00C02590"/>
    <w:rsid w:val="00C028A3"/>
    <w:rsid w:val="00C02B8C"/>
    <w:rsid w:val="00C0374A"/>
    <w:rsid w:val="00C03BFA"/>
    <w:rsid w:val="00C04731"/>
    <w:rsid w:val="00C04759"/>
    <w:rsid w:val="00C04D95"/>
    <w:rsid w:val="00C05040"/>
    <w:rsid w:val="00C050E8"/>
    <w:rsid w:val="00C052C7"/>
    <w:rsid w:val="00C054CE"/>
    <w:rsid w:val="00C05A1F"/>
    <w:rsid w:val="00C065E6"/>
    <w:rsid w:val="00C068FA"/>
    <w:rsid w:val="00C06E1E"/>
    <w:rsid w:val="00C0716B"/>
    <w:rsid w:val="00C077B4"/>
    <w:rsid w:val="00C078AD"/>
    <w:rsid w:val="00C079CC"/>
    <w:rsid w:val="00C07E76"/>
    <w:rsid w:val="00C10026"/>
    <w:rsid w:val="00C10060"/>
    <w:rsid w:val="00C108BA"/>
    <w:rsid w:val="00C10E7C"/>
    <w:rsid w:val="00C10EEB"/>
    <w:rsid w:val="00C1108B"/>
    <w:rsid w:val="00C1199B"/>
    <w:rsid w:val="00C1207C"/>
    <w:rsid w:val="00C126FB"/>
    <w:rsid w:val="00C127C7"/>
    <w:rsid w:val="00C12FA1"/>
    <w:rsid w:val="00C13060"/>
    <w:rsid w:val="00C13288"/>
    <w:rsid w:val="00C132B6"/>
    <w:rsid w:val="00C1351F"/>
    <w:rsid w:val="00C136ED"/>
    <w:rsid w:val="00C14059"/>
    <w:rsid w:val="00C14864"/>
    <w:rsid w:val="00C14B46"/>
    <w:rsid w:val="00C15031"/>
    <w:rsid w:val="00C151B7"/>
    <w:rsid w:val="00C15444"/>
    <w:rsid w:val="00C1546F"/>
    <w:rsid w:val="00C15954"/>
    <w:rsid w:val="00C15B02"/>
    <w:rsid w:val="00C15F12"/>
    <w:rsid w:val="00C1602E"/>
    <w:rsid w:val="00C164D9"/>
    <w:rsid w:val="00C16A8D"/>
    <w:rsid w:val="00C16CC2"/>
    <w:rsid w:val="00C16DF3"/>
    <w:rsid w:val="00C16F46"/>
    <w:rsid w:val="00C176A8"/>
    <w:rsid w:val="00C17707"/>
    <w:rsid w:val="00C178FF"/>
    <w:rsid w:val="00C17DCF"/>
    <w:rsid w:val="00C20073"/>
    <w:rsid w:val="00C20325"/>
    <w:rsid w:val="00C2037A"/>
    <w:rsid w:val="00C2038B"/>
    <w:rsid w:val="00C20B36"/>
    <w:rsid w:val="00C2105D"/>
    <w:rsid w:val="00C212B4"/>
    <w:rsid w:val="00C212E2"/>
    <w:rsid w:val="00C21B92"/>
    <w:rsid w:val="00C2290A"/>
    <w:rsid w:val="00C22AF2"/>
    <w:rsid w:val="00C22C34"/>
    <w:rsid w:val="00C23C7B"/>
    <w:rsid w:val="00C241DF"/>
    <w:rsid w:val="00C243B9"/>
    <w:rsid w:val="00C24BA5"/>
    <w:rsid w:val="00C25010"/>
    <w:rsid w:val="00C25130"/>
    <w:rsid w:val="00C2536D"/>
    <w:rsid w:val="00C2538C"/>
    <w:rsid w:val="00C25C5D"/>
    <w:rsid w:val="00C25E63"/>
    <w:rsid w:val="00C25ED5"/>
    <w:rsid w:val="00C26270"/>
    <w:rsid w:val="00C267F9"/>
    <w:rsid w:val="00C267FB"/>
    <w:rsid w:val="00C26B51"/>
    <w:rsid w:val="00C26D79"/>
    <w:rsid w:val="00C26D90"/>
    <w:rsid w:val="00C27609"/>
    <w:rsid w:val="00C278C3"/>
    <w:rsid w:val="00C27948"/>
    <w:rsid w:val="00C27C02"/>
    <w:rsid w:val="00C27C2A"/>
    <w:rsid w:val="00C27DF9"/>
    <w:rsid w:val="00C30533"/>
    <w:rsid w:val="00C3076C"/>
    <w:rsid w:val="00C312A4"/>
    <w:rsid w:val="00C31782"/>
    <w:rsid w:val="00C31802"/>
    <w:rsid w:val="00C31EE0"/>
    <w:rsid w:val="00C320A6"/>
    <w:rsid w:val="00C321EF"/>
    <w:rsid w:val="00C32727"/>
    <w:rsid w:val="00C32846"/>
    <w:rsid w:val="00C32873"/>
    <w:rsid w:val="00C329E4"/>
    <w:rsid w:val="00C32E61"/>
    <w:rsid w:val="00C3302C"/>
    <w:rsid w:val="00C3313C"/>
    <w:rsid w:val="00C334B9"/>
    <w:rsid w:val="00C335E1"/>
    <w:rsid w:val="00C33606"/>
    <w:rsid w:val="00C3383B"/>
    <w:rsid w:val="00C338E7"/>
    <w:rsid w:val="00C33972"/>
    <w:rsid w:val="00C33A32"/>
    <w:rsid w:val="00C33F37"/>
    <w:rsid w:val="00C34305"/>
    <w:rsid w:val="00C3457C"/>
    <w:rsid w:val="00C34BA5"/>
    <w:rsid w:val="00C34C42"/>
    <w:rsid w:val="00C34F1D"/>
    <w:rsid w:val="00C35DD6"/>
    <w:rsid w:val="00C35F70"/>
    <w:rsid w:val="00C3626F"/>
    <w:rsid w:val="00C362FD"/>
    <w:rsid w:val="00C365E2"/>
    <w:rsid w:val="00C36618"/>
    <w:rsid w:val="00C367F5"/>
    <w:rsid w:val="00C36B93"/>
    <w:rsid w:val="00C36CB7"/>
    <w:rsid w:val="00C36F6B"/>
    <w:rsid w:val="00C372A5"/>
    <w:rsid w:val="00C374FB"/>
    <w:rsid w:val="00C403D7"/>
    <w:rsid w:val="00C40A48"/>
    <w:rsid w:val="00C40DBA"/>
    <w:rsid w:val="00C414D6"/>
    <w:rsid w:val="00C4218E"/>
    <w:rsid w:val="00C421B5"/>
    <w:rsid w:val="00C422C5"/>
    <w:rsid w:val="00C4230F"/>
    <w:rsid w:val="00C42780"/>
    <w:rsid w:val="00C42868"/>
    <w:rsid w:val="00C42958"/>
    <w:rsid w:val="00C42B13"/>
    <w:rsid w:val="00C42BE6"/>
    <w:rsid w:val="00C430C7"/>
    <w:rsid w:val="00C4321D"/>
    <w:rsid w:val="00C43341"/>
    <w:rsid w:val="00C43654"/>
    <w:rsid w:val="00C43C59"/>
    <w:rsid w:val="00C44198"/>
    <w:rsid w:val="00C4472C"/>
    <w:rsid w:val="00C44A0D"/>
    <w:rsid w:val="00C44C4B"/>
    <w:rsid w:val="00C44E1B"/>
    <w:rsid w:val="00C44EDC"/>
    <w:rsid w:val="00C45497"/>
    <w:rsid w:val="00C4590B"/>
    <w:rsid w:val="00C45F90"/>
    <w:rsid w:val="00C46152"/>
    <w:rsid w:val="00C463A2"/>
    <w:rsid w:val="00C4644F"/>
    <w:rsid w:val="00C4664F"/>
    <w:rsid w:val="00C4676D"/>
    <w:rsid w:val="00C46909"/>
    <w:rsid w:val="00C46DCA"/>
    <w:rsid w:val="00C47AC7"/>
    <w:rsid w:val="00C47C97"/>
    <w:rsid w:val="00C47E8A"/>
    <w:rsid w:val="00C501D4"/>
    <w:rsid w:val="00C50267"/>
    <w:rsid w:val="00C5084F"/>
    <w:rsid w:val="00C510FD"/>
    <w:rsid w:val="00C511F5"/>
    <w:rsid w:val="00C51E4D"/>
    <w:rsid w:val="00C52574"/>
    <w:rsid w:val="00C52C5F"/>
    <w:rsid w:val="00C52D41"/>
    <w:rsid w:val="00C52FC9"/>
    <w:rsid w:val="00C535E6"/>
    <w:rsid w:val="00C5377E"/>
    <w:rsid w:val="00C5387C"/>
    <w:rsid w:val="00C53AD1"/>
    <w:rsid w:val="00C54686"/>
    <w:rsid w:val="00C547D7"/>
    <w:rsid w:val="00C55230"/>
    <w:rsid w:val="00C55508"/>
    <w:rsid w:val="00C55656"/>
    <w:rsid w:val="00C5566D"/>
    <w:rsid w:val="00C557F5"/>
    <w:rsid w:val="00C55FE4"/>
    <w:rsid w:val="00C5664E"/>
    <w:rsid w:val="00C56A11"/>
    <w:rsid w:val="00C56EB2"/>
    <w:rsid w:val="00C571F3"/>
    <w:rsid w:val="00C57572"/>
    <w:rsid w:val="00C575EE"/>
    <w:rsid w:val="00C576C0"/>
    <w:rsid w:val="00C579B9"/>
    <w:rsid w:val="00C60121"/>
    <w:rsid w:val="00C60380"/>
    <w:rsid w:val="00C6038A"/>
    <w:rsid w:val="00C604FE"/>
    <w:rsid w:val="00C60911"/>
    <w:rsid w:val="00C60981"/>
    <w:rsid w:val="00C61BCE"/>
    <w:rsid w:val="00C62428"/>
    <w:rsid w:val="00C62664"/>
    <w:rsid w:val="00C62758"/>
    <w:rsid w:val="00C628DE"/>
    <w:rsid w:val="00C62941"/>
    <w:rsid w:val="00C62985"/>
    <w:rsid w:val="00C629D5"/>
    <w:rsid w:val="00C62D2D"/>
    <w:rsid w:val="00C6399F"/>
    <w:rsid w:val="00C63BF6"/>
    <w:rsid w:val="00C63C03"/>
    <w:rsid w:val="00C647A0"/>
    <w:rsid w:val="00C64AF8"/>
    <w:rsid w:val="00C651F8"/>
    <w:rsid w:val="00C6546F"/>
    <w:rsid w:val="00C65837"/>
    <w:rsid w:val="00C66518"/>
    <w:rsid w:val="00C66637"/>
    <w:rsid w:val="00C66732"/>
    <w:rsid w:val="00C67491"/>
    <w:rsid w:val="00C676E5"/>
    <w:rsid w:val="00C67789"/>
    <w:rsid w:val="00C67A73"/>
    <w:rsid w:val="00C67A92"/>
    <w:rsid w:val="00C67AA1"/>
    <w:rsid w:val="00C67C6E"/>
    <w:rsid w:val="00C7051E"/>
    <w:rsid w:val="00C70705"/>
    <w:rsid w:val="00C709F6"/>
    <w:rsid w:val="00C70DE0"/>
    <w:rsid w:val="00C70FBF"/>
    <w:rsid w:val="00C70FDA"/>
    <w:rsid w:val="00C7107C"/>
    <w:rsid w:val="00C7109A"/>
    <w:rsid w:val="00C710B0"/>
    <w:rsid w:val="00C7122E"/>
    <w:rsid w:val="00C714D5"/>
    <w:rsid w:val="00C71660"/>
    <w:rsid w:val="00C71BC7"/>
    <w:rsid w:val="00C721FC"/>
    <w:rsid w:val="00C726F1"/>
    <w:rsid w:val="00C72D8B"/>
    <w:rsid w:val="00C73062"/>
    <w:rsid w:val="00C740B6"/>
    <w:rsid w:val="00C7492C"/>
    <w:rsid w:val="00C75127"/>
    <w:rsid w:val="00C753B0"/>
    <w:rsid w:val="00C755FE"/>
    <w:rsid w:val="00C7576B"/>
    <w:rsid w:val="00C75827"/>
    <w:rsid w:val="00C75992"/>
    <w:rsid w:val="00C75AE1"/>
    <w:rsid w:val="00C765AC"/>
    <w:rsid w:val="00C766CE"/>
    <w:rsid w:val="00C775D4"/>
    <w:rsid w:val="00C776A4"/>
    <w:rsid w:val="00C77767"/>
    <w:rsid w:val="00C77A5C"/>
    <w:rsid w:val="00C77FF3"/>
    <w:rsid w:val="00C80106"/>
    <w:rsid w:val="00C8048D"/>
    <w:rsid w:val="00C80731"/>
    <w:rsid w:val="00C80CBE"/>
    <w:rsid w:val="00C81043"/>
    <w:rsid w:val="00C815E6"/>
    <w:rsid w:val="00C81993"/>
    <w:rsid w:val="00C81CAD"/>
    <w:rsid w:val="00C81ED5"/>
    <w:rsid w:val="00C81F41"/>
    <w:rsid w:val="00C8219F"/>
    <w:rsid w:val="00C823D4"/>
    <w:rsid w:val="00C823F9"/>
    <w:rsid w:val="00C829E5"/>
    <w:rsid w:val="00C82D3E"/>
    <w:rsid w:val="00C830E4"/>
    <w:rsid w:val="00C8357E"/>
    <w:rsid w:val="00C835E2"/>
    <w:rsid w:val="00C839E2"/>
    <w:rsid w:val="00C83BC7"/>
    <w:rsid w:val="00C83BE8"/>
    <w:rsid w:val="00C83BF7"/>
    <w:rsid w:val="00C83DFF"/>
    <w:rsid w:val="00C84056"/>
    <w:rsid w:val="00C8417E"/>
    <w:rsid w:val="00C8438A"/>
    <w:rsid w:val="00C843E4"/>
    <w:rsid w:val="00C845E2"/>
    <w:rsid w:val="00C8473A"/>
    <w:rsid w:val="00C84879"/>
    <w:rsid w:val="00C84F01"/>
    <w:rsid w:val="00C8507F"/>
    <w:rsid w:val="00C854D6"/>
    <w:rsid w:val="00C85609"/>
    <w:rsid w:val="00C856E4"/>
    <w:rsid w:val="00C8576E"/>
    <w:rsid w:val="00C8690F"/>
    <w:rsid w:val="00C86920"/>
    <w:rsid w:val="00C86996"/>
    <w:rsid w:val="00C86B36"/>
    <w:rsid w:val="00C86F28"/>
    <w:rsid w:val="00C86F5E"/>
    <w:rsid w:val="00C8713C"/>
    <w:rsid w:val="00C87752"/>
    <w:rsid w:val="00C87A0B"/>
    <w:rsid w:val="00C87F87"/>
    <w:rsid w:val="00C9022A"/>
    <w:rsid w:val="00C902AE"/>
    <w:rsid w:val="00C902D6"/>
    <w:rsid w:val="00C9089F"/>
    <w:rsid w:val="00C90BC4"/>
    <w:rsid w:val="00C9164A"/>
    <w:rsid w:val="00C916C0"/>
    <w:rsid w:val="00C9177D"/>
    <w:rsid w:val="00C91AB5"/>
    <w:rsid w:val="00C91F1D"/>
    <w:rsid w:val="00C922DA"/>
    <w:rsid w:val="00C923A2"/>
    <w:rsid w:val="00C927FC"/>
    <w:rsid w:val="00C92986"/>
    <w:rsid w:val="00C92B4B"/>
    <w:rsid w:val="00C93619"/>
    <w:rsid w:val="00C93AE9"/>
    <w:rsid w:val="00C949D0"/>
    <w:rsid w:val="00C94CAD"/>
    <w:rsid w:val="00C9545E"/>
    <w:rsid w:val="00C9596A"/>
    <w:rsid w:val="00C95A15"/>
    <w:rsid w:val="00C95C95"/>
    <w:rsid w:val="00C95E8D"/>
    <w:rsid w:val="00C967BF"/>
    <w:rsid w:val="00C96AF7"/>
    <w:rsid w:val="00C96C8B"/>
    <w:rsid w:val="00C97278"/>
    <w:rsid w:val="00C97C97"/>
    <w:rsid w:val="00C97D19"/>
    <w:rsid w:val="00C97E9B"/>
    <w:rsid w:val="00C97EB9"/>
    <w:rsid w:val="00CA0973"/>
    <w:rsid w:val="00CA09CD"/>
    <w:rsid w:val="00CA15FA"/>
    <w:rsid w:val="00CA1B19"/>
    <w:rsid w:val="00CA1B39"/>
    <w:rsid w:val="00CA21B6"/>
    <w:rsid w:val="00CA2357"/>
    <w:rsid w:val="00CA2620"/>
    <w:rsid w:val="00CA2711"/>
    <w:rsid w:val="00CA296D"/>
    <w:rsid w:val="00CA29B2"/>
    <w:rsid w:val="00CA2E0C"/>
    <w:rsid w:val="00CA30AC"/>
    <w:rsid w:val="00CA314E"/>
    <w:rsid w:val="00CA3E6D"/>
    <w:rsid w:val="00CA41F8"/>
    <w:rsid w:val="00CA4284"/>
    <w:rsid w:val="00CA4E11"/>
    <w:rsid w:val="00CA518E"/>
    <w:rsid w:val="00CA5C0A"/>
    <w:rsid w:val="00CA6498"/>
    <w:rsid w:val="00CA649A"/>
    <w:rsid w:val="00CA6A9E"/>
    <w:rsid w:val="00CA6D43"/>
    <w:rsid w:val="00CA6E54"/>
    <w:rsid w:val="00CA725D"/>
    <w:rsid w:val="00CA7974"/>
    <w:rsid w:val="00CA7BF4"/>
    <w:rsid w:val="00CA7CFB"/>
    <w:rsid w:val="00CA7DEB"/>
    <w:rsid w:val="00CB0210"/>
    <w:rsid w:val="00CB0CFA"/>
    <w:rsid w:val="00CB0DE9"/>
    <w:rsid w:val="00CB11CE"/>
    <w:rsid w:val="00CB149D"/>
    <w:rsid w:val="00CB149F"/>
    <w:rsid w:val="00CB14CD"/>
    <w:rsid w:val="00CB15F1"/>
    <w:rsid w:val="00CB1765"/>
    <w:rsid w:val="00CB1E13"/>
    <w:rsid w:val="00CB1E15"/>
    <w:rsid w:val="00CB1EC4"/>
    <w:rsid w:val="00CB1EE0"/>
    <w:rsid w:val="00CB1F74"/>
    <w:rsid w:val="00CB20B9"/>
    <w:rsid w:val="00CB2380"/>
    <w:rsid w:val="00CB2389"/>
    <w:rsid w:val="00CB265A"/>
    <w:rsid w:val="00CB2A0C"/>
    <w:rsid w:val="00CB2AA4"/>
    <w:rsid w:val="00CB3BE9"/>
    <w:rsid w:val="00CB3EF1"/>
    <w:rsid w:val="00CB3FD7"/>
    <w:rsid w:val="00CB4056"/>
    <w:rsid w:val="00CB46AB"/>
    <w:rsid w:val="00CB4754"/>
    <w:rsid w:val="00CB4AC8"/>
    <w:rsid w:val="00CB4D66"/>
    <w:rsid w:val="00CB4E2E"/>
    <w:rsid w:val="00CB5381"/>
    <w:rsid w:val="00CB5577"/>
    <w:rsid w:val="00CB57F6"/>
    <w:rsid w:val="00CB598E"/>
    <w:rsid w:val="00CB5E2B"/>
    <w:rsid w:val="00CB620B"/>
    <w:rsid w:val="00CB65F7"/>
    <w:rsid w:val="00CB67D2"/>
    <w:rsid w:val="00CB73E8"/>
    <w:rsid w:val="00CB740C"/>
    <w:rsid w:val="00CB752D"/>
    <w:rsid w:val="00CB7965"/>
    <w:rsid w:val="00CB7C17"/>
    <w:rsid w:val="00CB7C7D"/>
    <w:rsid w:val="00CB7CF4"/>
    <w:rsid w:val="00CB7DBB"/>
    <w:rsid w:val="00CC0028"/>
    <w:rsid w:val="00CC05B2"/>
    <w:rsid w:val="00CC06DF"/>
    <w:rsid w:val="00CC0F02"/>
    <w:rsid w:val="00CC1004"/>
    <w:rsid w:val="00CC15E3"/>
    <w:rsid w:val="00CC1707"/>
    <w:rsid w:val="00CC1B16"/>
    <w:rsid w:val="00CC2159"/>
    <w:rsid w:val="00CC21C6"/>
    <w:rsid w:val="00CC21C9"/>
    <w:rsid w:val="00CC2372"/>
    <w:rsid w:val="00CC2612"/>
    <w:rsid w:val="00CC2B9C"/>
    <w:rsid w:val="00CC312B"/>
    <w:rsid w:val="00CC36AC"/>
    <w:rsid w:val="00CC3BCE"/>
    <w:rsid w:val="00CC3C7F"/>
    <w:rsid w:val="00CC3D34"/>
    <w:rsid w:val="00CC3DD9"/>
    <w:rsid w:val="00CC4297"/>
    <w:rsid w:val="00CC4DDA"/>
    <w:rsid w:val="00CC4DF6"/>
    <w:rsid w:val="00CC526C"/>
    <w:rsid w:val="00CC5604"/>
    <w:rsid w:val="00CC59C4"/>
    <w:rsid w:val="00CC5AAB"/>
    <w:rsid w:val="00CC5AE4"/>
    <w:rsid w:val="00CC5BE2"/>
    <w:rsid w:val="00CC5C79"/>
    <w:rsid w:val="00CC6008"/>
    <w:rsid w:val="00CC6030"/>
    <w:rsid w:val="00CC603B"/>
    <w:rsid w:val="00CC6653"/>
    <w:rsid w:val="00CC68C2"/>
    <w:rsid w:val="00CC6E57"/>
    <w:rsid w:val="00CC6FD8"/>
    <w:rsid w:val="00CC722B"/>
    <w:rsid w:val="00CC7E9C"/>
    <w:rsid w:val="00CC7F6B"/>
    <w:rsid w:val="00CD0171"/>
    <w:rsid w:val="00CD020F"/>
    <w:rsid w:val="00CD0274"/>
    <w:rsid w:val="00CD0376"/>
    <w:rsid w:val="00CD1347"/>
    <w:rsid w:val="00CD13D5"/>
    <w:rsid w:val="00CD1B64"/>
    <w:rsid w:val="00CD1B88"/>
    <w:rsid w:val="00CD1C29"/>
    <w:rsid w:val="00CD2043"/>
    <w:rsid w:val="00CD2061"/>
    <w:rsid w:val="00CD22F4"/>
    <w:rsid w:val="00CD2A69"/>
    <w:rsid w:val="00CD2C6B"/>
    <w:rsid w:val="00CD2EFE"/>
    <w:rsid w:val="00CD33E2"/>
    <w:rsid w:val="00CD357D"/>
    <w:rsid w:val="00CD35BE"/>
    <w:rsid w:val="00CD3AFC"/>
    <w:rsid w:val="00CD3CD7"/>
    <w:rsid w:val="00CD496E"/>
    <w:rsid w:val="00CD4BED"/>
    <w:rsid w:val="00CD4D76"/>
    <w:rsid w:val="00CD4DD2"/>
    <w:rsid w:val="00CD5052"/>
    <w:rsid w:val="00CD553D"/>
    <w:rsid w:val="00CD58A3"/>
    <w:rsid w:val="00CD59C0"/>
    <w:rsid w:val="00CD5A72"/>
    <w:rsid w:val="00CD5D82"/>
    <w:rsid w:val="00CD5FE7"/>
    <w:rsid w:val="00CD6070"/>
    <w:rsid w:val="00CD6109"/>
    <w:rsid w:val="00CD64C3"/>
    <w:rsid w:val="00CD6993"/>
    <w:rsid w:val="00CD70B8"/>
    <w:rsid w:val="00CD71D0"/>
    <w:rsid w:val="00CD73BF"/>
    <w:rsid w:val="00CD73C8"/>
    <w:rsid w:val="00CD73EA"/>
    <w:rsid w:val="00CD759E"/>
    <w:rsid w:val="00CD7850"/>
    <w:rsid w:val="00CD7D67"/>
    <w:rsid w:val="00CE0221"/>
    <w:rsid w:val="00CE06F3"/>
    <w:rsid w:val="00CE077B"/>
    <w:rsid w:val="00CE079E"/>
    <w:rsid w:val="00CE0EE8"/>
    <w:rsid w:val="00CE104A"/>
    <w:rsid w:val="00CE11F0"/>
    <w:rsid w:val="00CE1444"/>
    <w:rsid w:val="00CE21BB"/>
    <w:rsid w:val="00CE22F1"/>
    <w:rsid w:val="00CE2D65"/>
    <w:rsid w:val="00CE2FE4"/>
    <w:rsid w:val="00CE340D"/>
    <w:rsid w:val="00CE357F"/>
    <w:rsid w:val="00CE3661"/>
    <w:rsid w:val="00CE3796"/>
    <w:rsid w:val="00CE3B3F"/>
    <w:rsid w:val="00CE3CF9"/>
    <w:rsid w:val="00CE3E0D"/>
    <w:rsid w:val="00CE3E29"/>
    <w:rsid w:val="00CE426A"/>
    <w:rsid w:val="00CE48B2"/>
    <w:rsid w:val="00CE4E5F"/>
    <w:rsid w:val="00CE4FEA"/>
    <w:rsid w:val="00CE52B4"/>
    <w:rsid w:val="00CE533D"/>
    <w:rsid w:val="00CE53C1"/>
    <w:rsid w:val="00CE5567"/>
    <w:rsid w:val="00CE5E83"/>
    <w:rsid w:val="00CE5FE8"/>
    <w:rsid w:val="00CE672E"/>
    <w:rsid w:val="00CE6B60"/>
    <w:rsid w:val="00CE6B61"/>
    <w:rsid w:val="00CE6C38"/>
    <w:rsid w:val="00CE6FD8"/>
    <w:rsid w:val="00CE736F"/>
    <w:rsid w:val="00CE746E"/>
    <w:rsid w:val="00CE756B"/>
    <w:rsid w:val="00CE76B5"/>
    <w:rsid w:val="00CE784A"/>
    <w:rsid w:val="00CF009F"/>
    <w:rsid w:val="00CF03E7"/>
    <w:rsid w:val="00CF063C"/>
    <w:rsid w:val="00CF06CA"/>
    <w:rsid w:val="00CF08D2"/>
    <w:rsid w:val="00CF0D7A"/>
    <w:rsid w:val="00CF14BC"/>
    <w:rsid w:val="00CF161C"/>
    <w:rsid w:val="00CF23CB"/>
    <w:rsid w:val="00CF23F3"/>
    <w:rsid w:val="00CF2630"/>
    <w:rsid w:val="00CF29AA"/>
    <w:rsid w:val="00CF29D4"/>
    <w:rsid w:val="00CF2BEE"/>
    <w:rsid w:val="00CF2F76"/>
    <w:rsid w:val="00CF32D6"/>
    <w:rsid w:val="00CF3CBB"/>
    <w:rsid w:val="00CF3E3F"/>
    <w:rsid w:val="00CF43B2"/>
    <w:rsid w:val="00CF4472"/>
    <w:rsid w:val="00CF4516"/>
    <w:rsid w:val="00CF4920"/>
    <w:rsid w:val="00CF4B5C"/>
    <w:rsid w:val="00CF4DA3"/>
    <w:rsid w:val="00CF5071"/>
    <w:rsid w:val="00CF522B"/>
    <w:rsid w:val="00CF561F"/>
    <w:rsid w:val="00CF5660"/>
    <w:rsid w:val="00CF5979"/>
    <w:rsid w:val="00CF5BC9"/>
    <w:rsid w:val="00CF6095"/>
    <w:rsid w:val="00CF61A8"/>
    <w:rsid w:val="00CF6508"/>
    <w:rsid w:val="00CF6812"/>
    <w:rsid w:val="00CF6C29"/>
    <w:rsid w:val="00CF70C7"/>
    <w:rsid w:val="00CF7191"/>
    <w:rsid w:val="00CF7401"/>
    <w:rsid w:val="00CF7525"/>
    <w:rsid w:val="00CF764B"/>
    <w:rsid w:val="00CF79DB"/>
    <w:rsid w:val="00D00384"/>
    <w:rsid w:val="00D00671"/>
    <w:rsid w:val="00D0078F"/>
    <w:rsid w:val="00D00B97"/>
    <w:rsid w:val="00D00F5B"/>
    <w:rsid w:val="00D01743"/>
    <w:rsid w:val="00D0184B"/>
    <w:rsid w:val="00D01C8D"/>
    <w:rsid w:val="00D0202F"/>
    <w:rsid w:val="00D02334"/>
    <w:rsid w:val="00D0240F"/>
    <w:rsid w:val="00D02829"/>
    <w:rsid w:val="00D02879"/>
    <w:rsid w:val="00D02E8B"/>
    <w:rsid w:val="00D03524"/>
    <w:rsid w:val="00D03640"/>
    <w:rsid w:val="00D03862"/>
    <w:rsid w:val="00D03D5E"/>
    <w:rsid w:val="00D03E5E"/>
    <w:rsid w:val="00D04196"/>
    <w:rsid w:val="00D047AB"/>
    <w:rsid w:val="00D049EB"/>
    <w:rsid w:val="00D04A5A"/>
    <w:rsid w:val="00D04A6A"/>
    <w:rsid w:val="00D04D18"/>
    <w:rsid w:val="00D050BF"/>
    <w:rsid w:val="00D0528E"/>
    <w:rsid w:val="00D058FE"/>
    <w:rsid w:val="00D05A73"/>
    <w:rsid w:val="00D05EF6"/>
    <w:rsid w:val="00D06149"/>
    <w:rsid w:val="00D06157"/>
    <w:rsid w:val="00D06246"/>
    <w:rsid w:val="00D065D6"/>
    <w:rsid w:val="00D067D6"/>
    <w:rsid w:val="00D06901"/>
    <w:rsid w:val="00D06929"/>
    <w:rsid w:val="00D070FC"/>
    <w:rsid w:val="00D071D2"/>
    <w:rsid w:val="00D0720D"/>
    <w:rsid w:val="00D076D0"/>
    <w:rsid w:val="00D07870"/>
    <w:rsid w:val="00D0792A"/>
    <w:rsid w:val="00D07EEC"/>
    <w:rsid w:val="00D07F48"/>
    <w:rsid w:val="00D107F4"/>
    <w:rsid w:val="00D10820"/>
    <w:rsid w:val="00D10A25"/>
    <w:rsid w:val="00D10F04"/>
    <w:rsid w:val="00D11497"/>
    <w:rsid w:val="00D117EB"/>
    <w:rsid w:val="00D11BBA"/>
    <w:rsid w:val="00D120B4"/>
    <w:rsid w:val="00D1227B"/>
    <w:rsid w:val="00D1230A"/>
    <w:rsid w:val="00D124AB"/>
    <w:rsid w:val="00D1260C"/>
    <w:rsid w:val="00D12628"/>
    <w:rsid w:val="00D128D8"/>
    <w:rsid w:val="00D12D8F"/>
    <w:rsid w:val="00D1360F"/>
    <w:rsid w:val="00D137F5"/>
    <w:rsid w:val="00D139B3"/>
    <w:rsid w:val="00D13B31"/>
    <w:rsid w:val="00D13C3A"/>
    <w:rsid w:val="00D14678"/>
    <w:rsid w:val="00D147F6"/>
    <w:rsid w:val="00D15319"/>
    <w:rsid w:val="00D155E8"/>
    <w:rsid w:val="00D158E0"/>
    <w:rsid w:val="00D16294"/>
    <w:rsid w:val="00D162E5"/>
    <w:rsid w:val="00D162FA"/>
    <w:rsid w:val="00D163B7"/>
    <w:rsid w:val="00D165E8"/>
    <w:rsid w:val="00D167E5"/>
    <w:rsid w:val="00D16B87"/>
    <w:rsid w:val="00D16EB6"/>
    <w:rsid w:val="00D1737D"/>
    <w:rsid w:val="00D17452"/>
    <w:rsid w:val="00D17CC9"/>
    <w:rsid w:val="00D17D5B"/>
    <w:rsid w:val="00D17E16"/>
    <w:rsid w:val="00D203FA"/>
    <w:rsid w:val="00D2086F"/>
    <w:rsid w:val="00D20F51"/>
    <w:rsid w:val="00D20FA3"/>
    <w:rsid w:val="00D2115E"/>
    <w:rsid w:val="00D2122A"/>
    <w:rsid w:val="00D21251"/>
    <w:rsid w:val="00D21517"/>
    <w:rsid w:val="00D215C3"/>
    <w:rsid w:val="00D217D0"/>
    <w:rsid w:val="00D217E0"/>
    <w:rsid w:val="00D21832"/>
    <w:rsid w:val="00D21B8A"/>
    <w:rsid w:val="00D21BE6"/>
    <w:rsid w:val="00D21C6F"/>
    <w:rsid w:val="00D22039"/>
    <w:rsid w:val="00D2220B"/>
    <w:rsid w:val="00D2279B"/>
    <w:rsid w:val="00D227EA"/>
    <w:rsid w:val="00D22B56"/>
    <w:rsid w:val="00D22F13"/>
    <w:rsid w:val="00D231AC"/>
    <w:rsid w:val="00D237BA"/>
    <w:rsid w:val="00D23D73"/>
    <w:rsid w:val="00D23E4D"/>
    <w:rsid w:val="00D24266"/>
    <w:rsid w:val="00D243D2"/>
    <w:rsid w:val="00D2498E"/>
    <w:rsid w:val="00D2585E"/>
    <w:rsid w:val="00D25BFE"/>
    <w:rsid w:val="00D262A2"/>
    <w:rsid w:val="00D263EC"/>
    <w:rsid w:val="00D26408"/>
    <w:rsid w:val="00D2642F"/>
    <w:rsid w:val="00D26EF5"/>
    <w:rsid w:val="00D27500"/>
    <w:rsid w:val="00D2767E"/>
    <w:rsid w:val="00D27942"/>
    <w:rsid w:val="00D27B32"/>
    <w:rsid w:val="00D27B84"/>
    <w:rsid w:val="00D27D8A"/>
    <w:rsid w:val="00D27E6B"/>
    <w:rsid w:val="00D27FEB"/>
    <w:rsid w:val="00D301EA"/>
    <w:rsid w:val="00D303CB"/>
    <w:rsid w:val="00D308C3"/>
    <w:rsid w:val="00D30E2E"/>
    <w:rsid w:val="00D30F37"/>
    <w:rsid w:val="00D31077"/>
    <w:rsid w:val="00D3137D"/>
    <w:rsid w:val="00D31558"/>
    <w:rsid w:val="00D31888"/>
    <w:rsid w:val="00D31890"/>
    <w:rsid w:val="00D31F1A"/>
    <w:rsid w:val="00D31FFF"/>
    <w:rsid w:val="00D32299"/>
    <w:rsid w:val="00D3266D"/>
    <w:rsid w:val="00D3279D"/>
    <w:rsid w:val="00D32FA3"/>
    <w:rsid w:val="00D332C5"/>
    <w:rsid w:val="00D334A9"/>
    <w:rsid w:val="00D33576"/>
    <w:rsid w:val="00D33644"/>
    <w:rsid w:val="00D33E58"/>
    <w:rsid w:val="00D33EDB"/>
    <w:rsid w:val="00D342CD"/>
    <w:rsid w:val="00D34394"/>
    <w:rsid w:val="00D34944"/>
    <w:rsid w:val="00D34B91"/>
    <w:rsid w:val="00D34C36"/>
    <w:rsid w:val="00D34D8A"/>
    <w:rsid w:val="00D35BD4"/>
    <w:rsid w:val="00D35FC2"/>
    <w:rsid w:val="00D3602D"/>
    <w:rsid w:val="00D361B7"/>
    <w:rsid w:val="00D36737"/>
    <w:rsid w:val="00D367BF"/>
    <w:rsid w:val="00D37333"/>
    <w:rsid w:val="00D37D0A"/>
    <w:rsid w:val="00D37DC3"/>
    <w:rsid w:val="00D37EB9"/>
    <w:rsid w:val="00D4107F"/>
    <w:rsid w:val="00D4126B"/>
    <w:rsid w:val="00D41799"/>
    <w:rsid w:val="00D417A2"/>
    <w:rsid w:val="00D4180D"/>
    <w:rsid w:val="00D41E34"/>
    <w:rsid w:val="00D426BA"/>
    <w:rsid w:val="00D43B6F"/>
    <w:rsid w:val="00D4412C"/>
    <w:rsid w:val="00D4483F"/>
    <w:rsid w:val="00D44C67"/>
    <w:rsid w:val="00D45243"/>
    <w:rsid w:val="00D45397"/>
    <w:rsid w:val="00D4548A"/>
    <w:rsid w:val="00D4574D"/>
    <w:rsid w:val="00D459BF"/>
    <w:rsid w:val="00D45D53"/>
    <w:rsid w:val="00D46048"/>
    <w:rsid w:val="00D463B3"/>
    <w:rsid w:val="00D46B1F"/>
    <w:rsid w:val="00D47139"/>
    <w:rsid w:val="00D477D5"/>
    <w:rsid w:val="00D47E8A"/>
    <w:rsid w:val="00D50063"/>
    <w:rsid w:val="00D502EB"/>
    <w:rsid w:val="00D50374"/>
    <w:rsid w:val="00D50397"/>
    <w:rsid w:val="00D50566"/>
    <w:rsid w:val="00D508CE"/>
    <w:rsid w:val="00D50906"/>
    <w:rsid w:val="00D5091D"/>
    <w:rsid w:val="00D50A77"/>
    <w:rsid w:val="00D50BFF"/>
    <w:rsid w:val="00D50E50"/>
    <w:rsid w:val="00D5101D"/>
    <w:rsid w:val="00D51386"/>
    <w:rsid w:val="00D514A3"/>
    <w:rsid w:val="00D51948"/>
    <w:rsid w:val="00D519FB"/>
    <w:rsid w:val="00D51B93"/>
    <w:rsid w:val="00D51BF9"/>
    <w:rsid w:val="00D520B9"/>
    <w:rsid w:val="00D523A3"/>
    <w:rsid w:val="00D52599"/>
    <w:rsid w:val="00D52989"/>
    <w:rsid w:val="00D52BFE"/>
    <w:rsid w:val="00D53168"/>
    <w:rsid w:val="00D532A7"/>
    <w:rsid w:val="00D53336"/>
    <w:rsid w:val="00D53546"/>
    <w:rsid w:val="00D53712"/>
    <w:rsid w:val="00D537DB"/>
    <w:rsid w:val="00D53881"/>
    <w:rsid w:val="00D53A69"/>
    <w:rsid w:val="00D53B2A"/>
    <w:rsid w:val="00D53D99"/>
    <w:rsid w:val="00D5414E"/>
    <w:rsid w:val="00D5417F"/>
    <w:rsid w:val="00D541CD"/>
    <w:rsid w:val="00D5428B"/>
    <w:rsid w:val="00D544CA"/>
    <w:rsid w:val="00D5477C"/>
    <w:rsid w:val="00D548B3"/>
    <w:rsid w:val="00D54925"/>
    <w:rsid w:val="00D552A6"/>
    <w:rsid w:val="00D55332"/>
    <w:rsid w:val="00D5573F"/>
    <w:rsid w:val="00D565FB"/>
    <w:rsid w:val="00D56F17"/>
    <w:rsid w:val="00D5726F"/>
    <w:rsid w:val="00D601FD"/>
    <w:rsid w:val="00D6034A"/>
    <w:rsid w:val="00D60632"/>
    <w:rsid w:val="00D6082C"/>
    <w:rsid w:val="00D60C4D"/>
    <w:rsid w:val="00D61228"/>
    <w:rsid w:val="00D6135C"/>
    <w:rsid w:val="00D613DA"/>
    <w:rsid w:val="00D61727"/>
    <w:rsid w:val="00D61D66"/>
    <w:rsid w:val="00D61FA3"/>
    <w:rsid w:val="00D621CD"/>
    <w:rsid w:val="00D622A0"/>
    <w:rsid w:val="00D6246A"/>
    <w:rsid w:val="00D627B6"/>
    <w:rsid w:val="00D62AB2"/>
    <w:rsid w:val="00D62D98"/>
    <w:rsid w:val="00D62F9A"/>
    <w:rsid w:val="00D63046"/>
    <w:rsid w:val="00D63097"/>
    <w:rsid w:val="00D6322F"/>
    <w:rsid w:val="00D6357F"/>
    <w:rsid w:val="00D638E1"/>
    <w:rsid w:val="00D638E5"/>
    <w:rsid w:val="00D639E2"/>
    <w:rsid w:val="00D64AF6"/>
    <w:rsid w:val="00D64B26"/>
    <w:rsid w:val="00D653EA"/>
    <w:rsid w:val="00D6553A"/>
    <w:rsid w:val="00D65C27"/>
    <w:rsid w:val="00D66813"/>
    <w:rsid w:val="00D6699A"/>
    <w:rsid w:val="00D66CAB"/>
    <w:rsid w:val="00D66F17"/>
    <w:rsid w:val="00D66FA3"/>
    <w:rsid w:val="00D674C9"/>
    <w:rsid w:val="00D67A6B"/>
    <w:rsid w:val="00D67FAD"/>
    <w:rsid w:val="00D70178"/>
    <w:rsid w:val="00D702D5"/>
    <w:rsid w:val="00D708FF"/>
    <w:rsid w:val="00D7101A"/>
    <w:rsid w:val="00D7143D"/>
    <w:rsid w:val="00D714A7"/>
    <w:rsid w:val="00D71541"/>
    <w:rsid w:val="00D71577"/>
    <w:rsid w:val="00D721A3"/>
    <w:rsid w:val="00D72266"/>
    <w:rsid w:val="00D724F6"/>
    <w:rsid w:val="00D7265B"/>
    <w:rsid w:val="00D72829"/>
    <w:rsid w:val="00D72885"/>
    <w:rsid w:val="00D72952"/>
    <w:rsid w:val="00D72C15"/>
    <w:rsid w:val="00D733D9"/>
    <w:rsid w:val="00D73471"/>
    <w:rsid w:val="00D737BE"/>
    <w:rsid w:val="00D73CE2"/>
    <w:rsid w:val="00D74418"/>
    <w:rsid w:val="00D74A14"/>
    <w:rsid w:val="00D74AEF"/>
    <w:rsid w:val="00D75177"/>
    <w:rsid w:val="00D753F4"/>
    <w:rsid w:val="00D754A5"/>
    <w:rsid w:val="00D75871"/>
    <w:rsid w:val="00D75DFB"/>
    <w:rsid w:val="00D75E17"/>
    <w:rsid w:val="00D7663C"/>
    <w:rsid w:val="00D768CA"/>
    <w:rsid w:val="00D76A6B"/>
    <w:rsid w:val="00D76AA8"/>
    <w:rsid w:val="00D76CC2"/>
    <w:rsid w:val="00D77302"/>
    <w:rsid w:val="00D7745F"/>
    <w:rsid w:val="00D77C54"/>
    <w:rsid w:val="00D77D77"/>
    <w:rsid w:val="00D802B3"/>
    <w:rsid w:val="00D80559"/>
    <w:rsid w:val="00D80E28"/>
    <w:rsid w:val="00D80E52"/>
    <w:rsid w:val="00D813A5"/>
    <w:rsid w:val="00D81899"/>
    <w:rsid w:val="00D82220"/>
    <w:rsid w:val="00D82BC3"/>
    <w:rsid w:val="00D82C40"/>
    <w:rsid w:val="00D82DE2"/>
    <w:rsid w:val="00D82E16"/>
    <w:rsid w:val="00D8308C"/>
    <w:rsid w:val="00D83680"/>
    <w:rsid w:val="00D83D6D"/>
    <w:rsid w:val="00D84196"/>
    <w:rsid w:val="00D84745"/>
    <w:rsid w:val="00D8494F"/>
    <w:rsid w:val="00D849CD"/>
    <w:rsid w:val="00D849CE"/>
    <w:rsid w:val="00D84F19"/>
    <w:rsid w:val="00D85085"/>
    <w:rsid w:val="00D851F5"/>
    <w:rsid w:val="00D85819"/>
    <w:rsid w:val="00D85918"/>
    <w:rsid w:val="00D85ABC"/>
    <w:rsid w:val="00D85CDC"/>
    <w:rsid w:val="00D85D6C"/>
    <w:rsid w:val="00D86215"/>
    <w:rsid w:val="00D86BA8"/>
    <w:rsid w:val="00D876CF"/>
    <w:rsid w:val="00D90024"/>
    <w:rsid w:val="00D901F7"/>
    <w:rsid w:val="00D90BF4"/>
    <w:rsid w:val="00D90D40"/>
    <w:rsid w:val="00D90D5A"/>
    <w:rsid w:val="00D90F67"/>
    <w:rsid w:val="00D91043"/>
    <w:rsid w:val="00D915D8"/>
    <w:rsid w:val="00D9161E"/>
    <w:rsid w:val="00D918E0"/>
    <w:rsid w:val="00D9196F"/>
    <w:rsid w:val="00D919F7"/>
    <w:rsid w:val="00D91AD7"/>
    <w:rsid w:val="00D92653"/>
    <w:rsid w:val="00D92E1E"/>
    <w:rsid w:val="00D93854"/>
    <w:rsid w:val="00D94C82"/>
    <w:rsid w:val="00D94E7D"/>
    <w:rsid w:val="00D95267"/>
    <w:rsid w:val="00D95593"/>
    <w:rsid w:val="00D95B9B"/>
    <w:rsid w:val="00D95C1A"/>
    <w:rsid w:val="00D95FE4"/>
    <w:rsid w:val="00D96CFC"/>
    <w:rsid w:val="00D96F5F"/>
    <w:rsid w:val="00D96FD9"/>
    <w:rsid w:val="00D9705A"/>
    <w:rsid w:val="00D974CA"/>
    <w:rsid w:val="00D97791"/>
    <w:rsid w:val="00D97DB9"/>
    <w:rsid w:val="00DA0894"/>
    <w:rsid w:val="00DA127E"/>
    <w:rsid w:val="00DA146A"/>
    <w:rsid w:val="00DA171D"/>
    <w:rsid w:val="00DA1D4C"/>
    <w:rsid w:val="00DA1E68"/>
    <w:rsid w:val="00DA2BF9"/>
    <w:rsid w:val="00DA3014"/>
    <w:rsid w:val="00DA30E1"/>
    <w:rsid w:val="00DA3126"/>
    <w:rsid w:val="00DA354D"/>
    <w:rsid w:val="00DA3704"/>
    <w:rsid w:val="00DA3B02"/>
    <w:rsid w:val="00DA3BC2"/>
    <w:rsid w:val="00DA3CD6"/>
    <w:rsid w:val="00DA4094"/>
    <w:rsid w:val="00DA42E2"/>
    <w:rsid w:val="00DA4457"/>
    <w:rsid w:val="00DA448A"/>
    <w:rsid w:val="00DA4513"/>
    <w:rsid w:val="00DA491B"/>
    <w:rsid w:val="00DA4A2F"/>
    <w:rsid w:val="00DA4DC0"/>
    <w:rsid w:val="00DA4F43"/>
    <w:rsid w:val="00DA5266"/>
    <w:rsid w:val="00DA5658"/>
    <w:rsid w:val="00DA584F"/>
    <w:rsid w:val="00DA5AE8"/>
    <w:rsid w:val="00DA631B"/>
    <w:rsid w:val="00DA662C"/>
    <w:rsid w:val="00DA6739"/>
    <w:rsid w:val="00DA71CD"/>
    <w:rsid w:val="00DA7362"/>
    <w:rsid w:val="00DA77B3"/>
    <w:rsid w:val="00DA7A58"/>
    <w:rsid w:val="00DA7B3F"/>
    <w:rsid w:val="00DA7CEA"/>
    <w:rsid w:val="00DA7E6E"/>
    <w:rsid w:val="00DA7EF5"/>
    <w:rsid w:val="00DB0601"/>
    <w:rsid w:val="00DB07FB"/>
    <w:rsid w:val="00DB08B9"/>
    <w:rsid w:val="00DB0B12"/>
    <w:rsid w:val="00DB0D07"/>
    <w:rsid w:val="00DB0F2A"/>
    <w:rsid w:val="00DB0F38"/>
    <w:rsid w:val="00DB11CA"/>
    <w:rsid w:val="00DB125E"/>
    <w:rsid w:val="00DB13F0"/>
    <w:rsid w:val="00DB156E"/>
    <w:rsid w:val="00DB1627"/>
    <w:rsid w:val="00DB1846"/>
    <w:rsid w:val="00DB250E"/>
    <w:rsid w:val="00DB2539"/>
    <w:rsid w:val="00DB2643"/>
    <w:rsid w:val="00DB28C0"/>
    <w:rsid w:val="00DB2BB6"/>
    <w:rsid w:val="00DB2C1C"/>
    <w:rsid w:val="00DB2C47"/>
    <w:rsid w:val="00DB301E"/>
    <w:rsid w:val="00DB32A9"/>
    <w:rsid w:val="00DB35A9"/>
    <w:rsid w:val="00DB39A2"/>
    <w:rsid w:val="00DB3B89"/>
    <w:rsid w:val="00DB3EFF"/>
    <w:rsid w:val="00DB4077"/>
    <w:rsid w:val="00DB44F3"/>
    <w:rsid w:val="00DB4711"/>
    <w:rsid w:val="00DB474A"/>
    <w:rsid w:val="00DB4C44"/>
    <w:rsid w:val="00DB4D04"/>
    <w:rsid w:val="00DB4D58"/>
    <w:rsid w:val="00DB4F26"/>
    <w:rsid w:val="00DB4FA3"/>
    <w:rsid w:val="00DB546F"/>
    <w:rsid w:val="00DB56A6"/>
    <w:rsid w:val="00DB57C7"/>
    <w:rsid w:val="00DB5A53"/>
    <w:rsid w:val="00DB5D17"/>
    <w:rsid w:val="00DB5F1C"/>
    <w:rsid w:val="00DB61FF"/>
    <w:rsid w:val="00DB6376"/>
    <w:rsid w:val="00DB6624"/>
    <w:rsid w:val="00DB6727"/>
    <w:rsid w:val="00DB6894"/>
    <w:rsid w:val="00DB6958"/>
    <w:rsid w:val="00DB6A37"/>
    <w:rsid w:val="00DB6E91"/>
    <w:rsid w:val="00DB6EA9"/>
    <w:rsid w:val="00DB7257"/>
    <w:rsid w:val="00DB74E5"/>
    <w:rsid w:val="00DB78EC"/>
    <w:rsid w:val="00DB7B8F"/>
    <w:rsid w:val="00DB7C03"/>
    <w:rsid w:val="00DB7E3E"/>
    <w:rsid w:val="00DC0094"/>
    <w:rsid w:val="00DC025C"/>
    <w:rsid w:val="00DC028F"/>
    <w:rsid w:val="00DC0E9A"/>
    <w:rsid w:val="00DC14F1"/>
    <w:rsid w:val="00DC17F7"/>
    <w:rsid w:val="00DC1DDC"/>
    <w:rsid w:val="00DC27BA"/>
    <w:rsid w:val="00DC29EF"/>
    <w:rsid w:val="00DC2CE5"/>
    <w:rsid w:val="00DC2D3A"/>
    <w:rsid w:val="00DC303A"/>
    <w:rsid w:val="00DC322D"/>
    <w:rsid w:val="00DC34D4"/>
    <w:rsid w:val="00DC4362"/>
    <w:rsid w:val="00DC4557"/>
    <w:rsid w:val="00DC4D66"/>
    <w:rsid w:val="00DC4ED3"/>
    <w:rsid w:val="00DC4F5C"/>
    <w:rsid w:val="00DC55C7"/>
    <w:rsid w:val="00DC584D"/>
    <w:rsid w:val="00DC5871"/>
    <w:rsid w:val="00DC59F2"/>
    <w:rsid w:val="00DC5A6C"/>
    <w:rsid w:val="00DC5C78"/>
    <w:rsid w:val="00DC5E8D"/>
    <w:rsid w:val="00DC6249"/>
    <w:rsid w:val="00DC62A9"/>
    <w:rsid w:val="00DC69FB"/>
    <w:rsid w:val="00DC6DB6"/>
    <w:rsid w:val="00DC712B"/>
    <w:rsid w:val="00DC7DE2"/>
    <w:rsid w:val="00DD06F5"/>
    <w:rsid w:val="00DD0DD4"/>
    <w:rsid w:val="00DD0E56"/>
    <w:rsid w:val="00DD103C"/>
    <w:rsid w:val="00DD1179"/>
    <w:rsid w:val="00DD118B"/>
    <w:rsid w:val="00DD13F5"/>
    <w:rsid w:val="00DD16EB"/>
    <w:rsid w:val="00DD18C2"/>
    <w:rsid w:val="00DD1D98"/>
    <w:rsid w:val="00DD237B"/>
    <w:rsid w:val="00DD2413"/>
    <w:rsid w:val="00DD2961"/>
    <w:rsid w:val="00DD2C78"/>
    <w:rsid w:val="00DD2D67"/>
    <w:rsid w:val="00DD3751"/>
    <w:rsid w:val="00DD43A8"/>
    <w:rsid w:val="00DD5082"/>
    <w:rsid w:val="00DD52E0"/>
    <w:rsid w:val="00DD5F55"/>
    <w:rsid w:val="00DD6236"/>
    <w:rsid w:val="00DD753E"/>
    <w:rsid w:val="00DD782D"/>
    <w:rsid w:val="00DD7883"/>
    <w:rsid w:val="00DD7985"/>
    <w:rsid w:val="00DD7A21"/>
    <w:rsid w:val="00DD7C32"/>
    <w:rsid w:val="00DD7F92"/>
    <w:rsid w:val="00DE045C"/>
    <w:rsid w:val="00DE0A83"/>
    <w:rsid w:val="00DE0E86"/>
    <w:rsid w:val="00DE10E7"/>
    <w:rsid w:val="00DE15DD"/>
    <w:rsid w:val="00DE18B8"/>
    <w:rsid w:val="00DE2102"/>
    <w:rsid w:val="00DE2192"/>
    <w:rsid w:val="00DE2508"/>
    <w:rsid w:val="00DE2750"/>
    <w:rsid w:val="00DE27CF"/>
    <w:rsid w:val="00DE27D8"/>
    <w:rsid w:val="00DE29ED"/>
    <w:rsid w:val="00DE2ECA"/>
    <w:rsid w:val="00DE3044"/>
    <w:rsid w:val="00DE31E2"/>
    <w:rsid w:val="00DE32BD"/>
    <w:rsid w:val="00DE3565"/>
    <w:rsid w:val="00DE3647"/>
    <w:rsid w:val="00DE383D"/>
    <w:rsid w:val="00DE4406"/>
    <w:rsid w:val="00DE4BA0"/>
    <w:rsid w:val="00DE4D1E"/>
    <w:rsid w:val="00DE4E84"/>
    <w:rsid w:val="00DE56A4"/>
    <w:rsid w:val="00DE5A41"/>
    <w:rsid w:val="00DE5F4A"/>
    <w:rsid w:val="00DE6225"/>
    <w:rsid w:val="00DE6433"/>
    <w:rsid w:val="00DE65B4"/>
    <w:rsid w:val="00DE6678"/>
    <w:rsid w:val="00DE6808"/>
    <w:rsid w:val="00DE6AAF"/>
    <w:rsid w:val="00DE6BB8"/>
    <w:rsid w:val="00DE737D"/>
    <w:rsid w:val="00DE743A"/>
    <w:rsid w:val="00DE77E6"/>
    <w:rsid w:val="00DE7D67"/>
    <w:rsid w:val="00DE7F2B"/>
    <w:rsid w:val="00DE7F4B"/>
    <w:rsid w:val="00DF0788"/>
    <w:rsid w:val="00DF0BD2"/>
    <w:rsid w:val="00DF0E3E"/>
    <w:rsid w:val="00DF0FBE"/>
    <w:rsid w:val="00DF1403"/>
    <w:rsid w:val="00DF1594"/>
    <w:rsid w:val="00DF16A5"/>
    <w:rsid w:val="00DF18E1"/>
    <w:rsid w:val="00DF1BCE"/>
    <w:rsid w:val="00DF1ED8"/>
    <w:rsid w:val="00DF1EE6"/>
    <w:rsid w:val="00DF23DA"/>
    <w:rsid w:val="00DF27C4"/>
    <w:rsid w:val="00DF2D8A"/>
    <w:rsid w:val="00DF2DF9"/>
    <w:rsid w:val="00DF2E2F"/>
    <w:rsid w:val="00DF2EFB"/>
    <w:rsid w:val="00DF319C"/>
    <w:rsid w:val="00DF337C"/>
    <w:rsid w:val="00DF3F15"/>
    <w:rsid w:val="00DF3F44"/>
    <w:rsid w:val="00DF4744"/>
    <w:rsid w:val="00DF5420"/>
    <w:rsid w:val="00DF567C"/>
    <w:rsid w:val="00DF5F92"/>
    <w:rsid w:val="00DF60A5"/>
    <w:rsid w:val="00DF613E"/>
    <w:rsid w:val="00DF6C7D"/>
    <w:rsid w:val="00DF6FBF"/>
    <w:rsid w:val="00DF6FFA"/>
    <w:rsid w:val="00DF7088"/>
    <w:rsid w:val="00DF71ED"/>
    <w:rsid w:val="00DF761D"/>
    <w:rsid w:val="00DF79B9"/>
    <w:rsid w:val="00DF7B4A"/>
    <w:rsid w:val="00DF7DC3"/>
    <w:rsid w:val="00DF7EB4"/>
    <w:rsid w:val="00E00045"/>
    <w:rsid w:val="00E000BB"/>
    <w:rsid w:val="00E0063D"/>
    <w:rsid w:val="00E0072F"/>
    <w:rsid w:val="00E00A31"/>
    <w:rsid w:val="00E00E7F"/>
    <w:rsid w:val="00E012AF"/>
    <w:rsid w:val="00E013B8"/>
    <w:rsid w:val="00E0170A"/>
    <w:rsid w:val="00E01B0C"/>
    <w:rsid w:val="00E02553"/>
    <w:rsid w:val="00E027B5"/>
    <w:rsid w:val="00E02E74"/>
    <w:rsid w:val="00E02F84"/>
    <w:rsid w:val="00E030BB"/>
    <w:rsid w:val="00E03176"/>
    <w:rsid w:val="00E03BFB"/>
    <w:rsid w:val="00E03D34"/>
    <w:rsid w:val="00E045FC"/>
    <w:rsid w:val="00E04614"/>
    <w:rsid w:val="00E0465C"/>
    <w:rsid w:val="00E04A0C"/>
    <w:rsid w:val="00E05D22"/>
    <w:rsid w:val="00E05FF6"/>
    <w:rsid w:val="00E06133"/>
    <w:rsid w:val="00E06C27"/>
    <w:rsid w:val="00E07EA9"/>
    <w:rsid w:val="00E1000E"/>
    <w:rsid w:val="00E10461"/>
    <w:rsid w:val="00E1050B"/>
    <w:rsid w:val="00E108D1"/>
    <w:rsid w:val="00E10C5B"/>
    <w:rsid w:val="00E10CFF"/>
    <w:rsid w:val="00E1147B"/>
    <w:rsid w:val="00E1162F"/>
    <w:rsid w:val="00E1179A"/>
    <w:rsid w:val="00E11AF5"/>
    <w:rsid w:val="00E11D25"/>
    <w:rsid w:val="00E11E28"/>
    <w:rsid w:val="00E11F4B"/>
    <w:rsid w:val="00E12608"/>
    <w:rsid w:val="00E12EE8"/>
    <w:rsid w:val="00E12F98"/>
    <w:rsid w:val="00E13255"/>
    <w:rsid w:val="00E13718"/>
    <w:rsid w:val="00E1448F"/>
    <w:rsid w:val="00E146EE"/>
    <w:rsid w:val="00E14AE0"/>
    <w:rsid w:val="00E14B3A"/>
    <w:rsid w:val="00E14D63"/>
    <w:rsid w:val="00E14E3D"/>
    <w:rsid w:val="00E14F72"/>
    <w:rsid w:val="00E150B2"/>
    <w:rsid w:val="00E151D9"/>
    <w:rsid w:val="00E153DF"/>
    <w:rsid w:val="00E1570D"/>
    <w:rsid w:val="00E15FD2"/>
    <w:rsid w:val="00E161F7"/>
    <w:rsid w:val="00E1632B"/>
    <w:rsid w:val="00E165AD"/>
    <w:rsid w:val="00E1663C"/>
    <w:rsid w:val="00E178BA"/>
    <w:rsid w:val="00E179FA"/>
    <w:rsid w:val="00E17C07"/>
    <w:rsid w:val="00E17E81"/>
    <w:rsid w:val="00E201A5"/>
    <w:rsid w:val="00E20597"/>
    <w:rsid w:val="00E209C7"/>
    <w:rsid w:val="00E20AEA"/>
    <w:rsid w:val="00E211A7"/>
    <w:rsid w:val="00E211EE"/>
    <w:rsid w:val="00E2164B"/>
    <w:rsid w:val="00E21807"/>
    <w:rsid w:val="00E21890"/>
    <w:rsid w:val="00E21AAA"/>
    <w:rsid w:val="00E21EFE"/>
    <w:rsid w:val="00E22A5E"/>
    <w:rsid w:val="00E233F9"/>
    <w:rsid w:val="00E23549"/>
    <w:rsid w:val="00E23578"/>
    <w:rsid w:val="00E23AB6"/>
    <w:rsid w:val="00E23CC9"/>
    <w:rsid w:val="00E240B7"/>
    <w:rsid w:val="00E244C4"/>
    <w:rsid w:val="00E24814"/>
    <w:rsid w:val="00E249F8"/>
    <w:rsid w:val="00E24DE9"/>
    <w:rsid w:val="00E24EDF"/>
    <w:rsid w:val="00E25401"/>
    <w:rsid w:val="00E25510"/>
    <w:rsid w:val="00E25B68"/>
    <w:rsid w:val="00E25BEB"/>
    <w:rsid w:val="00E25D1D"/>
    <w:rsid w:val="00E26111"/>
    <w:rsid w:val="00E26282"/>
    <w:rsid w:val="00E262BF"/>
    <w:rsid w:val="00E2680B"/>
    <w:rsid w:val="00E26A40"/>
    <w:rsid w:val="00E26C77"/>
    <w:rsid w:val="00E27053"/>
    <w:rsid w:val="00E27185"/>
    <w:rsid w:val="00E274E9"/>
    <w:rsid w:val="00E2760E"/>
    <w:rsid w:val="00E27F0B"/>
    <w:rsid w:val="00E27F1C"/>
    <w:rsid w:val="00E3022F"/>
    <w:rsid w:val="00E304E4"/>
    <w:rsid w:val="00E305CD"/>
    <w:rsid w:val="00E307B0"/>
    <w:rsid w:val="00E30806"/>
    <w:rsid w:val="00E30995"/>
    <w:rsid w:val="00E30C46"/>
    <w:rsid w:val="00E311B3"/>
    <w:rsid w:val="00E316C8"/>
    <w:rsid w:val="00E3193F"/>
    <w:rsid w:val="00E31D34"/>
    <w:rsid w:val="00E31D6E"/>
    <w:rsid w:val="00E31DD4"/>
    <w:rsid w:val="00E31DE0"/>
    <w:rsid w:val="00E32232"/>
    <w:rsid w:val="00E3225A"/>
    <w:rsid w:val="00E3271A"/>
    <w:rsid w:val="00E3277B"/>
    <w:rsid w:val="00E328A9"/>
    <w:rsid w:val="00E32B10"/>
    <w:rsid w:val="00E32B5A"/>
    <w:rsid w:val="00E32D46"/>
    <w:rsid w:val="00E32F3A"/>
    <w:rsid w:val="00E32F8B"/>
    <w:rsid w:val="00E3309E"/>
    <w:rsid w:val="00E330DE"/>
    <w:rsid w:val="00E33200"/>
    <w:rsid w:val="00E33412"/>
    <w:rsid w:val="00E334A2"/>
    <w:rsid w:val="00E33613"/>
    <w:rsid w:val="00E33A43"/>
    <w:rsid w:val="00E33FBE"/>
    <w:rsid w:val="00E3432C"/>
    <w:rsid w:val="00E35076"/>
    <w:rsid w:val="00E354DF"/>
    <w:rsid w:val="00E35548"/>
    <w:rsid w:val="00E35F20"/>
    <w:rsid w:val="00E368A9"/>
    <w:rsid w:val="00E36A78"/>
    <w:rsid w:val="00E377C7"/>
    <w:rsid w:val="00E379F1"/>
    <w:rsid w:val="00E40429"/>
    <w:rsid w:val="00E40F2A"/>
    <w:rsid w:val="00E40FA8"/>
    <w:rsid w:val="00E41027"/>
    <w:rsid w:val="00E410F7"/>
    <w:rsid w:val="00E41234"/>
    <w:rsid w:val="00E412B3"/>
    <w:rsid w:val="00E422BC"/>
    <w:rsid w:val="00E424B8"/>
    <w:rsid w:val="00E4250A"/>
    <w:rsid w:val="00E428DF"/>
    <w:rsid w:val="00E42992"/>
    <w:rsid w:val="00E42B08"/>
    <w:rsid w:val="00E42D5E"/>
    <w:rsid w:val="00E42EA4"/>
    <w:rsid w:val="00E43B4C"/>
    <w:rsid w:val="00E4432E"/>
    <w:rsid w:val="00E44357"/>
    <w:rsid w:val="00E443F1"/>
    <w:rsid w:val="00E4448A"/>
    <w:rsid w:val="00E4459E"/>
    <w:rsid w:val="00E44771"/>
    <w:rsid w:val="00E44868"/>
    <w:rsid w:val="00E448D3"/>
    <w:rsid w:val="00E4585B"/>
    <w:rsid w:val="00E45A64"/>
    <w:rsid w:val="00E4618C"/>
    <w:rsid w:val="00E46433"/>
    <w:rsid w:val="00E467CA"/>
    <w:rsid w:val="00E46A43"/>
    <w:rsid w:val="00E46C90"/>
    <w:rsid w:val="00E46F57"/>
    <w:rsid w:val="00E4706E"/>
    <w:rsid w:val="00E470CE"/>
    <w:rsid w:val="00E473C1"/>
    <w:rsid w:val="00E47A0C"/>
    <w:rsid w:val="00E47B9D"/>
    <w:rsid w:val="00E47ECA"/>
    <w:rsid w:val="00E5006E"/>
    <w:rsid w:val="00E500BA"/>
    <w:rsid w:val="00E50418"/>
    <w:rsid w:val="00E50491"/>
    <w:rsid w:val="00E5089E"/>
    <w:rsid w:val="00E50B06"/>
    <w:rsid w:val="00E510C8"/>
    <w:rsid w:val="00E5121C"/>
    <w:rsid w:val="00E513FF"/>
    <w:rsid w:val="00E517FF"/>
    <w:rsid w:val="00E51E96"/>
    <w:rsid w:val="00E52120"/>
    <w:rsid w:val="00E522FA"/>
    <w:rsid w:val="00E524B0"/>
    <w:rsid w:val="00E52E81"/>
    <w:rsid w:val="00E52F90"/>
    <w:rsid w:val="00E53173"/>
    <w:rsid w:val="00E5330B"/>
    <w:rsid w:val="00E537F4"/>
    <w:rsid w:val="00E53864"/>
    <w:rsid w:val="00E5399F"/>
    <w:rsid w:val="00E54099"/>
    <w:rsid w:val="00E541AC"/>
    <w:rsid w:val="00E541F4"/>
    <w:rsid w:val="00E54297"/>
    <w:rsid w:val="00E54A05"/>
    <w:rsid w:val="00E54E44"/>
    <w:rsid w:val="00E54F3E"/>
    <w:rsid w:val="00E55223"/>
    <w:rsid w:val="00E5576A"/>
    <w:rsid w:val="00E560B2"/>
    <w:rsid w:val="00E5681D"/>
    <w:rsid w:val="00E56B55"/>
    <w:rsid w:val="00E56CE8"/>
    <w:rsid w:val="00E579AA"/>
    <w:rsid w:val="00E57DD8"/>
    <w:rsid w:val="00E57F90"/>
    <w:rsid w:val="00E57FCD"/>
    <w:rsid w:val="00E6045A"/>
    <w:rsid w:val="00E60522"/>
    <w:rsid w:val="00E60913"/>
    <w:rsid w:val="00E60E6D"/>
    <w:rsid w:val="00E61537"/>
    <w:rsid w:val="00E61779"/>
    <w:rsid w:val="00E6187D"/>
    <w:rsid w:val="00E61AC1"/>
    <w:rsid w:val="00E6201E"/>
    <w:rsid w:val="00E620BD"/>
    <w:rsid w:val="00E621C5"/>
    <w:rsid w:val="00E621F4"/>
    <w:rsid w:val="00E627DE"/>
    <w:rsid w:val="00E62AF5"/>
    <w:rsid w:val="00E62CE5"/>
    <w:rsid w:val="00E62D94"/>
    <w:rsid w:val="00E6332B"/>
    <w:rsid w:val="00E638F9"/>
    <w:rsid w:val="00E643C0"/>
    <w:rsid w:val="00E643D3"/>
    <w:rsid w:val="00E64809"/>
    <w:rsid w:val="00E64CAF"/>
    <w:rsid w:val="00E65B5E"/>
    <w:rsid w:val="00E65C27"/>
    <w:rsid w:val="00E66228"/>
    <w:rsid w:val="00E6642D"/>
    <w:rsid w:val="00E66514"/>
    <w:rsid w:val="00E66A78"/>
    <w:rsid w:val="00E66B21"/>
    <w:rsid w:val="00E66C6E"/>
    <w:rsid w:val="00E66E1A"/>
    <w:rsid w:val="00E674AD"/>
    <w:rsid w:val="00E67755"/>
    <w:rsid w:val="00E677D4"/>
    <w:rsid w:val="00E678B6"/>
    <w:rsid w:val="00E679F5"/>
    <w:rsid w:val="00E701AA"/>
    <w:rsid w:val="00E70959"/>
    <w:rsid w:val="00E70BBC"/>
    <w:rsid w:val="00E70BD0"/>
    <w:rsid w:val="00E70E51"/>
    <w:rsid w:val="00E70EFC"/>
    <w:rsid w:val="00E70FF7"/>
    <w:rsid w:val="00E7119D"/>
    <w:rsid w:val="00E7120C"/>
    <w:rsid w:val="00E712F1"/>
    <w:rsid w:val="00E71331"/>
    <w:rsid w:val="00E713F7"/>
    <w:rsid w:val="00E71501"/>
    <w:rsid w:val="00E71915"/>
    <w:rsid w:val="00E71A86"/>
    <w:rsid w:val="00E71DB9"/>
    <w:rsid w:val="00E7207D"/>
    <w:rsid w:val="00E727F6"/>
    <w:rsid w:val="00E72D37"/>
    <w:rsid w:val="00E73764"/>
    <w:rsid w:val="00E738DE"/>
    <w:rsid w:val="00E74538"/>
    <w:rsid w:val="00E74A4E"/>
    <w:rsid w:val="00E74ACD"/>
    <w:rsid w:val="00E74D40"/>
    <w:rsid w:val="00E75979"/>
    <w:rsid w:val="00E75F3A"/>
    <w:rsid w:val="00E76247"/>
    <w:rsid w:val="00E76465"/>
    <w:rsid w:val="00E76498"/>
    <w:rsid w:val="00E764AE"/>
    <w:rsid w:val="00E764E6"/>
    <w:rsid w:val="00E76582"/>
    <w:rsid w:val="00E768F2"/>
    <w:rsid w:val="00E7692E"/>
    <w:rsid w:val="00E76AA1"/>
    <w:rsid w:val="00E76BAE"/>
    <w:rsid w:val="00E76BEB"/>
    <w:rsid w:val="00E76DED"/>
    <w:rsid w:val="00E7700D"/>
    <w:rsid w:val="00E773B5"/>
    <w:rsid w:val="00E773BF"/>
    <w:rsid w:val="00E774F5"/>
    <w:rsid w:val="00E775CE"/>
    <w:rsid w:val="00E776CE"/>
    <w:rsid w:val="00E77B2D"/>
    <w:rsid w:val="00E77B4C"/>
    <w:rsid w:val="00E77DAB"/>
    <w:rsid w:val="00E810E1"/>
    <w:rsid w:val="00E81373"/>
    <w:rsid w:val="00E819A0"/>
    <w:rsid w:val="00E81A76"/>
    <w:rsid w:val="00E825A4"/>
    <w:rsid w:val="00E82934"/>
    <w:rsid w:val="00E82B2D"/>
    <w:rsid w:val="00E83794"/>
    <w:rsid w:val="00E83973"/>
    <w:rsid w:val="00E83AE6"/>
    <w:rsid w:val="00E83B71"/>
    <w:rsid w:val="00E83CE2"/>
    <w:rsid w:val="00E84DF5"/>
    <w:rsid w:val="00E84EC4"/>
    <w:rsid w:val="00E84FF8"/>
    <w:rsid w:val="00E850FC"/>
    <w:rsid w:val="00E851CC"/>
    <w:rsid w:val="00E85623"/>
    <w:rsid w:val="00E85947"/>
    <w:rsid w:val="00E85C17"/>
    <w:rsid w:val="00E865B4"/>
    <w:rsid w:val="00E8675F"/>
    <w:rsid w:val="00E86771"/>
    <w:rsid w:val="00E870CD"/>
    <w:rsid w:val="00E8725D"/>
    <w:rsid w:val="00E872F5"/>
    <w:rsid w:val="00E87623"/>
    <w:rsid w:val="00E87653"/>
    <w:rsid w:val="00E876C6"/>
    <w:rsid w:val="00E87845"/>
    <w:rsid w:val="00E87CC3"/>
    <w:rsid w:val="00E87F9B"/>
    <w:rsid w:val="00E90890"/>
    <w:rsid w:val="00E908BD"/>
    <w:rsid w:val="00E90D93"/>
    <w:rsid w:val="00E91017"/>
    <w:rsid w:val="00E91CFE"/>
    <w:rsid w:val="00E91FC1"/>
    <w:rsid w:val="00E92004"/>
    <w:rsid w:val="00E92888"/>
    <w:rsid w:val="00E92A07"/>
    <w:rsid w:val="00E92A28"/>
    <w:rsid w:val="00E92CAB"/>
    <w:rsid w:val="00E92E63"/>
    <w:rsid w:val="00E93344"/>
    <w:rsid w:val="00E937FE"/>
    <w:rsid w:val="00E940F3"/>
    <w:rsid w:val="00E94333"/>
    <w:rsid w:val="00E945B5"/>
    <w:rsid w:val="00E94619"/>
    <w:rsid w:val="00E947CA"/>
    <w:rsid w:val="00E9482F"/>
    <w:rsid w:val="00E94BE1"/>
    <w:rsid w:val="00E95069"/>
    <w:rsid w:val="00E9598A"/>
    <w:rsid w:val="00E95B89"/>
    <w:rsid w:val="00E95FBD"/>
    <w:rsid w:val="00E962F1"/>
    <w:rsid w:val="00E965B4"/>
    <w:rsid w:val="00E96693"/>
    <w:rsid w:val="00E966FA"/>
    <w:rsid w:val="00E967B5"/>
    <w:rsid w:val="00E969EF"/>
    <w:rsid w:val="00E96AE2"/>
    <w:rsid w:val="00E96EC3"/>
    <w:rsid w:val="00E9731E"/>
    <w:rsid w:val="00E97349"/>
    <w:rsid w:val="00E9737E"/>
    <w:rsid w:val="00E973C5"/>
    <w:rsid w:val="00E9775C"/>
    <w:rsid w:val="00E97764"/>
    <w:rsid w:val="00E9789A"/>
    <w:rsid w:val="00E979E3"/>
    <w:rsid w:val="00E97A08"/>
    <w:rsid w:val="00E97A67"/>
    <w:rsid w:val="00E97C57"/>
    <w:rsid w:val="00E97E1C"/>
    <w:rsid w:val="00EA0008"/>
    <w:rsid w:val="00EA0945"/>
    <w:rsid w:val="00EA0AE8"/>
    <w:rsid w:val="00EA0BEC"/>
    <w:rsid w:val="00EA0E14"/>
    <w:rsid w:val="00EA1087"/>
    <w:rsid w:val="00EA17E3"/>
    <w:rsid w:val="00EA19D3"/>
    <w:rsid w:val="00EA1A39"/>
    <w:rsid w:val="00EA1A7C"/>
    <w:rsid w:val="00EA1F3A"/>
    <w:rsid w:val="00EA2233"/>
    <w:rsid w:val="00EA238F"/>
    <w:rsid w:val="00EA2577"/>
    <w:rsid w:val="00EA2EF8"/>
    <w:rsid w:val="00EA337C"/>
    <w:rsid w:val="00EA364A"/>
    <w:rsid w:val="00EA36BD"/>
    <w:rsid w:val="00EA37F8"/>
    <w:rsid w:val="00EA3A4B"/>
    <w:rsid w:val="00EA3CBF"/>
    <w:rsid w:val="00EA3DE3"/>
    <w:rsid w:val="00EA45F4"/>
    <w:rsid w:val="00EA4ACA"/>
    <w:rsid w:val="00EA4B57"/>
    <w:rsid w:val="00EA500B"/>
    <w:rsid w:val="00EA5094"/>
    <w:rsid w:val="00EA55CC"/>
    <w:rsid w:val="00EA57CD"/>
    <w:rsid w:val="00EA5B4C"/>
    <w:rsid w:val="00EA5C88"/>
    <w:rsid w:val="00EA5D8E"/>
    <w:rsid w:val="00EA6537"/>
    <w:rsid w:val="00EA65A4"/>
    <w:rsid w:val="00EA6911"/>
    <w:rsid w:val="00EA6B6F"/>
    <w:rsid w:val="00EA6CE6"/>
    <w:rsid w:val="00EA70F3"/>
    <w:rsid w:val="00EA71FE"/>
    <w:rsid w:val="00EA79BD"/>
    <w:rsid w:val="00EA7A5F"/>
    <w:rsid w:val="00EA7D28"/>
    <w:rsid w:val="00EA7F38"/>
    <w:rsid w:val="00EB0506"/>
    <w:rsid w:val="00EB08F1"/>
    <w:rsid w:val="00EB0A1D"/>
    <w:rsid w:val="00EB0A1F"/>
    <w:rsid w:val="00EB13E0"/>
    <w:rsid w:val="00EB1714"/>
    <w:rsid w:val="00EB1C13"/>
    <w:rsid w:val="00EB1C9F"/>
    <w:rsid w:val="00EB1E17"/>
    <w:rsid w:val="00EB1FE3"/>
    <w:rsid w:val="00EB2C01"/>
    <w:rsid w:val="00EB2C51"/>
    <w:rsid w:val="00EB2EC3"/>
    <w:rsid w:val="00EB3408"/>
    <w:rsid w:val="00EB3795"/>
    <w:rsid w:val="00EB38D5"/>
    <w:rsid w:val="00EB3ACB"/>
    <w:rsid w:val="00EB4C59"/>
    <w:rsid w:val="00EB5406"/>
    <w:rsid w:val="00EB548A"/>
    <w:rsid w:val="00EB5519"/>
    <w:rsid w:val="00EB5606"/>
    <w:rsid w:val="00EB560F"/>
    <w:rsid w:val="00EB56BD"/>
    <w:rsid w:val="00EB5878"/>
    <w:rsid w:val="00EB6522"/>
    <w:rsid w:val="00EB666E"/>
    <w:rsid w:val="00EB6BCB"/>
    <w:rsid w:val="00EB6C27"/>
    <w:rsid w:val="00EB6D1B"/>
    <w:rsid w:val="00EB6E02"/>
    <w:rsid w:val="00EB7870"/>
    <w:rsid w:val="00EB7893"/>
    <w:rsid w:val="00EB79A8"/>
    <w:rsid w:val="00EB7B18"/>
    <w:rsid w:val="00EC0AF8"/>
    <w:rsid w:val="00EC0EAE"/>
    <w:rsid w:val="00EC1243"/>
    <w:rsid w:val="00EC126D"/>
    <w:rsid w:val="00EC1316"/>
    <w:rsid w:val="00EC13B5"/>
    <w:rsid w:val="00EC13C6"/>
    <w:rsid w:val="00EC13D0"/>
    <w:rsid w:val="00EC1558"/>
    <w:rsid w:val="00EC1AC3"/>
    <w:rsid w:val="00EC1FA3"/>
    <w:rsid w:val="00EC1FEB"/>
    <w:rsid w:val="00EC257D"/>
    <w:rsid w:val="00EC2931"/>
    <w:rsid w:val="00EC3925"/>
    <w:rsid w:val="00EC3929"/>
    <w:rsid w:val="00EC3A34"/>
    <w:rsid w:val="00EC3D95"/>
    <w:rsid w:val="00EC43A6"/>
    <w:rsid w:val="00EC463A"/>
    <w:rsid w:val="00EC4716"/>
    <w:rsid w:val="00EC4783"/>
    <w:rsid w:val="00EC48E6"/>
    <w:rsid w:val="00EC4901"/>
    <w:rsid w:val="00EC4D9C"/>
    <w:rsid w:val="00EC4E24"/>
    <w:rsid w:val="00EC56DB"/>
    <w:rsid w:val="00EC5837"/>
    <w:rsid w:val="00EC583E"/>
    <w:rsid w:val="00EC5F9A"/>
    <w:rsid w:val="00EC5FBF"/>
    <w:rsid w:val="00EC62DC"/>
    <w:rsid w:val="00EC655A"/>
    <w:rsid w:val="00EC6696"/>
    <w:rsid w:val="00EC6874"/>
    <w:rsid w:val="00EC6978"/>
    <w:rsid w:val="00EC6CAC"/>
    <w:rsid w:val="00EC6FE2"/>
    <w:rsid w:val="00EC71D3"/>
    <w:rsid w:val="00EC74E2"/>
    <w:rsid w:val="00EC74E4"/>
    <w:rsid w:val="00EC75C0"/>
    <w:rsid w:val="00EC7F0C"/>
    <w:rsid w:val="00ED010B"/>
    <w:rsid w:val="00ED01C1"/>
    <w:rsid w:val="00ED0400"/>
    <w:rsid w:val="00ED13A9"/>
    <w:rsid w:val="00ED15B4"/>
    <w:rsid w:val="00ED15FE"/>
    <w:rsid w:val="00ED16C6"/>
    <w:rsid w:val="00ED199F"/>
    <w:rsid w:val="00ED1B70"/>
    <w:rsid w:val="00ED1FC0"/>
    <w:rsid w:val="00ED2280"/>
    <w:rsid w:val="00ED2581"/>
    <w:rsid w:val="00ED2CB7"/>
    <w:rsid w:val="00ED2D07"/>
    <w:rsid w:val="00ED3039"/>
    <w:rsid w:val="00ED33BC"/>
    <w:rsid w:val="00ED3692"/>
    <w:rsid w:val="00ED37D2"/>
    <w:rsid w:val="00ED3A2E"/>
    <w:rsid w:val="00ED3CBE"/>
    <w:rsid w:val="00ED3F4C"/>
    <w:rsid w:val="00ED46CB"/>
    <w:rsid w:val="00ED4B90"/>
    <w:rsid w:val="00ED4E50"/>
    <w:rsid w:val="00ED5281"/>
    <w:rsid w:val="00ED52BB"/>
    <w:rsid w:val="00ED5679"/>
    <w:rsid w:val="00ED5ABA"/>
    <w:rsid w:val="00ED5D4E"/>
    <w:rsid w:val="00ED5DFE"/>
    <w:rsid w:val="00ED5FC1"/>
    <w:rsid w:val="00ED5FCC"/>
    <w:rsid w:val="00ED5FE0"/>
    <w:rsid w:val="00ED69B2"/>
    <w:rsid w:val="00ED69BE"/>
    <w:rsid w:val="00ED6B30"/>
    <w:rsid w:val="00ED6BBA"/>
    <w:rsid w:val="00ED6E2C"/>
    <w:rsid w:val="00ED7171"/>
    <w:rsid w:val="00ED71BF"/>
    <w:rsid w:val="00ED7360"/>
    <w:rsid w:val="00ED7A54"/>
    <w:rsid w:val="00ED7B79"/>
    <w:rsid w:val="00EE0242"/>
    <w:rsid w:val="00EE02E3"/>
    <w:rsid w:val="00EE0511"/>
    <w:rsid w:val="00EE08E2"/>
    <w:rsid w:val="00EE0BB3"/>
    <w:rsid w:val="00EE109F"/>
    <w:rsid w:val="00EE1290"/>
    <w:rsid w:val="00EE19F8"/>
    <w:rsid w:val="00EE1A51"/>
    <w:rsid w:val="00EE1DE3"/>
    <w:rsid w:val="00EE1E5F"/>
    <w:rsid w:val="00EE2BA9"/>
    <w:rsid w:val="00EE3050"/>
    <w:rsid w:val="00EE37C4"/>
    <w:rsid w:val="00EE3D9D"/>
    <w:rsid w:val="00EE4080"/>
    <w:rsid w:val="00EE4332"/>
    <w:rsid w:val="00EE444A"/>
    <w:rsid w:val="00EE4860"/>
    <w:rsid w:val="00EE48F2"/>
    <w:rsid w:val="00EE4AAA"/>
    <w:rsid w:val="00EE4BF3"/>
    <w:rsid w:val="00EE4DE7"/>
    <w:rsid w:val="00EE4EAF"/>
    <w:rsid w:val="00EE565B"/>
    <w:rsid w:val="00EE56FE"/>
    <w:rsid w:val="00EE5906"/>
    <w:rsid w:val="00EE599E"/>
    <w:rsid w:val="00EE6079"/>
    <w:rsid w:val="00EE6212"/>
    <w:rsid w:val="00EE64CB"/>
    <w:rsid w:val="00EE688A"/>
    <w:rsid w:val="00EE7614"/>
    <w:rsid w:val="00EE7B55"/>
    <w:rsid w:val="00EF01CE"/>
    <w:rsid w:val="00EF03B8"/>
    <w:rsid w:val="00EF05D7"/>
    <w:rsid w:val="00EF0BB0"/>
    <w:rsid w:val="00EF1053"/>
    <w:rsid w:val="00EF119C"/>
    <w:rsid w:val="00EF1401"/>
    <w:rsid w:val="00EF178F"/>
    <w:rsid w:val="00EF17B8"/>
    <w:rsid w:val="00EF1C22"/>
    <w:rsid w:val="00EF1C2D"/>
    <w:rsid w:val="00EF1C3B"/>
    <w:rsid w:val="00EF1C49"/>
    <w:rsid w:val="00EF27F9"/>
    <w:rsid w:val="00EF2B1D"/>
    <w:rsid w:val="00EF32A8"/>
    <w:rsid w:val="00EF3507"/>
    <w:rsid w:val="00EF3A89"/>
    <w:rsid w:val="00EF4296"/>
    <w:rsid w:val="00EF42E7"/>
    <w:rsid w:val="00EF49A1"/>
    <w:rsid w:val="00EF4EC0"/>
    <w:rsid w:val="00EF511B"/>
    <w:rsid w:val="00EF5122"/>
    <w:rsid w:val="00EF52DE"/>
    <w:rsid w:val="00EF53FD"/>
    <w:rsid w:val="00EF5405"/>
    <w:rsid w:val="00EF5424"/>
    <w:rsid w:val="00EF5618"/>
    <w:rsid w:val="00EF56E5"/>
    <w:rsid w:val="00EF5C42"/>
    <w:rsid w:val="00EF5C53"/>
    <w:rsid w:val="00EF6320"/>
    <w:rsid w:val="00EF6A10"/>
    <w:rsid w:val="00EF7205"/>
    <w:rsid w:val="00EF737A"/>
    <w:rsid w:val="00EF76D6"/>
    <w:rsid w:val="00EF7769"/>
    <w:rsid w:val="00EF7962"/>
    <w:rsid w:val="00EF7AC4"/>
    <w:rsid w:val="00EF7BD1"/>
    <w:rsid w:val="00EF7EE9"/>
    <w:rsid w:val="00F00153"/>
    <w:rsid w:val="00F006D0"/>
    <w:rsid w:val="00F009CF"/>
    <w:rsid w:val="00F00B31"/>
    <w:rsid w:val="00F01187"/>
    <w:rsid w:val="00F01395"/>
    <w:rsid w:val="00F0143A"/>
    <w:rsid w:val="00F01858"/>
    <w:rsid w:val="00F019C2"/>
    <w:rsid w:val="00F01A05"/>
    <w:rsid w:val="00F01BB1"/>
    <w:rsid w:val="00F01BC7"/>
    <w:rsid w:val="00F01E30"/>
    <w:rsid w:val="00F0226A"/>
    <w:rsid w:val="00F02525"/>
    <w:rsid w:val="00F02598"/>
    <w:rsid w:val="00F02790"/>
    <w:rsid w:val="00F02D3A"/>
    <w:rsid w:val="00F02EEE"/>
    <w:rsid w:val="00F03721"/>
    <w:rsid w:val="00F037E4"/>
    <w:rsid w:val="00F0392D"/>
    <w:rsid w:val="00F03B0C"/>
    <w:rsid w:val="00F03BA0"/>
    <w:rsid w:val="00F03D0A"/>
    <w:rsid w:val="00F04880"/>
    <w:rsid w:val="00F048C4"/>
    <w:rsid w:val="00F04A7D"/>
    <w:rsid w:val="00F04BAB"/>
    <w:rsid w:val="00F04E42"/>
    <w:rsid w:val="00F04F29"/>
    <w:rsid w:val="00F05206"/>
    <w:rsid w:val="00F05319"/>
    <w:rsid w:val="00F05440"/>
    <w:rsid w:val="00F05865"/>
    <w:rsid w:val="00F05C78"/>
    <w:rsid w:val="00F05D89"/>
    <w:rsid w:val="00F06096"/>
    <w:rsid w:val="00F06A5F"/>
    <w:rsid w:val="00F06B2A"/>
    <w:rsid w:val="00F06C60"/>
    <w:rsid w:val="00F06F3A"/>
    <w:rsid w:val="00F07409"/>
    <w:rsid w:val="00F0782F"/>
    <w:rsid w:val="00F07BB9"/>
    <w:rsid w:val="00F07F5C"/>
    <w:rsid w:val="00F107C2"/>
    <w:rsid w:val="00F10B34"/>
    <w:rsid w:val="00F10CCD"/>
    <w:rsid w:val="00F110BF"/>
    <w:rsid w:val="00F11193"/>
    <w:rsid w:val="00F11814"/>
    <w:rsid w:val="00F11920"/>
    <w:rsid w:val="00F12745"/>
    <w:rsid w:val="00F12A81"/>
    <w:rsid w:val="00F13108"/>
    <w:rsid w:val="00F131A5"/>
    <w:rsid w:val="00F13476"/>
    <w:rsid w:val="00F1397D"/>
    <w:rsid w:val="00F139CD"/>
    <w:rsid w:val="00F13AED"/>
    <w:rsid w:val="00F13ED7"/>
    <w:rsid w:val="00F1417B"/>
    <w:rsid w:val="00F14346"/>
    <w:rsid w:val="00F143A6"/>
    <w:rsid w:val="00F14704"/>
    <w:rsid w:val="00F147FA"/>
    <w:rsid w:val="00F14957"/>
    <w:rsid w:val="00F14B9B"/>
    <w:rsid w:val="00F14F30"/>
    <w:rsid w:val="00F15323"/>
    <w:rsid w:val="00F15331"/>
    <w:rsid w:val="00F1534E"/>
    <w:rsid w:val="00F153C7"/>
    <w:rsid w:val="00F15775"/>
    <w:rsid w:val="00F159E8"/>
    <w:rsid w:val="00F15FD5"/>
    <w:rsid w:val="00F16254"/>
    <w:rsid w:val="00F16268"/>
    <w:rsid w:val="00F16683"/>
    <w:rsid w:val="00F167E4"/>
    <w:rsid w:val="00F16A3D"/>
    <w:rsid w:val="00F16A7B"/>
    <w:rsid w:val="00F16B20"/>
    <w:rsid w:val="00F16B91"/>
    <w:rsid w:val="00F16CB4"/>
    <w:rsid w:val="00F1723C"/>
    <w:rsid w:val="00F1732D"/>
    <w:rsid w:val="00F17590"/>
    <w:rsid w:val="00F17D67"/>
    <w:rsid w:val="00F2015F"/>
    <w:rsid w:val="00F201CF"/>
    <w:rsid w:val="00F205DC"/>
    <w:rsid w:val="00F20D7A"/>
    <w:rsid w:val="00F2107E"/>
    <w:rsid w:val="00F21145"/>
    <w:rsid w:val="00F2135F"/>
    <w:rsid w:val="00F213B6"/>
    <w:rsid w:val="00F215C2"/>
    <w:rsid w:val="00F21760"/>
    <w:rsid w:val="00F218DA"/>
    <w:rsid w:val="00F220D2"/>
    <w:rsid w:val="00F22113"/>
    <w:rsid w:val="00F2278B"/>
    <w:rsid w:val="00F22B55"/>
    <w:rsid w:val="00F22FA9"/>
    <w:rsid w:val="00F22FDF"/>
    <w:rsid w:val="00F22FF7"/>
    <w:rsid w:val="00F2362B"/>
    <w:rsid w:val="00F23B53"/>
    <w:rsid w:val="00F23D42"/>
    <w:rsid w:val="00F23ED3"/>
    <w:rsid w:val="00F24110"/>
    <w:rsid w:val="00F24939"/>
    <w:rsid w:val="00F249DB"/>
    <w:rsid w:val="00F24B04"/>
    <w:rsid w:val="00F24D68"/>
    <w:rsid w:val="00F250EE"/>
    <w:rsid w:val="00F251DA"/>
    <w:rsid w:val="00F254FB"/>
    <w:rsid w:val="00F257AC"/>
    <w:rsid w:val="00F25A23"/>
    <w:rsid w:val="00F25A7A"/>
    <w:rsid w:val="00F25FE6"/>
    <w:rsid w:val="00F26130"/>
    <w:rsid w:val="00F26154"/>
    <w:rsid w:val="00F2636D"/>
    <w:rsid w:val="00F2695F"/>
    <w:rsid w:val="00F26DBE"/>
    <w:rsid w:val="00F26F51"/>
    <w:rsid w:val="00F274D9"/>
    <w:rsid w:val="00F276F4"/>
    <w:rsid w:val="00F27972"/>
    <w:rsid w:val="00F27B87"/>
    <w:rsid w:val="00F27DA0"/>
    <w:rsid w:val="00F301B1"/>
    <w:rsid w:val="00F3052A"/>
    <w:rsid w:val="00F308D3"/>
    <w:rsid w:val="00F30A8A"/>
    <w:rsid w:val="00F30CCF"/>
    <w:rsid w:val="00F30F53"/>
    <w:rsid w:val="00F3148E"/>
    <w:rsid w:val="00F31978"/>
    <w:rsid w:val="00F3217B"/>
    <w:rsid w:val="00F325D2"/>
    <w:rsid w:val="00F32A01"/>
    <w:rsid w:val="00F32AF3"/>
    <w:rsid w:val="00F33465"/>
    <w:rsid w:val="00F334E7"/>
    <w:rsid w:val="00F339D5"/>
    <w:rsid w:val="00F33A5B"/>
    <w:rsid w:val="00F33C88"/>
    <w:rsid w:val="00F33FFB"/>
    <w:rsid w:val="00F34482"/>
    <w:rsid w:val="00F349DA"/>
    <w:rsid w:val="00F34DA3"/>
    <w:rsid w:val="00F353BE"/>
    <w:rsid w:val="00F353C4"/>
    <w:rsid w:val="00F35881"/>
    <w:rsid w:val="00F35CC3"/>
    <w:rsid w:val="00F365C6"/>
    <w:rsid w:val="00F36B59"/>
    <w:rsid w:val="00F376B3"/>
    <w:rsid w:val="00F378CF"/>
    <w:rsid w:val="00F37957"/>
    <w:rsid w:val="00F379CA"/>
    <w:rsid w:val="00F37E87"/>
    <w:rsid w:val="00F402D6"/>
    <w:rsid w:val="00F40374"/>
    <w:rsid w:val="00F4073C"/>
    <w:rsid w:val="00F40854"/>
    <w:rsid w:val="00F40956"/>
    <w:rsid w:val="00F40F27"/>
    <w:rsid w:val="00F41288"/>
    <w:rsid w:val="00F41321"/>
    <w:rsid w:val="00F415B3"/>
    <w:rsid w:val="00F422C9"/>
    <w:rsid w:val="00F423E8"/>
    <w:rsid w:val="00F42C63"/>
    <w:rsid w:val="00F42CAF"/>
    <w:rsid w:val="00F431E4"/>
    <w:rsid w:val="00F4341E"/>
    <w:rsid w:val="00F43F5F"/>
    <w:rsid w:val="00F44382"/>
    <w:rsid w:val="00F446B4"/>
    <w:rsid w:val="00F4472C"/>
    <w:rsid w:val="00F44E99"/>
    <w:rsid w:val="00F450C1"/>
    <w:rsid w:val="00F45420"/>
    <w:rsid w:val="00F4598C"/>
    <w:rsid w:val="00F45C7E"/>
    <w:rsid w:val="00F45D58"/>
    <w:rsid w:val="00F4648F"/>
    <w:rsid w:val="00F46AB0"/>
    <w:rsid w:val="00F46D89"/>
    <w:rsid w:val="00F46D9C"/>
    <w:rsid w:val="00F46DD3"/>
    <w:rsid w:val="00F46DD6"/>
    <w:rsid w:val="00F47021"/>
    <w:rsid w:val="00F47196"/>
    <w:rsid w:val="00F475BB"/>
    <w:rsid w:val="00F478E9"/>
    <w:rsid w:val="00F47BB0"/>
    <w:rsid w:val="00F47BE6"/>
    <w:rsid w:val="00F47D05"/>
    <w:rsid w:val="00F47DBD"/>
    <w:rsid w:val="00F47E37"/>
    <w:rsid w:val="00F47E7C"/>
    <w:rsid w:val="00F47FD3"/>
    <w:rsid w:val="00F504E7"/>
    <w:rsid w:val="00F505A2"/>
    <w:rsid w:val="00F507D0"/>
    <w:rsid w:val="00F507EF"/>
    <w:rsid w:val="00F51481"/>
    <w:rsid w:val="00F5149A"/>
    <w:rsid w:val="00F5162B"/>
    <w:rsid w:val="00F51F49"/>
    <w:rsid w:val="00F52167"/>
    <w:rsid w:val="00F5296F"/>
    <w:rsid w:val="00F52BA0"/>
    <w:rsid w:val="00F52CAE"/>
    <w:rsid w:val="00F52D4F"/>
    <w:rsid w:val="00F5358F"/>
    <w:rsid w:val="00F538B2"/>
    <w:rsid w:val="00F53BEA"/>
    <w:rsid w:val="00F53C68"/>
    <w:rsid w:val="00F53CFB"/>
    <w:rsid w:val="00F53E28"/>
    <w:rsid w:val="00F53EE6"/>
    <w:rsid w:val="00F5412A"/>
    <w:rsid w:val="00F54391"/>
    <w:rsid w:val="00F5444F"/>
    <w:rsid w:val="00F54965"/>
    <w:rsid w:val="00F5567A"/>
    <w:rsid w:val="00F55B84"/>
    <w:rsid w:val="00F55FE7"/>
    <w:rsid w:val="00F5645D"/>
    <w:rsid w:val="00F568FE"/>
    <w:rsid w:val="00F56929"/>
    <w:rsid w:val="00F56D6C"/>
    <w:rsid w:val="00F57104"/>
    <w:rsid w:val="00F57169"/>
    <w:rsid w:val="00F57563"/>
    <w:rsid w:val="00F57597"/>
    <w:rsid w:val="00F576A9"/>
    <w:rsid w:val="00F576CB"/>
    <w:rsid w:val="00F57833"/>
    <w:rsid w:val="00F57893"/>
    <w:rsid w:val="00F57B99"/>
    <w:rsid w:val="00F57C84"/>
    <w:rsid w:val="00F6008D"/>
    <w:rsid w:val="00F601B5"/>
    <w:rsid w:val="00F60237"/>
    <w:rsid w:val="00F6061A"/>
    <w:rsid w:val="00F60A7D"/>
    <w:rsid w:val="00F61306"/>
    <w:rsid w:val="00F616FB"/>
    <w:rsid w:val="00F617DA"/>
    <w:rsid w:val="00F61D79"/>
    <w:rsid w:val="00F6252B"/>
    <w:rsid w:val="00F6262F"/>
    <w:rsid w:val="00F6269A"/>
    <w:rsid w:val="00F626B0"/>
    <w:rsid w:val="00F62746"/>
    <w:rsid w:val="00F6282C"/>
    <w:rsid w:val="00F62AFD"/>
    <w:rsid w:val="00F62D38"/>
    <w:rsid w:val="00F63227"/>
    <w:rsid w:val="00F63757"/>
    <w:rsid w:val="00F637E2"/>
    <w:rsid w:val="00F639C9"/>
    <w:rsid w:val="00F63A5F"/>
    <w:rsid w:val="00F63B07"/>
    <w:rsid w:val="00F63B55"/>
    <w:rsid w:val="00F63B8F"/>
    <w:rsid w:val="00F63CC9"/>
    <w:rsid w:val="00F63E3A"/>
    <w:rsid w:val="00F6404F"/>
    <w:rsid w:val="00F64B8B"/>
    <w:rsid w:val="00F6501A"/>
    <w:rsid w:val="00F651AC"/>
    <w:rsid w:val="00F655C6"/>
    <w:rsid w:val="00F65802"/>
    <w:rsid w:val="00F65B6C"/>
    <w:rsid w:val="00F65C81"/>
    <w:rsid w:val="00F66585"/>
    <w:rsid w:val="00F66711"/>
    <w:rsid w:val="00F66786"/>
    <w:rsid w:val="00F667F3"/>
    <w:rsid w:val="00F668A2"/>
    <w:rsid w:val="00F672CA"/>
    <w:rsid w:val="00F67A34"/>
    <w:rsid w:val="00F67A77"/>
    <w:rsid w:val="00F67BA3"/>
    <w:rsid w:val="00F7055B"/>
    <w:rsid w:val="00F705A0"/>
    <w:rsid w:val="00F70651"/>
    <w:rsid w:val="00F70C6F"/>
    <w:rsid w:val="00F70D40"/>
    <w:rsid w:val="00F715C8"/>
    <w:rsid w:val="00F71735"/>
    <w:rsid w:val="00F7178A"/>
    <w:rsid w:val="00F717F5"/>
    <w:rsid w:val="00F718C7"/>
    <w:rsid w:val="00F7194C"/>
    <w:rsid w:val="00F726E4"/>
    <w:rsid w:val="00F7293E"/>
    <w:rsid w:val="00F73068"/>
    <w:rsid w:val="00F73FC1"/>
    <w:rsid w:val="00F741C6"/>
    <w:rsid w:val="00F742C0"/>
    <w:rsid w:val="00F742D8"/>
    <w:rsid w:val="00F743F7"/>
    <w:rsid w:val="00F747DD"/>
    <w:rsid w:val="00F74846"/>
    <w:rsid w:val="00F74875"/>
    <w:rsid w:val="00F74D1B"/>
    <w:rsid w:val="00F74D72"/>
    <w:rsid w:val="00F74DF2"/>
    <w:rsid w:val="00F75344"/>
    <w:rsid w:val="00F755E6"/>
    <w:rsid w:val="00F75765"/>
    <w:rsid w:val="00F75A33"/>
    <w:rsid w:val="00F762FA"/>
    <w:rsid w:val="00F76506"/>
    <w:rsid w:val="00F76596"/>
    <w:rsid w:val="00F766BF"/>
    <w:rsid w:val="00F76B19"/>
    <w:rsid w:val="00F77120"/>
    <w:rsid w:val="00F77596"/>
    <w:rsid w:val="00F77876"/>
    <w:rsid w:val="00F80013"/>
    <w:rsid w:val="00F802DC"/>
    <w:rsid w:val="00F805CE"/>
    <w:rsid w:val="00F81136"/>
    <w:rsid w:val="00F8122F"/>
    <w:rsid w:val="00F812BE"/>
    <w:rsid w:val="00F81898"/>
    <w:rsid w:val="00F818C3"/>
    <w:rsid w:val="00F81B04"/>
    <w:rsid w:val="00F82021"/>
    <w:rsid w:val="00F82189"/>
    <w:rsid w:val="00F82F61"/>
    <w:rsid w:val="00F830D8"/>
    <w:rsid w:val="00F83415"/>
    <w:rsid w:val="00F8393E"/>
    <w:rsid w:val="00F83C8E"/>
    <w:rsid w:val="00F849CD"/>
    <w:rsid w:val="00F84B67"/>
    <w:rsid w:val="00F84E5E"/>
    <w:rsid w:val="00F8545D"/>
    <w:rsid w:val="00F85F15"/>
    <w:rsid w:val="00F864F6"/>
    <w:rsid w:val="00F8695C"/>
    <w:rsid w:val="00F86971"/>
    <w:rsid w:val="00F86C93"/>
    <w:rsid w:val="00F8703E"/>
    <w:rsid w:val="00F873B0"/>
    <w:rsid w:val="00F87C47"/>
    <w:rsid w:val="00F87DB4"/>
    <w:rsid w:val="00F90619"/>
    <w:rsid w:val="00F90768"/>
    <w:rsid w:val="00F90801"/>
    <w:rsid w:val="00F908B8"/>
    <w:rsid w:val="00F90BA0"/>
    <w:rsid w:val="00F90F48"/>
    <w:rsid w:val="00F90F60"/>
    <w:rsid w:val="00F90F90"/>
    <w:rsid w:val="00F918E0"/>
    <w:rsid w:val="00F91E9B"/>
    <w:rsid w:val="00F91EBC"/>
    <w:rsid w:val="00F91F95"/>
    <w:rsid w:val="00F92105"/>
    <w:rsid w:val="00F9221E"/>
    <w:rsid w:val="00F9228E"/>
    <w:rsid w:val="00F924AD"/>
    <w:rsid w:val="00F92B22"/>
    <w:rsid w:val="00F92B4A"/>
    <w:rsid w:val="00F9350C"/>
    <w:rsid w:val="00F93677"/>
    <w:rsid w:val="00F9380F"/>
    <w:rsid w:val="00F939C0"/>
    <w:rsid w:val="00F93A7C"/>
    <w:rsid w:val="00F9402C"/>
    <w:rsid w:val="00F94275"/>
    <w:rsid w:val="00F94479"/>
    <w:rsid w:val="00F9470F"/>
    <w:rsid w:val="00F94847"/>
    <w:rsid w:val="00F94DF9"/>
    <w:rsid w:val="00F95221"/>
    <w:rsid w:val="00F954EB"/>
    <w:rsid w:val="00F955D8"/>
    <w:rsid w:val="00F95960"/>
    <w:rsid w:val="00F962F6"/>
    <w:rsid w:val="00F96659"/>
    <w:rsid w:val="00F96B36"/>
    <w:rsid w:val="00F971D4"/>
    <w:rsid w:val="00F97613"/>
    <w:rsid w:val="00FA00EE"/>
    <w:rsid w:val="00FA01D4"/>
    <w:rsid w:val="00FA0314"/>
    <w:rsid w:val="00FA0CED"/>
    <w:rsid w:val="00FA1085"/>
    <w:rsid w:val="00FA1833"/>
    <w:rsid w:val="00FA19BB"/>
    <w:rsid w:val="00FA19FD"/>
    <w:rsid w:val="00FA1B3A"/>
    <w:rsid w:val="00FA2247"/>
    <w:rsid w:val="00FA2DD1"/>
    <w:rsid w:val="00FA3375"/>
    <w:rsid w:val="00FA3483"/>
    <w:rsid w:val="00FA3DB8"/>
    <w:rsid w:val="00FA42C7"/>
    <w:rsid w:val="00FA42F5"/>
    <w:rsid w:val="00FA44DE"/>
    <w:rsid w:val="00FA4A77"/>
    <w:rsid w:val="00FA4AF0"/>
    <w:rsid w:val="00FA4CFC"/>
    <w:rsid w:val="00FA4D24"/>
    <w:rsid w:val="00FA4FD1"/>
    <w:rsid w:val="00FA5683"/>
    <w:rsid w:val="00FA5A8F"/>
    <w:rsid w:val="00FA6267"/>
    <w:rsid w:val="00FA65B8"/>
    <w:rsid w:val="00FA65BD"/>
    <w:rsid w:val="00FA7227"/>
    <w:rsid w:val="00FA7648"/>
    <w:rsid w:val="00FA77C2"/>
    <w:rsid w:val="00FA79F9"/>
    <w:rsid w:val="00FA7B91"/>
    <w:rsid w:val="00FA7C8B"/>
    <w:rsid w:val="00FB0020"/>
    <w:rsid w:val="00FB069A"/>
    <w:rsid w:val="00FB0AB4"/>
    <w:rsid w:val="00FB0B21"/>
    <w:rsid w:val="00FB0B70"/>
    <w:rsid w:val="00FB1233"/>
    <w:rsid w:val="00FB164F"/>
    <w:rsid w:val="00FB1D91"/>
    <w:rsid w:val="00FB22FD"/>
    <w:rsid w:val="00FB2583"/>
    <w:rsid w:val="00FB25DB"/>
    <w:rsid w:val="00FB2837"/>
    <w:rsid w:val="00FB2895"/>
    <w:rsid w:val="00FB2D15"/>
    <w:rsid w:val="00FB2D9F"/>
    <w:rsid w:val="00FB2E97"/>
    <w:rsid w:val="00FB2F89"/>
    <w:rsid w:val="00FB2FA4"/>
    <w:rsid w:val="00FB3079"/>
    <w:rsid w:val="00FB32DC"/>
    <w:rsid w:val="00FB3472"/>
    <w:rsid w:val="00FB363C"/>
    <w:rsid w:val="00FB4A2E"/>
    <w:rsid w:val="00FB4A69"/>
    <w:rsid w:val="00FB4D4A"/>
    <w:rsid w:val="00FB4F04"/>
    <w:rsid w:val="00FB517C"/>
    <w:rsid w:val="00FB521A"/>
    <w:rsid w:val="00FB538C"/>
    <w:rsid w:val="00FB57E4"/>
    <w:rsid w:val="00FB5A63"/>
    <w:rsid w:val="00FB60C0"/>
    <w:rsid w:val="00FB60CC"/>
    <w:rsid w:val="00FB61E6"/>
    <w:rsid w:val="00FB6553"/>
    <w:rsid w:val="00FB6691"/>
    <w:rsid w:val="00FB7064"/>
    <w:rsid w:val="00FC044D"/>
    <w:rsid w:val="00FC0599"/>
    <w:rsid w:val="00FC068C"/>
    <w:rsid w:val="00FC06A9"/>
    <w:rsid w:val="00FC06E2"/>
    <w:rsid w:val="00FC09D5"/>
    <w:rsid w:val="00FC0C56"/>
    <w:rsid w:val="00FC0EB6"/>
    <w:rsid w:val="00FC1058"/>
    <w:rsid w:val="00FC10B9"/>
    <w:rsid w:val="00FC16C7"/>
    <w:rsid w:val="00FC18D3"/>
    <w:rsid w:val="00FC1AD0"/>
    <w:rsid w:val="00FC2A7B"/>
    <w:rsid w:val="00FC3212"/>
    <w:rsid w:val="00FC3313"/>
    <w:rsid w:val="00FC33E2"/>
    <w:rsid w:val="00FC36E5"/>
    <w:rsid w:val="00FC37E3"/>
    <w:rsid w:val="00FC4A5F"/>
    <w:rsid w:val="00FC4DF8"/>
    <w:rsid w:val="00FC4F3C"/>
    <w:rsid w:val="00FC5A33"/>
    <w:rsid w:val="00FC5A89"/>
    <w:rsid w:val="00FC5D43"/>
    <w:rsid w:val="00FC65E5"/>
    <w:rsid w:val="00FC6B5C"/>
    <w:rsid w:val="00FC6F48"/>
    <w:rsid w:val="00FC6F80"/>
    <w:rsid w:val="00FC6FAB"/>
    <w:rsid w:val="00FC721E"/>
    <w:rsid w:val="00FC727E"/>
    <w:rsid w:val="00FC7285"/>
    <w:rsid w:val="00FC7549"/>
    <w:rsid w:val="00FC75BE"/>
    <w:rsid w:val="00FC75DC"/>
    <w:rsid w:val="00FC766D"/>
    <w:rsid w:val="00FC7BED"/>
    <w:rsid w:val="00FC7C18"/>
    <w:rsid w:val="00FC7C68"/>
    <w:rsid w:val="00FC7DE8"/>
    <w:rsid w:val="00FD022D"/>
    <w:rsid w:val="00FD025A"/>
    <w:rsid w:val="00FD0367"/>
    <w:rsid w:val="00FD06B9"/>
    <w:rsid w:val="00FD07FA"/>
    <w:rsid w:val="00FD0B82"/>
    <w:rsid w:val="00FD0BAE"/>
    <w:rsid w:val="00FD0EBC"/>
    <w:rsid w:val="00FD0F6C"/>
    <w:rsid w:val="00FD122B"/>
    <w:rsid w:val="00FD1378"/>
    <w:rsid w:val="00FD1616"/>
    <w:rsid w:val="00FD176F"/>
    <w:rsid w:val="00FD1B65"/>
    <w:rsid w:val="00FD1BD6"/>
    <w:rsid w:val="00FD1C9A"/>
    <w:rsid w:val="00FD1D5B"/>
    <w:rsid w:val="00FD2484"/>
    <w:rsid w:val="00FD26D5"/>
    <w:rsid w:val="00FD2919"/>
    <w:rsid w:val="00FD2D76"/>
    <w:rsid w:val="00FD3229"/>
    <w:rsid w:val="00FD3623"/>
    <w:rsid w:val="00FD3FAB"/>
    <w:rsid w:val="00FD3FD7"/>
    <w:rsid w:val="00FD4056"/>
    <w:rsid w:val="00FD4545"/>
    <w:rsid w:val="00FD479E"/>
    <w:rsid w:val="00FD4984"/>
    <w:rsid w:val="00FD4D29"/>
    <w:rsid w:val="00FD4F89"/>
    <w:rsid w:val="00FD4FAC"/>
    <w:rsid w:val="00FD55EA"/>
    <w:rsid w:val="00FD580B"/>
    <w:rsid w:val="00FD5922"/>
    <w:rsid w:val="00FD592B"/>
    <w:rsid w:val="00FD5ABA"/>
    <w:rsid w:val="00FD5B3E"/>
    <w:rsid w:val="00FD62E5"/>
    <w:rsid w:val="00FD63D3"/>
    <w:rsid w:val="00FD679E"/>
    <w:rsid w:val="00FD67EB"/>
    <w:rsid w:val="00FD7432"/>
    <w:rsid w:val="00FD76C4"/>
    <w:rsid w:val="00FD7737"/>
    <w:rsid w:val="00FD7948"/>
    <w:rsid w:val="00FD7AE5"/>
    <w:rsid w:val="00FD7B99"/>
    <w:rsid w:val="00FD7EAE"/>
    <w:rsid w:val="00FE0152"/>
    <w:rsid w:val="00FE02D7"/>
    <w:rsid w:val="00FE02DB"/>
    <w:rsid w:val="00FE0552"/>
    <w:rsid w:val="00FE06AF"/>
    <w:rsid w:val="00FE0AA0"/>
    <w:rsid w:val="00FE0BC5"/>
    <w:rsid w:val="00FE1533"/>
    <w:rsid w:val="00FE1D3F"/>
    <w:rsid w:val="00FE2207"/>
    <w:rsid w:val="00FE270D"/>
    <w:rsid w:val="00FE2873"/>
    <w:rsid w:val="00FE2E07"/>
    <w:rsid w:val="00FE3624"/>
    <w:rsid w:val="00FE3809"/>
    <w:rsid w:val="00FE3976"/>
    <w:rsid w:val="00FE3DBD"/>
    <w:rsid w:val="00FE4199"/>
    <w:rsid w:val="00FE461A"/>
    <w:rsid w:val="00FE47D0"/>
    <w:rsid w:val="00FE4A1D"/>
    <w:rsid w:val="00FE4B05"/>
    <w:rsid w:val="00FE4CE4"/>
    <w:rsid w:val="00FE4F47"/>
    <w:rsid w:val="00FE5198"/>
    <w:rsid w:val="00FE5286"/>
    <w:rsid w:val="00FE5359"/>
    <w:rsid w:val="00FE53F6"/>
    <w:rsid w:val="00FE58B2"/>
    <w:rsid w:val="00FE5B74"/>
    <w:rsid w:val="00FE6338"/>
    <w:rsid w:val="00FE645F"/>
    <w:rsid w:val="00FE6A3D"/>
    <w:rsid w:val="00FE6D24"/>
    <w:rsid w:val="00FE7266"/>
    <w:rsid w:val="00FE7333"/>
    <w:rsid w:val="00FE7CDA"/>
    <w:rsid w:val="00FF0189"/>
    <w:rsid w:val="00FF0368"/>
    <w:rsid w:val="00FF0895"/>
    <w:rsid w:val="00FF15AB"/>
    <w:rsid w:val="00FF1A19"/>
    <w:rsid w:val="00FF1D0F"/>
    <w:rsid w:val="00FF2007"/>
    <w:rsid w:val="00FF24D2"/>
    <w:rsid w:val="00FF2819"/>
    <w:rsid w:val="00FF3039"/>
    <w:rsid w:val="00FF3120"/>
    <w:rsid w:val="00FF369A"/>
    <w:rsid w:val="00FF3F10"/>
    <w:rsid w:val="00FF4A77"/>
    <w:rsid w:val="00FF4BFE"/>
    <w:rsid w:val="00FF4D12"/>
    <w:rsid w:val="00FF51DF"/>
    <w:rsid w:val="00FF66D6"/>
    <w:rsid w:val="00FF6E16"/>
    <w:rsid w:val="00FF6E48"/>
    <w:rsid w:val="00FF702A"/>
    <w:rsid w:val="00FF73D5"/>
    <w:rsid w:val="00FF77A4"/>
    <w:rsid w:val="00FF7A96"/>
    <w:rsid w:val="01087940"/>
    <w:rsid w:val="022C4ACA"/>
    <w:rsid w:val="031C126C"/>
    <w:rsid w:val="08F93E73"/>
    <w:rsid w:val="0B093FB2"/>
    <w:rsid w:val="0C4036CE"/>
    <w:rsid w:val="10310EFC"/>
    <w:rsid w:val="130B7C7A"/>
    <w:rsid w:val="191E7B1E"/>
    <w:rsid w:val="1A397B72"/>
    <w:rsid w:val="1B330E30"/>
    <w:rsid w:val="1DCD343B"/>
    <w:rsid w:val="1F842DBA"/>
    <w:rsid w:val="20EC363A"/>
    <w:rsid w:val="2352463A"/>
    <w:rsid w:val="291E4D83"/>
    <w:rsid w:val="2FB97F56"/>
    <w:rsid w:val="2FCA375C"/>
    <w:rsid w:val="34EE1B45"/>
    <w:rsid w:val="36C7AFE9"/>
    <w:rsid w:val="398D44B2"/>
    <w:rsid w:val="39E11784"/>
    <w:rsid w:val="44D01214"/>
    <w:rsid w:val="44E14F36"/>
    <w:rsid w:val="48725498"/>
    <w:rsid w:val="4A0D4CF1"/>
    <w:rsid w:val="4A79183A"/>
    <w:rsid w:val="4FCA3870"/>
    <w:rsid w:val="513E750D"/>
    <w:rsid w:val="5BCB8E05"/>
    <w:rsid w:val="5C3D7782"/>
    <w:rsid w:val="60196F53"/>
    <w:rsid w:val="638F2AC8"/>
    <w:rsid w:val="671141BC"/>
    <w:rsid w:val="675A40FD"/>
    <w:rsid w:val="69174CAF"/>
    <w:rsid w:val="6A631F90"/>
    <w:rsid w:val="6AA95AB7"/>
    <w:rsid w:val="6CA06FE8"/>
    <w:rsid w:val="6CAD9436"/>
    <w:rsid w:val="6D6200FF"/>
    <w:rsid w:val="71F713D8"/>
    <w:rsid w:val="72484DCB"/>
    <w:rsid w:val="750D52CF"/>
    <w:rsid w:val="75C01393"/>
    <w:rsid w:val="78140F8A"/>
    <w:rsid w:val="79F52EA0"/>
    <w:rsid w:val="7B77755C"/>
    <w:rsid w:val="7CD26B8F"/>
    <w:rsid w:val="7DFBE0C4"/>
    <w:rsid w:val="7F6600CF"/>
    <w:rsid w:val="7F9C7BA0"/>
    <w:rsid w:val="7FF78E14"/>
    <w:rsid w:val="ADFEB572"/>
    <w:rsid w:val="CE367480"/>
    <w:rsid w:val="FFBF96C3"/>
    <w:rsid w:val="FFDFE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640" w:firstLineChars="200"/>
      <w:jc w:val="both"/>
    </w:pPr>
    <w:rPr>
      <w:rFonts w:ascii="仿宋_GB2312" w:hAnsi="等线" w:eastAsia="仿宋_GB2312" w:cs="黑体"/>
      <w:kern w:val="2"/>
      <w:sz w:val="32"/>
      <w:szCs w:val="32"/>
      <w:lang w:val="en-US" w:eastAsia="zh-CN" w:bidi="ar-SA"/>
    </w:rPr>
  </w:style>
  <w:style w:type="paragraph" w:styleId="2">
    <w:name w:val="heading 1"/>
    <w:basedOn w:val="1"/>
    <w:next w:val="1"/>
    <w:link w:val="39"/>
    <w:qFormat/>
    <w:uiPriority w:val="9"/>
    <w:pPr>
      <w:ind w:firstLine="0" w:firstLineChars="0"/>
      <w:jc w:val="center"/>
      <w:outlineLvl w:val="0"/>
    </w:pPr>
    <w:rPr>
      <w:rFonts w:ascii="黑体" w:hAnsi="黑体" w:eastAsia="黑体"/>
    </w:rPr>
  </w:style>
  <w:style w:type="paragraph" w:styleId="3">
    <w:name w:val="heading 2"/>
    <w:basedOn w:val="4"/>
    <w:next w:val="1"/>
    <w:link w:val="40"/>
    <w:unhideWhenUsed/>
    <w:qFormat/>
    <w:uiPriority w:val="9"/>
    <w:pPr>
      <w:outlineLvl w:val="1"/>
    </w:pPr>
    <w:rPr>
      <w:rFonts w:ascii="楷体_GB2312" w:eastAsia="楷体_GB2312"/>
      <w:b/>
      <w:bCs/>
    </w:rPr>
  </w:style>
  <w:style w:type="paragraph" w:styleId="5">
    <w:name w:val="heading 3"/>
    <w:basedOn w:val="1"/>
    <w:next w:val="1"/>
    <w:link w:val="46"/>
    <w:unhideWhenUsed/>
    <w:qFormat/>
    <w:uiPriority w:val="9"/>
    <w:pPr>
      <w:ind w:firstLine="643"/>
      <w:outlineLvl w:val="2"/>
    </w:pPr>
    <w:rPr>
      <w:rFonts w:ascii="Times New Roman" w:hAnsi="Times New Roman" w:cs="Times New Roman"/>
      <w:b/>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customStyle="1" w:styleId="4">
    <w:name w:val="我的正文"/>
    <w:basedOn w:val="1"/>
    <w:link w:val="56"/>
    <w:qFormat/>
    <w:uiPriority w:val="0"/>
    <w:pPr>
      <w:adjustRightInd w:val="0"/>
      <w:snapToGrid w:val="0"/>
      <w:ind w:firstLine="643"/>
    </w:pPr>
    <w:rPr>
      <w:rFonts w:ascii="Times New Roman" w:hAnsi="Times New Roman" w:cs="Times New Roman"/>
      <w:szCs w:val="21"/>
    </w:rPr>
  </w:style>
  <w:style w:type="paragraph" w:styleId="6">
    <w:name w:val="toc 7"/>
    <w:basedOn w:val="1"/>
    <w:next w:val="1"/>
    <w:unhideWhenUsed/>
    <w:qFormat/>
    <w:uiPriority w:val="39"/>
    <w:pPr>
      <w:ind w:left="1600"/>
      <w:jc w:val="left"/>
    </w:pPr>
    <w:rPr>
      <w:rFonts w:ascii="等线" w:eastAsia="等线"/>
      <w:sz w:val="20"/>
      <w:szCs w:val="20"/>
    </w:rPr>
  </w:style>
  <w:style w:type="paragraph" w:styleId="7">
    <w:name w:val="annotation text"/>
    <w:basedOn w:val="1"/>
    <w:link w:val="47"/>
    <w:unhideWhenUsed/>
    <w:qFormat/>
    <w:uiPriority w:val="99"/>
    <w:pPr>
      <w:jc w:val="left"/>
    </w:pPr>
  </w:style>
  <w:style w:type="paragraph" w:styleId="8">
    <w:name w:val="Body Text"/>
    <w:basedOn w:val="1"/>
    <w:link w:val="52"/>
    <w:qFormat/>
    <w:uiPriority w:val="0"/>
    <w:pPr>
      <w:adjustRightInd w:val="0"/>
      <w:snapToGrid w:val="0"/>
      <w:ind w:firstLine="200"/>
      <w:jc w:val="center"/>
    </w:pPr>
    <w:rPr>
      <w:rFonts w:ascii="宋体" w:hAnsi="Times New Roman" w:cs="Times New Roman"/>
      <w:sz w:val="44"/>
      <w:szCs w:val="24"/>
    </w:rPr>
  </w:style>
  <w:style w:type="paragraph" w:styleId="9">
    <w:name w:val="toc 5"/>
    <w:basedOn w:val="1"/>
    <w:next w:val="1"/>
    <w:unhideWhenUsed/>
    <w:qFormat/>
    <w:uiPriority w:val="39"/>
    <w:pPr>
      <w:ind w:left="960"/>
      <w:jc w:val="left"/>
    </w:pPr>
    <w:rPr>
      <w:rFonts w:ascii="等线" w:eastAsia="等线"/>
      <w:sz w:val="20"/>
      <w:szCs w:val="20"/>
    </w:rPr>
  </w:style>
  <w:style w:type="paragraph" w:styleId="10">
    <w:name w:val="toc 3"/>
    <w:basedOn w:val="1"/>
    <w:next w:val="1"/>
    <w:unhideWhenUsed/>
    <w:qFormat/>
    <w:uiPriority w:val="39"/>
    <w:pPr>
      <w:ind w:left="400" w:leftChars="400" w:firstLine="0" w:firstLineChars="0"/>
      <w:jc w:val="left"/>
    </w:pPr>
    <w:rPr>
      <w:rFonts w:ascii="Times New Roman" w:hAnsi="Times New Roman"/>
      <w:szCs w:val="20"/>
    </w:rPr>
  </w:style>
  <w:style w:type="paragraph" w:styleId="11">
    <w:name w:val="toc 8"/>
    <w:basedOn w:val="1"/>
    <w:next w:val="1"/>
    <w:unhideWhenUsed/>
    <w:qFormat/>
    <w:uiPriority w:val="39"/>
    <w:pPr>
      <w:ind w:left="1920"/>
      <w:jc w:val="left"/>
    </w:pPr>
    <w:rPr>
      <w:rFonts w:ascii="等线" w:eastAsia="等线"/>
      <w:sz w:val="20"/>
      <w:szCs w:val="20"/>
    </w:rPr>
  </w:style>
  <w:style w:type="paragraph" w:styleId="12">
    <w:name w:val="Balloon Text"/>
    <w:basedOn w:val="1"/>
    <w:link w:val="53"/>
    <w:unhideWhenUsed/>
    <w:qFormat/>
    <w:uiPriority w:val="99"/>
    <w:pPr>
      <w:spacing w:line="240" w:lineRule="auto"/>
    </w:pPr>
    <w:rPr>
      <w:sz w:val="18"/>
      <w:szCs w:val="18"/>
    </w:rPr>
  </w:style>
  <w:style w:type="paragraph" w:styleId="13">
    <w:name w:val="footer"/>
    <w:basedOn w:val="1"/>
    <w:link w:val="45"/>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44"/>
    <w:unhideWhenUsed/>
    <w:qFormat/>
    <w:uiPriority w:val="99"/>
    <w:pP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ind w:firstLine="0" w:firstLineChars="0"/>
      <w:jc w:val="left"/>
    </w:pPr>
    <w:rPr>
      <w:rFonts w:ascii="Times New Roman" w:hAnsi="Times New Roman" w:eastAsia="黑体"/>
      <w:bCs/>
      <w:caps/>
      <w:szCs w:val="24"/>
    </w:rPr>
  </w:style>
  <w:style w:type="paragraph" w:styleId="16">
    <w:name w:val="toc 4"/>
    <w:basedOn w:val="1"/>
    <w:next w:val="1"/>
    <w:unhideWhenUsed/>
    <w:qFormat/>
    <w:uiPriority w:val="39"/>
    <w:pPr>
      <w:ind w:left="640"/>
      <w:jc w:val="left"/>
    </w:pPr>
    <w:rPr>
      <w:rFonts w:ascii="等线" w:eastAsia="等线"/>
      <w:sz w:val="20"/>
      <w:szCs w:val="20"/>
    </w:rPr>
  </w:style>
  <w:style w:type="paragraph" w:styleId="17">
    <w:name w:val="footnote text"/>
    <w:basedOn w:val="1"/>
    <w:link w:val="43"/>
    <w:unhideWhenUsed/>
    <w:qFormat/>
    <w:uiPriority w:val="99"/>
    <w:pPr>
      <w:snapToGrid w:val="0"/>
      <w:jc w:val="left"/>
    </w:pPr>
    <w:rPr>
      <w:sz w:val="18"/>
      <w:szCs w:val="18"/>
    </w:rPr>
  </w:style>
  <w:style w:type="paragraph" w:styleId="18">
    <w:name w:val="toc 6"/>
    <w:basedOn w:val="1"/>
    <w:next w:val="1"/>
    <w:unhideWhenUsed/>
    <w:qFormat/>
    <w:uiPriority w:val="39"/>
    <w:pPr>
      <w:ind w:left="1280"/>
      <w:jc w:val="left"/>
    </w:pPr>
    <w:rPr>
      <w:rFonts w:ascii="等线" w:eastAsia="等线"/>
      <w:sz w:val="20"/>
      <w:szCs w:val="20"/>
    </w:rPr>
  </w:style>
  <w:style w:type="paragraph" w:styleId="19">
    <w:name w:val="toc 2"/>
    <w:basedOn w:val="1"/>
    <w:next w:val="1"/>
    <w:unhideWhenUsed/>
    <w:qFormat/>
    <w:uiPriority w:val="39"/>
    <w:pPr>
      <w:tabs>
        <w:tab w:val="right" w:leader="dot" w:pos="8296"/>
      </w:tabs>
      <w:ind w:left="640" w:leftChars="200" w:firstLine="0" w:firstLineChars="0"/>
      <w:jc w:val="left"/>
    </w:pPr>
    <w:rPr>
      <w:rFonts w:ascii="Times New Roman" w:hAnsi="Times New Roman" w:eastAsia="楷体_GB2312"/>
      <w:bCs/>
      <w:szCs w:val="20"/>
    </w:rPr>
  </w:style>
  <w:style w:type="paragraph" w:styleId="20">
    <w:name w:val="toc 9"/>
    <w:basedOn w:val="1"/>
    <w:next w:val="1"/>
    <w:unhideWhenUsed/>
    <w:qFormat/>
    <w:uiPriority w:val="39"/>
    <w:pPr>
      <w:ind w:left="2240"/>
      <w:jc w:val="left"/>
    </w:pPr>
    <w:rPr>
      <w:rFonts w:ascii="等线" w:eastAsia="等线"/>
      <w:sz w:val="20"/>
      <w:szCs w:val="20"/>
    </w:rPr>
  </w:style>
  <w:style w:type="paragraph" w:styleId="21">
    <w:name w:val="Normal (Web)"/>
    <w:basedOn w:val="1"/>
    <w:unhideWhenUsed/>
    <w:qFormat/>
    <w:uiPriority w:val="99"/>
    <w:rPr>
      <w:rFonts w:ascii="Times New Roman" w:hAnsi="Times New Roman" w:cs="Times New Roman"/>
      <w:sz w:val="24"/>
      <w:szCs w:val="24"/>
    </w:rPr>
  </w:style>
  <w:style w:type="paragraph" w:styleId="22">
    <w:name w:val="annotation subject"/>
    <w:basedOn w:val="7"/>
    <w:next w:val="7"/>
    <w:link w:val="54"/>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unhideWhenUsed/>
    <w:qFormat/>
    <w:uiPriority w:val="99"/>
  </w:style>
  <w:style w:type="character" w:styleId="27">
    <w:name w:val="FollowedHyperlink"/>
    <w:basedOn w:val="25"/>
    <w:unhideWhenUsed/>
    <w:qFormat/>
    <w:uiPriority w:val="99"/>
    <w:rPr>
      <w:color w:val="954F72"/>
      <w:u w:val="single"/>
    </w:rPr>
  </w:style>
  <w:style w:type="character" w:styleId="28">
    <w:name w:val="Hyperlink"/>
    <w:basedOn w:val="25"/>
    <w:unhideWhenUsed/>
    <w:qFormat/>
    <w:uiPriority w:val="99"/>
    <w:rPr>
      <w:color w:val="0000FF"/>
      <w:u w:val="single"/>
    </w:rPr>
  </w:style>
  <w:style w:type="character" w:styleId="29">
    <w:name w:val="annotation reference"/>
    <w:basedOn w:val="25"/>
    <w:unhideWhenUsed/>
    <w:qFormat/>
    <w:uiPriority w:val="99"/>
    <w:rPr>
      <w:sz w:val="21"/>
      <w:szCs w:val="21"/>
    </w:rPr>
  </w:style>
  <w:style w:type="character" w:styleId="30">
    <w:name w:val="footnote reference"/>
    <w:basedOn w:val="25"/>
    <w:unhideWhenUsed/>
    <w:qFormat/>
    <w:uiPriority w:val="99"/>
    <w:rPr>
      <w:vertAlign w:val="superscript"/>
    </w:rPr>
  </w:style>
  <w:style w:type="paragraph" w:customStyle="1" w:styleId="31">
    <w:name w:val="表标题"/>
    <w:basedOn w:val="1"/>
    <w:link w:val="41"/>
    <w:qFormat/>
    <w:uiPriority w:val="0"/>
    <w:pPr>
      <w:ind w:firstLine="0" w:firstLineChars="0"/>
      <w:jc w:val="center"/>
    </w:pPr>
    <w:rPr>
      <w:b/>
      <w:bCs/>
    </w:rPr>
  </w:style>
  <w:style w:type="paragraph" w:customStyle="1" w:styleId="32">
    <w:name w:val="图标题"/>
    <w:basedOn w:val="1"/>
    <w:link w:val="42"/>
    <w:qFormat/>
    <w:uiPriority w:val="0"/>
    <w:pPr>
      <w:ind w:firstLine="0" w:firstLineChars="0"/>
      <w:jc w:val="center"/>
    </w:pPr>
    <w:rPr>
      <w:b/>
      <w:bCs/>
    </w:rPr>
  </w:style>
  <w:style w:type="paragraph" w:customStyle="1" w:styleId="33">
    <w:name w:val="author-nam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4">
    <w:name w:val="TOC 标题1"/>
    <w:basedOn w:val="2"/>
    <w:next w:val="1"/>
    <w:unhideWhenUsed/>
    <w:qFormat/>
    <w:uiPriority w:val="39"/>
    <w:pPr>
      <w:keepNext/>
      <w:keepLines/>
      <w:widowControl/>
      <w:spacing w:before="240" w:line="259" w:lineRule="auto"/>
      <w:jc w:val="left"/>
      <w:outlineLvl w:val="9"/>
    </w:pPr>
    <w:rPr>
      <w:rFonts w:ascii="等线 Light" w:hAnsi="等线 Light" w:eastAsia="等线 Light" w:cs="黑体"/>
      <w:color w:val="2E5394"/>
      <w:kern w:val="0"/>
    </w:rPr>
  </w:style>
  <w:style w:type="paragraph" w:customStyle="1" w:styleId="35">
    <w:name w:val="修订1"/>
    <w:hidden/>
    <w:semiHidden/>
    <w:qFormat/>
    <w:uiPriority w:val="99"/>
    <w:rPr>
      <w:rFonts w:ascii="仿宋_GB2312" w:hAnsi="等线" w:eastAsia="仿宋_GB2312" w:cs="黑体"/>
      <w:kern w:val="2"/>
      <w:sz w:val="32"/>
      <w:szCs w:val="32"/>
      <w:lang w:val="en-US" w:eastAsia="zh-CN" w:bidi="ar-SA"/>
    </w:rPr>
  </w:style>
  <w:style w:type="paragraph" w:customStyle="1" w:styleId="36">
    <w:name w:val="TOC 标题2"/>
    <w:basedOn w:val="2"/>
    <w:next w:val="1"/>
    <w:unhideWhenUsed/>
    <w:qFormat/>
    <w:uiPriority w:val="39"/>
    <w:pPr>
      <w:keepNext/>
      <w:keepLines/>
      <w:widowControl/>
      <w:spacing w:before="240" w:line="259" w:lineRule="auto"/>
      <w:jc w:val="left"/>
      <w:outlineLvl w:val="9"/>
    </w:pPr>
    <w:rPr>
      <w:rFonts w:ascii="等线 Light" w:hAnsi="等线 Light" w:eastAsia="等线 Light" w:cs="黑体"/>
      <w:color w:val="2E5394"/>
      <w:kern w:val="0"/>
    </w:rPr>
  </w:style>
  <w:style w:type="paragraph" w:customStyle="1" w:styleId="37">
    <w:name w:val="说明正文"/>
    <w:basedOn w:val="4"/>
    <w:link w:val="57"/>
    <w:qFormat/>
    <w:uiPriority w:val="0"/>
    <w:pPr>
      <w:ind w:firstLine="640"/>
    </w:pPr>
    <w:rPr>
      <w:color w:val="FF0000"/>
    </w:rPr>
  </w:style>
  <w:style w:type="paragraph" w:customStyle="1" w:styleId="38">
    <w:name w:val="列表段落1"/>
    <w:basedOn w:val="1"/>
    <w:qFormat/>
    <w:uiPriority w:val="0"/>
    <w:pPr>
      <w:spacing w:line="240" w:lineRule="auto"/>
      <w:ind w:firstLine="420"/>
    </w:pPr>
    <w:rPr>
      <w:rFonts w:ascii="Calibri" w:hAnsi="Calibri" w:eastAsia="宋体" w:cs="Times New Roman"/>
      <w:sz w:val="21"/>
      <w:szCs w:val="22"/>
    </w:rPr>
  </w:style>
  <w:style w:type="character" w:customStyle="1" w:styleId="39">
    <w:name w:val="标题 1 字符"/>
    <w:basedOn w:val="25"/>
    <w:link w:val="2"/>
    <w:qFormat/>
    <w:uiPriority w:val="9"/>
    <w:rPr>
      <w:rFonts w:ascii="黑体" w:hAnsi="黑体" w:eastAsia="黑体"/>
      <w:kern w:val="2"/>
      <w:sz w:val="32"/>
      <w:szCs w:val="32"/>
    </w:rPr>
  </w:style>
  <w:style w:type="character" w:customStyle="1" w:styleId="40">
    <w:name w:val="标题 2 字符"/>
    <w:basedOn w:val="25"/>
    <w:link w:val="3"/>
    <w:qFormat/>
    <w:uiPriority w:val="9"/>
    <w:rPr>
      <w:rFonts w:ascii="楷体_GB2312" w:hAnsi="Times New Roman" w:eastAsia="楷体_GB2312" w:cs="Times New Roman"/>
      <w:b/>
      <w:bCs/>
      <w:kern w:val="2"/>
      <w:sz w:val="32"/>
      <w:szCs w:val="21"/>
    </w:rPr>
  </w:style>
  <w:style w:type="character" w:customStyle="1" w:styleId="41">
    <w:name w:val="表标题 字符"/>
    <w:basedOn w:val="25"/>
    <w:link w:val="31"/>
    <w:qFormat/>
    <w:uiPriority w:val="0"/>
    <w:rPr>
      <w:rFonts w:ascii="仿宋_GB2312" w:eastAsia="仿宋_GB2312"/>
      <w:b/>
      <w:bCs/>
      <w:sz w:val="32"/>
      <w:szCs w:val="32"/>
    </w:rPr>
  </w:style>
  <w:style w:type="character" w:customStyle="1" w:styleId="42">
    <w:name w:val="图标题 字符"/>
    <w:basedOn w:val="25"/>
    <w:link w:val="32"/>
    <w:qFormat/>
    <w:uiPriority w:val="0"/>
    <w:rPr>
      <w:rFonts w:ascii="仿宋_GB2312" w:eastAsia="仿宋_GB2312"/>
      <w:b/>
      <w:bCs/>
      <w:sz w:val="32"/>
      <w:szCs w:val="32"/>
    </w:rPr>
  </w:style>
  <w:style w:type="character" w:customStyle="1" w:styleId="43">
    <w:name w:val="脚注文本 字符"/>
    <w:basedOn w:val="25"/>
    <w:link w:val="17"/>
    <w:semiHidden/>
    <w:qFormat/>
    <w:uiPriority w:val="99"/>
    <w:rPr>
      <w:rFonts w:ascii="仿宋_GB2312" w:eastAsia="仿宋_GB2312"/>
      <w:sz w:val="18"/>
      <w:szCs w:val="18"/>
    </w:rPr>
  </w:style>
  <w:style w:type="character" w:customStyle="1" w:styleId="44">
    <w:name w:val="页眉 字符"/>
    <w:basedOn w:val="25"/>
    <w:link w:val="14"/>
    <w:qFormat/>
    <w:uiPriority w:val="99"/>
    <w:rPr>
      <w:rFonts w:ascii="仿宋_GB2312" w:eastAsia="仿宋_GB2312"/>
      <w:sz w:val="18"/>
      <w:szCs w:val="18"/>
    </w:rPr>
  </w:style>
  <w:style w:type="character" w:customStyle="1" w:styleId="45">
    <w:name w:val="页脚 字符"/>
    <w:basedOn w:val="25"/>
    <w:link w:val="13"/>
    <w:qFormat/>
    <w:uiPriority w:val="99"/>
    <w:rPr>
      <w:rFonts w:ascii="仿宋_GB2312" w:eastAsia="仿宋_GB2312"/>
      <w:sz w:val="18"/>
      <w:szCs w:val="18"/>
    </w:rPr>
  </w:style>
  <w:style w:type="character" w:customStyle="1" w:styleId="46">
    <w:name w:val="标题 3 字符"/>
    <w:basedOn w:val="25"/>
    <w:link w:val="5"/>
    <w:qFormat/>
    <w:uiPriority w:val="9"/>
    <w:rPr>
      <w:rFonts w:ascii="Times New Roman" w:hAnsi="Times New Roman" w:eastAsia="仿宋_GB2312" w:cs="Times New Roman"/>
      <w:b/>
      <w:kern w:val="2"/>
      <w:sz w:val="32"/>
      <w:szCs w:val="32"/>
    </w:rPr>
  </w:style>
  <w:style w:type="character" w:customStyle="1" w:styleId="47">
    <w:name w:val="批注文字 字符"/>
    <w:basedOn w:val="25"/>
    <w:link w:val="7"/>
    <w:qFormat/>
    <w:uiPriority w:val="99"/>
    <w:rPr>
      <w:rFonts w:ascii="仿宋_GB2312" w:eastAsia="仿宋_GB2312"/>
      <w:sz w:val="32"/>
      <w:szCs w:val="32"/>
    </w:rPr>
  </w:style>
  <w:style w:type="character" w:customStyle="1" w:styleId="48">
    <w:name w:val="日期1"/>
    <w:basedOn w:val="25"/>
    <w:qFormat/>
    <w:uiPriority w:val="0"/>
  </w:style>
  <w:style w:type="character" w:customStyle="1" w:styleId="49">
    <w:name w:val="time"/>
    <w:basedOn w:val="25"/>
    <w:qFormat/>
    <w:uiPriority w:val="0"/>
  </w:style>
  <w:style w:type="character" w:customStyle="1" w:styleId="50">
    <w:name w:val="account-authentication"/>
    <w:basedOn w:val="25"/>
    <w:qFormat/>
    <w:uiPriority w:val="0"/>
  </w:style>
  <w:style w:type="character" w:customStyle="1" w:styleId="51">
    <w:name w:val="bjh-p"/>
    <w:basedOn w:val="25"/>
    <w:qFormat/>
    <w:uiPriority w:val="0"/>
  </w:style>
  <w:style w:type="character" w:customStyle="1" w:styleId="52">
    <w:name w:val="正文文本 字符"/>
    <w:basedOn w:val="25"/>
    <w:link w:val="8"/>
    <w:qFormat/>
    <w:uiPriority w:val="0"/>
    <w:rPr>
      <w:rFonts w:ascii="宋体" w:hAnsi="Times New Roman" w:eastAsia="仿宋_GB2312" w:cs="Times New Roman"/>
      <w:sz w:val="44"/>
      <w:szCs w:val="24"/>
    </w:rPr>
  </w:style>
  <w:style w:type="character" w:customStyle="1" w:styleId="53">
    <w:name w:val="批注框文本 字符"/>
    <w:basedOn w:val="25"/>
    <w:link w:val="12"/>
    <w:semiHidden/>
    <w:qFormat/>
    <w:uiPriority w:val="99"/>
    <w:rPr>
      <w:rFonts w:ascii="仿宋_GB2312" w:eastAsia="仿宋_GB2312"/>
      <w:sz w:val="18"/>
      <w:szCs w:val="18"/>
    </w:rPr>
  </w:style>
  <w:style w:type="character" w:customStyle="1" w:styleId="54">
    <w:name w:val="批注主题 字符"/>
    <w:basedOn w:val="47"/>
    <w:link w:val="22"/>
    <w:semiHidden/>
    <w:qFormat/>
    <w:uiPriority w:val="99"/>
    <w:rPr>
      <w:rFonts w:ascii="仿宋_GB2312" w:eastAsia="仿宋_GB2312"/>
      <w:b/>
      <w:bCs/>
      <w:kern w:val="2"/>
      <w:sz w:val="32"/>
      <w:szCs w:val="32"/>
    </w:rPr>
  </w:style>
  <w:style w:type="character" w:customStyle="1" w:styleId="55">
    <w:name w:val="未处理的提及1"/>
    <w:basedOn w:val="25"/>
    <w:unhideWhenUsed/>
    <w:qFormat/>
    <w:uiPriority w:val="99"/>
    <w:rPr>
      <w:color w:val="605E5C"/>
      <w:shd w:val="clear" w:color="auto" w:fill="E1DFDD"/>
    </w:rPr>
  </w:style>
  <w:style w:type="character" w:customStyle="1" w:styleId="56">
    <w:name w:val="我的正文 字符"/>
    <w:basedOn w:val="25"/>
    <w:link w:val="4"/>
    <w:qFormat/>
    <w:uiPriority w:val="0"/>
    <w:rPr>
      <w:rFonts w:ascii="Times New Roman" w:hAnsi="Times New Roman" w:eastAsia="仿宋_GB2312" w:cs="Times New Roman"/>
      <w:kern w:val="2"/>
      <w:sz w:val="32"/>
      <w:szCs w:val="21"/>
    </w:rPr>
  </w:style>
  <w:style w:type="character" w:customStyle="1" w:styleId="57">
    <w:name w:val="说明正文 字符"/>
    <w:basedOn w:val="56"/>
    <w:link w:val="37"/>
    <w:qFormat/>
    <w:uiPriority w:val="0"/>
    <w:rPr>
      <w:rFonts w:ascii="Times New Roman" w:hAnsi="Times New Roman" w:eastAsia="仿宋_GB2312" w:cs="Times New Roman"/>
      <w:color w:val="FF0000"/>
      <w:kern w:val="2"/>
      <w:sz w:val="32"/>
      <w:szCs w:val="21"/>
    </w:rPr>
  </w:style>
  <w:style w:type="table" w:customStyle="1" w:styleId="58">
    <w:name w:val="网格型3"/>
    <w:basedOn w:val="2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表 1 浅色1"/>
    <w:basedOn w:val="2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60">
    <w:name w:val="网格型1"/>
    <w:basedOn w:val="2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2"/>
    <w:basedOn w:val="2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1"/>
    <w:basedOn w:val="2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4"/>
    <w:basedOn w:val="2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p0"/>
    <w:basedOn w:val="1"/>
    <w:qFormat/>
    <w:uiPriority w:val="0"/>
    <w:pPr>
      <w:widowControl/>
    </w:pPr>
    <w:rPr>
      <w:rFonts w:ascii="宋体" w:hAnsi="宋体" w:eastAsia="宋体" w:cs="宋体"/>
      <w:kern w:val="0"/>
      <w:sz w:val="21"/>
      <w:szCs w:val="21"/>
    </w:rPr>
  </w:style>
  <w:style w:type="paragraph" w:customStyle="1" w:styleId="65">
    <w:name w:val="主题词"/>
    <w:basedOn w:val="1"/>
    <w:qFormat/>
    <w:uiPriority w:val="0"/>
    <w:pPr>
      <w:widowControl w:val="0"/>
      <w:spacing w:before="0" w:beforeAutospacing="0" w:after="0" w:afterAutospacing="0"/>
      <w:ind w:left="1246" w:right="0" w:hanging="1246"/>
      <w:jc w:val="both"/>
    </w:pPr>
    <w:rPr>
      <w:rFonts w:hint="default" w:ascii="Times New Roman" w:hAnsi="Times New Roman" w:eastAsia="文鼎小标宋简"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704</Words>
  <Characters>4014</Characters>
  <Lines>33</Lines>
  <Paragraphs>9</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2020-03-18T08:19:00Z</dcterms:created>
  <dc:creator>ZHU Arya</dc:creator>
  <cp:lastModifiedBy>liushuli</cp:lastModifiedBy>
  <dcterms:modified xsi:type="dcterms:W3CDTF">2023-08-11T09:27:21Z</dcterms:modified>
  <dc:title>福田英才荟人力资源服务产业园管理办法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1FCDC1671BF24D8CA529E3C78B2FFC1D</vt:lpwstr>
  </property>
</Properties>
</file>