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spacing w:val="0"/>
          <w:kern w:val="0"/>
        </w:rPr>
      </w:pPr>
      <w:r>
        <w:rPr>
          <w:rFonts w:ascii="黑体" w:hAnsi="黑体" w:eastAsia="黑体"/>
          <w:spacing w:val="0"/>
          <w:kern w:val="0"/>
        </w:rPr>
        <w:t>附件4</w:t>
      </w:r>
    </w:p>
    <w:p>
      <w:pPr>
        <w:adjustRightInd w:val="0"/>
        <w:snapToGrid w:val="0"/>
        <w:spacing w:before="120" w:beforeLines="50" w:after="120" w:afterLines="50" w:line="560" w:lineRule="exact"/>
        <w:jc w:val="center"/>
        <w:rPr>
          <w:rFonts w:ascii="方正小标宋简体" w:hAnsi="方正小标宋简体" w:eastAsia="方正小标宋简体" w:cs="方正小标宋简体"/>
          <w:spacing w:val="0"/>
          <w:kern w:val="0"/>
          <w:sz w:val="44"/>
          <w:szCs w:val="44"/>
        </w:rPr>
      </w:pPr>
      <w:bookmarkStart w:id="0" w:name="_GoBack"/>
      <w:r>
        <w:rPr>
          <w:rFonts w:ascii="方正小标宋简体" w:hAnsi="方正小标宋简体" w:eastAsia="方正小标宋简体" w:cs="方正小标宋简体"/>
          <w:spacing w:val="0"/>
          <w:kern w:val="0"/>
          <w:sz w:val="44"/>
          <w:szCs w:val="44"/>
        </w:rPr>
        <w:t>改造服务商遴选指引</w:t>
      </w:r>
    </w:p>
    <w:bookmarkEnd w:id="0"/>
    <w:p>
      <w:pPr>
        <w:adjustRightInd w:val="0"/>
        <w:snapToGrid w:val="0"/>
        <w:spacing w:line="560" w:lineRule="exact"/>
        <w:ind w:firstLine="643" w:firstLineChars="200"/>
        <w:rPr>
          <w:rFonts w:ascii="楷体" w:hAnsi="楷体" w:eastAsia="楷体"/>
          <w:b/>
          <w:bCs/>
          <w:spacing w:val="0"/>
          <w:kern w:val="0"/>
        </w:rPr>
      </w:pPr>
    </w:p>
    <w:p>
      <w:pPr>
        <w:adjustRightInd w:val="0"/>
        <w:snapToGrid w:val="0"/>
        <w:spacing w:line="560" w:lineRule="exact"/>
        <w:ind w:firstLine="640" w:firstLineChars="200"/>
        <w:rPr>
          <w:rFonts w:ascii="黑体" w:hAnsi="黑体" w:eastAsia="黑体"/>
          <w:spacing w:val="0"/>
          <w:kern w:val="0"/>
        </w:rPr>
      </w:pPr>
      <w:r>
        <w:rPr>
          <w:rFonts w:ascii="黑体" w:hAnsi="黑体" w:eastAsia="黑体"/>
          <w:spacing w:val="0"/>
          <w:kern w:val="0"/>
        </w:rPr>
        <w:t>一、通用条件</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1.应是依法注册或登记成立的法人企业、社会组织；</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2.应具有独立承担民事责任能力；</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3.应依法缴纳税收和社会保险、公积金；</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4.近三年内，在经营活动中没有重大违法记录；</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5.参与本项目政府采购活动时不存在被有关部门禁止参与政府采购活动且在有效期内的情况；</w:t>
      </w:r>
    </w:p>
    <w:p>
      <w:pPr>
        <w:pStyle w:val="7"/>
        <w:overflowPunct/>
        <w:adjustRightInd w:val="0"/>
        <w:snapToGrid w:val="0"/>
        <w:ind w:firstLine="640" w:firstLineChars="200"/>
        <w:rPr>
          <w:rFonts w:hint="default"/>
        </w:rPr>
      </w:pPr>
      <w:r>
        <w:rPr>
          <w:rFonts w:hint="default" w:ascii="仿宋_GB2312" w:hAnsi="仿宋_GB2312" w:cs="仿宋_GB2312"/>
          <w:spacing w:val="0"/>
          <w:kern w:val="0"/>
        </w:rPr>
        <w:t>6.</w:t>
      </w:r>
      <w:r>
        <w:rPr>
          <w:rFonts w:hint="default" w:ascii="仿宋_GB2312" w:hAnsi="仿宋_GB2312" w:eastAsia="仿宋_GB2312" w:cs="仿宋_GB2312"/>
          <w:spacing w:val="0"/>
          <w:kern w:val="0"/>
          <w:szCs w:val="32"/>
        </w:rPr>
        <w:t>未被列入失信被执行人、重大税收违法案件当事人名单、政府采购严重违法失信行为记录名单。</w:t>
      </w:r>
    </w:p>
    <w:p>
      <w:pPr>
        <w:adjustRightInd w:val="0"/>
        <w:snapToGrid w:val="0"/>
        <w:spacing w:line="560" w:lineRule="exact"/>
        <w:ind w:firstLine="640" w:firstLineChars="200"/>
        <w:rPr>
          <w:rFonts w:ascii="仿宋_GB2312" w:hAnsi="仿宋_GB2312" w:cs="仿宋_GB2312"/>
          <w:spacing w:val="0"/>
          <w:kern w:val="0"/>
        </w:rPr>
      </w:pPr>
      <w:r>
        <w:rPr>
          <w:rFonts w:ascii="黑体" w:hAnsi="黑体" w:eastAsia="黑体"/>
          <w:spacing w:val="0"/>
          <w:kern w:val="0"/>
        </w:rPr>
        <w:t>二、参考要素</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1.具有从事老年人居家适老化改造服务项目的专业经验；</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2.具备与老年人居家适老化改造服务项目施工量相匹配的专业人员；</w:t>
      </w:r>
    </w:p>
    <w:p>
      <w:pPr>
        <w:adjustRightInd w:val="0"/>
        <w:snapToGrid w:val="0"/>
        <w:spacing w:line="560" w:lineRule="exact"/>
        <w:ind w:firstLine="640" w:firstLineChars="200"/>
        <w:rPr>
          <w:rFonts w:ascii="仿宋_GB2312" w:hAnsi="仿宋_GB2312" w:cs="仿宋_GB2312"/>
          <w:kern w:val="0"/>
        </w:rPr>
      </w:pPr>
      <w:r>
        <w:rPr>
          <w:rFonts w:ascii="仿宋_GB2312" w:hAnsi="仿宋_GB2312" w:cs="仿宋_GB2312"/>
          <w:spacing w:val="0"/>
          <w:kern w:val="0"/>
        </w:rPr>
        <w:t>3.具有国家颁发的质量体系认证证书（如ISO9001质量管理体系、ISO14001环境管理体系、OHSAS18001职业健康管理体系等）；</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4.改造项目涉及室内住宅装饰装修的，应具有建筑装修装饰工程专业承包资质；</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5.改造项目须符合深圳市工程建设地方标准《无障碍设计标准》（SJG103-2021）；</w:t>
      </w:r>
    </w:p>
    <w:p>
      <w:pPr>
        <w:adjustRightInd w:val="0"/>
        <w:snapToGrid w:val="0"/>
        <w:spacing w:line="560" w:lineRule="exact"/>
        <w:ind w:firstLine="640" w:firstLineChars="200"/>
        <w:rPr>
          <w:rFonts w:ascii="仿宋_GB2312" w:hAnsi="仿宋_GB2312" w:cs="仿宋_GB2312"/>
          <w:spacing w:val="0"/>
          <w:kern w:val="0"/>
        </w:rPr>
      </w:pPr>
      <w:r>
        <w:rPr>
          <w:rFonts w:ascii="仿宋_GB2312" w:hAnsi="仿宋_GB2312" w:cs="仿宋_GB2312"/>
          <w:spacing w:val="0"/>
          <w:kern w:val="0"/>
        </w:rPr>
        <w:t>6.所提供的产品须符合国家质量标准，应具有产品出厂检验合格证，必要时需提供第三方检验机构出具的相关产品检验证明；</w:t>
      </w:r>
    </w:p>
    <w:p>
      <w:pPr>
        <w:adjustRightInd w:val="0"/>
        <w:snapToGrid w:val="0"/>
        <w:spacing w:line="560" w:lineRule="exact"/>
        <w:ind w:firstLine="640" w:firstLineChars="200"/>
        <w:rPr>
          <w:rFonts w:ascii="仿宋_GB2312" w:hAnsi="仿宋_GB2312" w:cs="仿宋_GB2312"/>
          <w:spacing w:val="0"/>
          <w:kern w:val="0"/>
        </w:rPr>
      </w:pPr>
      <w:r>
        <w:rPr>
          <w:rFonts w:hint="default" w:ascii="仿宋_GB2312" w:hAnsi="仿宋_GB2312" w:cs="仿宋_GB2312"/>
          <w:spacing w:val="0"/>
          <w:kern w:val="0"/>
        </w:rPr>
        <w:t>7</w:t>
      </w:r>
      <w:r>
        <w:rPr>
          <w:rFonts w:ascii="仿宋_GB2312" w:hAnsi="仿宋_GB2312" w:cs="仿宋_GB2312"/>
          <w:spacing w:val="0"/>
          <w:kern w:val="0"/>
        </w:rPr>
        <w:t>.提供的产品目录、型号、单价等信息需录入 “深圳市智慧养老服务平台——老年人居家适老化改造模块”进行展示，且提供符合国家有关规定的维保期；</w:t>
      </w:r>
    </w:p>
    <w:p>
      <w:pPr>
        <w:adjustRightInd w:val="0"/>
        <w:snapToGrid w:val="0"/>
        <w:spacing w:line="560" w:lineRule="exact"/>
        <w:ind w:firstLine="640" w:firstLineChars="200"/>
        <w:rPr>
          <w:rFonts w:ascii="仿宋_GB2312" w:hAnsi="仿宋_GB2312" w:cs="仿宋_GB2312"/>
          <w:spacing w:val="0"/>
          <w:kern w:val="0"/>
        </w:rPr>
      </w:pPr>
      <w:r>
        <w:rPr>
          <w:rFonts w:hint="default" w:ascii="仿宋_GB2312" w:hAnsi="仿宋_GB2312" w:cs="仿宋_GB2312"/>
          <w:spacing w:val="0"/>
          <w:kern w:val="0"/>
        </w:rPr>
        <w:t>8</w:t>
      </w:r>
      <w:r>
        <w:rPr>
          <w:rFonts w:ascii="仿宋_GB2312" w:hAnsi="仿宋_GB2312" w:cs="仿宋_GB2312"/>
          <w:spacing w:val="0"/>
          <w:kern w:val="0"/>
        </w:rPr>
        <w:t>.智能化产品须符合物联网（IOT）相关技术标准。</w:t>
      </w:r>
    </w:p>
    <w:p>
      <w:pPr>
        <w:adjustRightInd w:val="0"/>
        <w:snapToGrid w:val="0"/>
        <w:spacing w:line="560" w:lineRule="exact"/>
        <w:ind w:firstLine="640" w:firstLineChars="200"/>
        <w:rPr>
          <w:rFonts w:ascii="仿宋_GB2312" w:hAnsi="仿宋_GB2312" w:cs="仿宋_GB2312"/>
          <w:spacing w:val="0"/>
          <w:kern w:val="0"/>
        </w:rPr>
        <w:sectPr>
          <w:footerReference r:id="rId3" w:type="default"/>
          <w:footerReference r:id="rId4" w:type="even"/>
          <w:pgSz w:w="11906" w:h="16838"/>
          <w:pgMar w:top="2098" w:right="1531" w:bottom="1531" w:left="1531" w:header="850" w:footer="992" w:gutter="0"/>
          <w:pgNumType w:fmt="decimal" w:start="1"/>
          <w:cols w:space="720" w:num="1"/>
          <w:docGrid w:linePitch="440" w:charSpace="0"/>
        </w:sectPr>
      </w:pPr>
    </w:p>
    <w:p>
      <w:pPr>
        <w:pStyle w:val="3"/>
        <w:ind w:left="0"/>
        <w:rPr>
          <w:spacing w:val="0"/>
          <w:kern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path/>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3</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矩形 410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Bfy5kJzgEAAKsDAAAOAAAAAAAAAAEAIAAAAB8BAABkcnMv&#10;ZTJvRG9jLnhtbFBLBQYAAAAABgAGAFkBAABfBQAAAAA=&#10;">
              <v:path/>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0177A"/>
    <w:rsid w:val="04A2444E"/>
    <w:rsid w:val="14306BA5"/>
    <w:rsid w:val="1ED026B8"/>
    <w:rsid w:val="294021FD"/>
    <w:rsid w:val="349F6CE8"/>
    <w:rsid w:val="367E03AC"/>
    <w:rsid w:val="3C3E3EDD"/>
    <w:rsid w:val="4E3B4AC2"/>
    <w:rsid w:val="6303069D"/>
    <w:rsid w:val="681A51A2"/>
    <w:rsid w:val="68C0177A"/>
    <w:rsid w:val="6DA56ACE"/>
    <w:rsid w:val="73CD5BE9"/>
    <w:rsid w:val="748C2AB3"/>
    <w:rsid w:val="766A0CCA"/>
    <w:rsid w:val="799B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仿宋_GB2312" w:cs="Times New Roman"/>
      <w:spacing w:val="10"/>
      <w:kern w:val="2"/>
      <w:sz w:val="32"/>
      <w:lang w:val="en-US" w:eastAsia="zh-CN" w:bidi="ar-SA"/>
    </w:rPr>
  </w:style>
  <w:style w:type="paragraph" w:styleId="3">
    <w:name w:val="heading 1"/>
    <w:basedOn w:val="1"/>
    <w:next w:val="1"/>
    <w:qFormat/>
    <w:uiPriority w:val="9"/>
    <w:pPr>
      <w:ind w:left="633"/>
      <w:outlineLvl w:val="0"/>
    </w:pPr>
    <w:rPr>
      <w:rFonts w:ascii="仿宋" w:hAnsi="仿宋" w:eastAsia="仿宋" w:cs="仿宋"/>
      <w:b/>
      <w:bCs/>
      <w:lang w:val="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PlainText"/>
    <w:basedOn w:val="1"/>
    <w:qFormat/>
    <w:uiPriority w:val="0"/>
    <w:pPr>
      <w:overflowPunct w:val="0"/>
      <w:spacing w:line="560" w:lineRule="exact"/>
    </w:pPr>
    <w:rPr>
      <w:rFonts w:ascii="宋体" w:hAnsi="Calibri" w:eastAsia="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2023-08-24T09:55:00Z</dcterms:created>
  <dc:creator>赵晓杰</dc:creator>
  <cp:lastModifiedBy>赵晓杰</cp:lastModifiedBy>
  <dcterms:modified xsi:type="dcterms:W3CDTF">2023-08-24T09:56:21Z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8533DF5B5DC542E2BD66916A84104138</vt:lpwstr>
  </property>
</Properties>
</file>