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关于深圳市福田区第八届人民代表大会第三次会议建议《关于进一步强化福田区民办艺术团扶持力度的建议》（第20230175号）</w:t>
      </w:r>
    </w:p>
    <w:p>
      <w:pPr>
        <w:keepNext w:val="0"/>
        <w:keepLines w:val="0"/>
        <w:pageBreakBefore w:val="0"/>
        <w:widowControl w:val="0"/>
        <w:numPr>
          <w:ilvl w:val="0"/>
          <w:numId w:val="0"/>
        </w:numPr>
        <w:kinsoku/>
        <w:wordWrap/>
        <w:overflowPunct/>
        <w:topLinePunct w:val="0"/>
        <w:autoSpaceDN/>
        <w:bidi w:val="0"/>
        <w:adjustRightInd/>
        <w:snapToGrid/>
        <w:spacing w:line="579" w:lineRule="exact"/>
        <w:jc w:val="center"/>
        <w:textAlignment w:val="auto"/>
      </w:pPr>
      <w:r>
        <w:rPr>
          <w:rFonts w:hint="eastAsia" w:ascii="方正小标宋_GBK" w:hAnsi="方正小标宋_GBK" w:eastAsia="方正小标宋_GBK" w:cs="方正小标宋_GBK"/>
          <w:sz w:val="44"/>
          <w:szCs w:val="44"/>
          <w:lang w:eastAsia="zh-CN"/>
        </w:rPr>
        <w:t>的回复</w:t>
      </w:r>
    </w:p>
    <w:p>
      <w:pPr>
        <w:keepNext w:val="0"/>
        <w:keepLines w:val="0"/>
        <w:pageBreakBefore w:val="0"/>
        <w:widowControl w:val="0"/>
        <w:kinsoku/>
        <w:wordWrap/>
        <w:overflowPunct/>
        <w:topLinePunct w:val="0"/>
        <w:autoSpaceDN/>
        <w:bidi w:val="0"/>
        <w:adjustRightInd/>
        <w:snapToGrid/>
        <w:spacing w:line="579"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尊敬的张亚萍等</w:t>
      </w:r>
      <w:r>
        <w:rPr>
          <w:rFonts w:hint="eastAsia" w:ascii="仿宋_GB2312" w:hAnsi="仿宋_GB2312" w:eastAsia="仿宋_GB2312" w:cs="仿宋_GB2312"/>
          <w:sz w:val="32"/>
          <w:szCs w:val="32"/>
          <w:lang w:val="en-US" w:eastAsia="zh-CN"/>
        </w:rPr>
        <w:t>13名代表：</w:t>
      </w:r>
    </w:p>
    <w:p>
      <w:pPr>
        <w:keepNext w:val="0"/>
        <w:keepLines w:val="0"/>
        <w:pageBreakBefore w:val="0"/>
        <w:widowControl w:val="0"/>
        <w:kinsoku/>
        <w:wordWrap/>
        <w:overflowPunct/>
        <w:topLinePunct w:val="0"/>
        <w:autoSpaceDE w:val="0"/>
        <w:autoSpaceDN/>
        <w:bidi w:val="0"/>
        <w:adjustRightInd/>
        <w:snapToGrid/>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区第八届人民代表大会第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次会议代表</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关于进一步强化福田区民办艺术团扶持力度的建议</w:t>
      </w:r>
      <w:r>
        <w:rPr>
          <w:rFonts w:hint="eastAsia" w:ascii="仿宋_GB2312" w:hAnsi="仿宋_GB2312" w:eastAsia="仿宋_GB2312" w:cs="仿宋_GB2312"/>
          <w:sz w:val="32"/>
          <w:szCs w:val="32"/>
        </w:rPr>
        <w:t>》（第20230175号）</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。感谢你们对福田区公共文化的关注和支持。</w:t>
      </w:r>
      <w:bookmarkStart w:id="0" w:name="_GoBack"/>
      <w:bookmarkEnd w:id="0"/>
      <w:r>
        <w:rPr>
          <w:rFonts w:hint="eastAsia" w:ascii="仿宋_GB2312" w:hAnsi="仿宋_GB2312" w:eastAsia="仿宋_GB2312" w:cs="仿宋_GB2312"/>
          <w:sz w:val="32"/>
          <w:szCs w:val="32"/>
          <w:lang w:eastAsia="zh-CN"/>
        </w:rPr>
        <w:t>针对建议中的“</w:t>
      </w:r>
      <w:r>
        <w:rPr>
          <w:rFonts w:hint="eastAsia" w:ascii="仿宋_GB2312" w:hAnsi="仿宋_GB2312" w:eastAsia="仿宋_GB2312" w:cs="仿宋_GB2312"/>
          <w:sz w:val="32"/>
          <w:szCs w:val="32"/>
          <w:lang w:val="en-US" w:eastAsia="zh-CN"/>
        </w:rPr>
        <w:t>简化老年社团申请注销、</w:t>
      </w:r>
      <w:r>
        <w:rPr>
          <w:rFonts w:hint="eastAsia" w:ascii="仿宋_GB2312" w:hAnsi="仿宋_GB2312" w:eastAsia="仿宋_GB2312" w:cs="仿宋_GB2312"/>
          <w:sz w:val="32"/>
          <w:szCs w:val="32"/>
        </w:rPr>
        <w:t>进一步强化福田区民办艺术团扶持力度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我局认真</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现将有关情况回复如下</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N/>
        <w:bidi w:val="0"/>
        <w:adjustRightInd/>
        <w:snapToGrid/>
        <w:spacing w:line="579" w:lineRule="exact"/>
        <w:textAlignment w:val="auto"/>
        <w:rPr>
          <w:rFonts w:hint="eastAsia" w:eastAsia="仿宋_GB231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优化办事流程，提高申请注销工作效率</w:t>
      </w:r>
    </w:p>
    <w:p>
      <w:pPr>
        <w:keepNext w:val="0"/>
        <w:keepLines w:val="0"/>
        <w:pageBreakBefore w:val="0"/>
        <w:widowControl w:val="0"/>
        <w:kinsoku/>
        <w:wordWrap/>
        <w:overflowPunct/>
        <w:topLinePunct w:val="0"/>
        <w:autoSpaceDE w:val="0"/>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我区民营艺术表演团体从业人员流动性大，整体年龄结构偏高，且多为兼职人员的问题，我局作为民办文艺社团的业务主管单位，安排富有经验、熟悉业务的工作专员，协助老年社团申报者办理相关注销手续，包括线上语音指导和线下流程介绍，向老年申报者提供详细的注销指引清单，从收集注销资料、到资料审核、出具注销批复，整套流程相较过去的注销程序，已经进行了全面优化，既简化了办事流程，又缩短了申报时间，工作效率得以提升。</w:t>
      </w:r>
    </w:p>
    <w:p>
      <w:pPr>
        <w:keepNext w:val="0"/>
        <w:keepLines w:val="0"/>
        <w:pageBreakBefore w:val="0"/>
        <w:widowControl w:val="0"/>
        <w:numPr>
          <w:ilvl w:val="0"/>
          <w:numId w:val="1"/>
        </w:numPr>
        <w:kinsoku/>
        <w:wordWrap/>
        <w:overflowPunct/>
        <w:topLinePunct w:val="0"/>
        <w:autoSpaceDE w:val="0"/>
        <w:autoSpaceDN/>
        <w:bidi w:val="0"/>
        <w:adjustRightInd/>
        <w:snapToGrid/>
        <w:spacing w:line="579"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加大扶持力度，促进民办文艺社团发展</w:t>
      </w:r>
    </w:p>
    <w:p>
      <w:pPr>
        <w:keepNext w:val="0"/>
        <w:keepLines w:val="0"/>
        <w:pageBreakBefore w:val="0"/>
        <w:widowControl w:val="0"/>
        <w:kinsoku/>
        <w:wordWrap/>
        <w:overflowPunct/>
        <w:topLinePunct w:val="0"/>
        <w:autoSpaceDE w:val="0"/>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加大对民办文艺社团的项目扶持，我局积极鼓励和指导优秀民办文艺社团申报福田区宣传文化体育事业发展专项资金资助项目，指导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福田国际芭蕾舞艺术交流周</w:t>
      </w:r>
      <w:r>
        <w:rPr>
          <w:rFonts w:hint="eastAsia" w:ascii="仿宋_GB2312" w:hAnsi="仿宋_GB2312" w:eastAsia="仿宋_GB2312" w:cs="仿宋_GB2312"/>
          <w:sz w:val="32"/>
          <w:szCs w:val="32"/>
          <w:lang w:val="en-US" w:eastAsia="zh-CN"/>
        </w:rPr>
        <w:t>、街头艺人梦想点亮行动等一批民办文艺社团优秀项目成功申报。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为民办文艺社团提供排练场地、演出场地和演出器材等方面的支持。推动区文化馆（站）、社区综合性文化服务中心与民办文艺社团建立联系，鼓励文化馆（站、中心）免费为民办文艺社团申请提供排练和演出场地。</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鼓励和邀请民办文艺社团参加政府主办的各类文化活动。近年来，我局先后开展福田围村风情季、青少年戏曲传承计划、粤港澳大湾区童话节等品牌文化活动，均组织邀请了民办文艺社团参与。</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在今后的工作中，我局将进一步关注民办文艺社团工作发展情况，积极响应社团群众呼声，为我区民办文艺社团做好高质量服务。同时欢迎代表继续关注我们的工作，多提宝贵意见。</w:t>
      </w:r>
    </w:p>
    <w:p>
      <w:pPr>
        <w:keepNext w:val="0"/>
        <w:keepLines w:val="0"/>
        <w:pageBreakBefore w:val="0"/>
        <w:widowControl w:val="0"/>
        <w:kinsoku/>
        <w:wordWrap/>
        <w:overflowPunct/>
        <w:topLinePunct w:val="0"/>
        <w:autoSpaceDE w:val="0"/>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再次感谢各位代表对福田文化事业的关心与厚爱。</w:t>
      </w:r>
    </w:p>
    <w:p>
      <w:pPr>
        <w:keepNext w:val="0"/>
        <w:keepLines w:val="0"/>
        <w:pageBreakBefore w:val="0"/>
        <w:widowControl w:val="0"/>
        <w:kinsoku/>
        <w:wordWrap/>
        <w:overflowPunct/>
        <w:topLinePunct w:val="0"/>
        <w:autoSpaceDE w:val="0"/>
        <w:autoSpaceDN/>
        <w:bidi w:val="0"/>
        <w:adjustRightInd/>
        <w:snapToGrid/>
        <w:spacing w:line="579" w:lineRule="exact"/>
        <w:ind w:firstLine="640"/>
        <w:jc w:val="both"/>
        <w:textAlignment w:val="auto"/>
        <w:rPr>
          <w:rFonts w:hint="eastAsia"/>
        </w:rPr>
      </w:pPr>
      <w:r>
        <w:rPr>
          <w:rFonts w:hint="eastAsia" w:ascii="仿宋_GB2312" w:hAnsi="仿宋_GB2312" w:eastAsia="仿宋_GB2312" w:cs="仿宋_GB2312"/>
          <w:sz w:val="32"/>
          <w:szCs w:val="32"/>
          <w:lang w:eastAsia="zh-CN"/>
        </w:rPr>
        <w:t>特此回复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N/>
        <w:bidi w:val="0"/>
        <w:adjustRightInd/>
        <w:snapToGrid/>
        <w:spacing w:line="579" w:lineRule="exact"/>
        <w:ind w:firstLine="640" w:firstLineChars="200"/>
        <w:jc w:val="righ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福田区文化广电旅游体育局</w:t>
      </w:r>
    </w:p>
    <w:p>
      <w:pPr>
        <w:keepNext w:val="0"/>
        <w:keepLines w:val="0"/>
        <w:pageBreakBefore w:val="0"/>
        <w:widowControl w:val="0"/>
        <w:kinsoku/>
        <w:wordWrap/>
        <w:overflowPunct/>
        <w:topLinePunct w:val="0"/>
        <w:autoSpaceDN/>
        <w:bidi w:val="0"/>
        <w:adjustRightInd/>
        <w:snapToGrid/>
        <w:spacing w:line="579"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2023年6月6日</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仿宋_GB2312" w:hAnsi="仿宋" w:eastAsia="仿宋_GB2312" w:cs="宋体"/>
          <w:sz w:val="32"/>
          <w:szCs w:val="32"/>
          <w:shd w:val="clear" w:color="auto" w:fill="FFFFFF"/>
        </w:rPr>
      </w:pP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hAnsi="仿宋" w:eastAsia="仿宋_GB2312" w:cs="宋体"/>
          <w:sz w:val="32"/>
          <w:szCs w:val="32"/>
          <w:shd w:val="clear" w:color="auto" w:fill="FFFFFF"/>
        </w:rPr>
        <w:t>（联系人：</w:t>
      </w:r>
      <w:r>
        <w:rPr>
          <w:rFonts w:hint="eastAsia" w:ascii="仿宋_GB2312" w:hAnsi="仿宋" w:eastAsia="仿宋_GB2312" w:cs="宋体"/>
          <w:sz w:val="32"/>
          <w:szCs w:val="32"/>
          <w:shd w:val="clear" w:color="auto" w:fill="FFFFFF"/>
          <w:lang w:eastAsia="zh-CN"/>
        </w:rPr>
        <w:t>罗茹</w:t>
      </w:r>
      <w:r>
        <w:rPr>
          <w:rFonts w:hint="eastAsia" w:ascii="仿宋_GB2312" w:hAnsi="仿宋" w:eastAsia="仿宋_GB2312" w:cs="宋体"/>
          <w:sz w:val="32"/>
          <w:szCs w:val="32"/>
          <w:shd w:val="clear" w:color="auto" w:fill="FFFFFF"/>
        </w:rPr>
        <w:t>，联系电话：1</w:t>
      </w:r>
      <w:r>
        <w:rPr>
          <w:rFonts w:hint="eastAsia" w:ascii="仿宋_GB2312" w:hAnsi="仿宋" w:eastAsia="仿宋_GB2312" w:cs="宋体"/>
          <w:sz w:val="32"/>
          <w:szCs w:val="32"/>
          <w:shd w:val="clear" w:color="auto" w:fill="FFFFFF"/>
          <w:lang w:val="en-US" w:eastAsia="zh-CN"/>
        </w:rPr>
        <w:t>8825138459</w:t>
      </w:r>
      <w:r>
        <w:rPr>
          <w:rFonts w:hint="eastAsia" w:ascii="仿宋_GB2312" w:hAnsi="仿宋" w:eastAsia="仿宋_GB2312" w:cs="宋体"/>
          <w:sz w:val="32"/>
          <w:szCs w:val="32"/>
          <w:shd w:val="clear" w:color="auto" w:fill="FFFFFF"/>
        </w:rPr>
        <w:t>）</w:t>
      </w:r>
    </w:p>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1876E513-7794-4EED-807F-0E8BEA636787}"/>
  </w:font>
  <w:font w:name="仿宋_GB2312">
    <w:panose1 w:val="02010609030101010101"/>
    <w:charset w:val="86"/>
    <w:family w:val="auto"/>
    <w:pitch w:val="default"/>
    <w:sig w:usb0="00000001" w:usb1="080E0000" w:usb2="00000000" w:usb3="00000000" w:csb0="00040000" w:csb1="00000000"/>
    <w:embedRegular r:id="rId2" w:fontKey="{56FBC006-7DA6-4456-A694-D62B4A99D395}"/>
  </w:font>
  <w:font w:name="仿宋">
    <w:panose1 w:val="02010609060101010101"/>
    <w:charset w:val="86"/>
    <w:family w:val="modern"/>
    <w:pitch w:val="default"/>
    <w:sig w:usb0="800002BF" w:usb1="38CF7CFA" w:usb2="00000016" w:usb3="00000000" w:csb0="00040001" w:csb1="00000000"/>
    <w:embedRegular r:id="rId3" w:fontKey="{96959C52-5D9D-4972-B0D0-915173B03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13335</wp:posOffset>
              </wp:positionV>
              <wp:extent cx="1828800" cy="2139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16.85pt;width:144pt;mso-position-horizontal:inside;mso-position-horizontal-relative:margin;mso-wrap-style:none;z-index:251659264;mso-width-relative:page;mso-height-relative:page;" filled="f" stroked="f" coordsize="21600,21600" o:gfxdata="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Ua/zDUAAAABQEAAA8AAAAAAAAAAQAgAAAAIgAAAGRycy9kb3ducmV2Lnht&#10;bFBLAQIUABQAAAAIAIdO4kBGPFScNgIAAGAEAAAOAAAAAAAAAAEAIAAAACMBAABkcnMvZTJvRG9j&#10;LnhtbFBLBQYAAAAABgAGAFkBAADLBQ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E8BF0"/>
    <w:multiLevelType w:val="singleLevel"/>
    <w:tmpl w:val="ECDE8B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04C35B3"/>
    <w:rsid w:val="00057E66"/>
    <w:rsid w:val="000964F9"/>
    <w:rsid w:val="000E7591"/>
    <w:rsid w:val="000F219E"/>
    <w:rsid w:val="000F45BF"/>
    <w:rsid w:val="001028AA"/>
    <w:rsid w:val="0011062D"/>
    <w:rsid w:val="00155F22"/>
    <w:rsid w:val="00195C6F"/>
    <w:rsid w:val="00196AC4"/>
    <w:rsid w:val="001A04F6"/>
    <w:rsid w:val="001F57F1"/>
    <w:rsid w:val="00200DC0"/>
    <w:rsid w:val="002459E5"/>
    <w:rsid w:val="00246FB7"/>
    <w:rsid w:val="00271D9D"/>
    <w:rsid w:val="00286E35"/>
    <w:rsid w:val="002B05EF"/>
    <w:rsid w:val="002B6CC4"/>
    <w:rsid w:val="002C1DBF"/>
    <w:rsid w:val="002C5DB0"/>
    <w:rsid w:val="002F5649"/>
    <w:rsid w:val="0032173B"/>
    <w:rsid w:val="0033331E"/>
    <w:rsid w:val="00353421"/>
    <w:rsid w:val="00356565"/>
    <w:rsid w:val="00356F9D"/>
    <w:rsid w:val="00384DAF"/>
    <w:rsid w:val="003A1FBB"/>
    <w:rsid w:val="003E267D"/>
    <w:rsid w:val="004005C5"/>
    <w:rsid w:val="00417008"/>
    <w:rsid w:val="004344E8"/>
    <w:rsid w:val="00490F65"/>
    <w:rsid w:val="004C35B3"/>
    <w:rsid w:val="00506035"/>
    <w:rsid w:val="005101F9"/>
    <w:rsid w:val="00525755"/>
    <w:rsid w:val="005B7B47"/>
    <w:rsid w:val="005E1DFC"/>
    <w:rsid w:val="0060520B"/>
    <w:rsid w:val="00615789"/>
    <w:rsid w:val="00646BB0"/>
    <w:rsid w:val="00662E2B"/>
    <w:rsid w:val="006A3B40"/>
    <w:rsid w:val="006B3885"/>
    <w:rsid w:val="00731F0E"/>
    <w:rsid w:val="007B28C8"/>
    <w:rsid w:val="008375CE"/>
    <w:rsid w:val="0095714D"/>
    <w:rsid w:val="00957F7B"/>
    <w:rsid w:val="0098556F"/>
    <w:rsid w:val="00997724"/>
    <w:rsid w:val="009C403D"/>
    <w:rsid w:val="00A247D8"/>
    <w:rsid w:val="00A27CF1"/>
    <w:rsid w:val="00A53529"/>
    <w:rsid w:val="00A81DA0"/>
    <w:rsid w:val="00A96DC6"/>
    <w:rsid w:val="00AC46FE"/>
    <w:rsid w:val="00AD42C8"/>
    <w:rsid w:val="00AD67B9"/>
    <w:rsid w:val="00B0384C"/>
    <w:rsid w:val="00B057C5"/>
    <w:rsid w:val="00B55F17"/>
    <w:rsid w:val="00B901E8"/>
    <w:rsid w:val="00BA5652"/>
    <w:rsid w:val="00C5717C"/>
    <w:rsid w:val="00C70FAA"/>
    <w:rsid w:val="00C87D8C"/>
    <w:rsid w:val="00C9685F"/>
    <w:rsid w:val="00CB2455"/>
    <w:rsid w:val="00CB40F7"/>
    <w:rsid w:val="00CF0757"/>
    <w:rsid w:val="00CF363E"/>
    <w:rsid w:val="00D170F8"/>
    <w:rsid w:val="00D8579F"/>
    <w:rsid w:val="00E250E2"/>
    <w:rsid w:val="00E54D81"/>
    <w:rsid w:val="00E812C7"/>
    <w:rsid w:val="00F02E1C"/>
    <w:rsid w:val="00F3358A"/>
    <w:rsid w:val="00F90CED"/>
    <w:rsid w:val="00FF68E0"/>
    <w:rsid w:val="06AC0BA3"/>
    <w:rsid w:val="07693436"/>
    <w:rsid w:val="07F7480A"/>
    <w:rsid w:val="0B1C47B8"/>
    <w:rsid w:val="0D1A3825"/>
    <w:rsid w:val="0DC83748"/>
    <w:rsid w:val="0E686E56"/>
    <w:rsid w:val="12A26B0F"/>
    <w:rsid w:val="13F3B03B"/>
    <w:rsid w:val="15A61C02"/>
    <w:rsid w:val="16FE8C22"/>
    <w:rsid w:val="187B3A59"/>
    <w:rsid w:val="18994999"/>
    <w:rsid w:val="1AB33F16"/>
    <w:rsid w:val="1BBE6BD5"/>
    <w:rsid w:val="212C4D40"/>
    <w:rsid w:val="22ED1A99"/>
    <w:rsid w:val="256678BC"/>
    <w:rsid w:val="26771691"/>
    <w:rsid w:val="27220C40"/>
    <w:rsid w:val="2883715B"/>
    <w:rsid w:val="2A8A51AA"/>
    <w:rsid w:val="2CD01AE5"/>
    <w:rsid w:val="2EA3313C"/>
    <w:rsid w:val="2F374D84"/>
    <w:rsid w:val="368A74A4"/>
    <w:rsid w:val="37FE4736"/>
    <w:rsid w:val="3E6C77D9"/>
    <w:rsid w:val="3FFB0B57"/>
    <w:rsid w:val="41C85790"/>
    <w:rsid w:val="423E0EF0"/>
    <w:rsid w:val="43F5BA77"/>
    <w:rsid w:val="4B7ACB33"/>
    <w:rsid w:val="539E20B0"/>
    <w:rsid w:val="553A331E"/>
    <w:rsid w:val="553D5935"/>
    <w:rsid w:val="5570365F"/>
    <w:rsid w:val="57A2091E"/>
    <w:rsid w:val="59C80171"/>
    <w:rsid w:val="5AEE4EFB"/>
    <w:rsid w:val="5CFE037F"/>
    <w:rsid w:val="5D51BC06"/>
    <w:rsid w:val="5FFEED45"/>
    <w:rsid w:val="64260D5C"/>
    <w:rsid w:val="66015287"/>
    <w:rsid w:val="66314A26"/>
    <w:rsid w:val="67E93633"/>
    <w:rsid w:val="6C0721CD"/>
    <w:rsid w:val="6DBB6657"/>
    <w:rsid w:val="6DD8BE0C"/>
    <w:rsid w:val="6EFDB919"/>
    <w:rsid w:val="71F967F2"/>
    <w:rsid w:val="721B3E25"/>
    <w:rsid w:val="73133D87"/>
    <w:rsid w:val="73D3AFDC"/>
    <w:rsid w:val="748F73A0"/>
    <w:rsid w:val="74FB48DD"/>
    <w:rsid w:val="75E77D15"/>
    <w:rsid w:val="75E7F2B4"/>
    <w:rsid w:val="77390247"/>
    <w:rsid w:val="77FF3B16"/>
    <w:rsid w:val="796208B3"/>
    <w:rsid w:val="7B7B41B6"/>
    <w:rsid w:val="7BCA880E"/>
    <w:rsid w:val="7C550AD0"/>
    <w:rsid w:val="7D9B7F3A"/>
    <w:rsid w:val="7DBF3777"/>
    <w:rsid w:val="7E5FF388"/>
    <w:rsid w:val="7ED7953C"/>
    <w:rsid w:val="7EDBD5D3"/>
    <w:rsid w:val="7EFF7087"/>
    <w:rsid w:val="7FEF6755"/>
    <w:rsid w:val="7FF3FE30"/>
    <w:rsid w:val="7FFE9259"/>
    <w:rsid w:val="80CFE8BC"/>
    <w:rsid w:val="879F8E60"/>
    <w:rsid w:val="8E793203"/>
    <w:rsid w:val="939225B5"/>
    <w:rsid w:val="977B04CA"/>
    <w:rsid w:val="9BFFE1FA"/>
    <w:rsid w:val="A9FF6ED9"/>
    <w:rsid w:val="AB3F2001"/>
    <w:rsid w:val="AECDC425"/>
    <w:rsid w:val="AEDF07BA"/>
    <w:rsid w:val="B27C047B"/>
    <w:rsid w:val="B5739D3A"/>
    <w:rsid w:val="B7FFF402"/>
    <w:rsid w:val="BADADBD3"/>
    <w:rsid w:val="BB79C6F0"/>
    <w:rsid w:val="BE7D7D39"/>
    <w:rsid w:val="BEFB182D"/>
    <w:rsid w:val="BF95FFA4"/>
    <w:rsid w:val="BFFD9032"/>
    <w:rsid w:val="C3E5344E"/>
    <w:rsid w:val="CFEE4854"/>
    <w:rsid w:val="D59FD76B"/>
    <w:rsid w:val="D7BF8389"/>
    <w:rsid w:val="DBCB3AEC"/>
    <w:rsid w:val="DF6EC307"/>
    <w:rsid w:val="E5BB28DF"/>
    <w:rsid w:val="E75ED84A"/>
    <w:rsid w:val="E77BDAA0"/>
    <w:rsid w:val="E7BF8532"/>
    <w:rsid w:val="E7BFB0BC"/>
    <w:rsid w:val="E7FF9D22"/>
    <w:rsid w:val="E97F8259"/>
    <w:rsid w:val="E9FFC41D"/>
    <w:rsid w:val="EF6BABAD"/>
    <w:rsid w:val="EF8EDDE5"/>
    <w:rsid w:val="F1F061D2"/>
    <w:rsid w:val="F4EBBF33"/>
    <w:rsid w:val="FA96DA53"/>
    <w:rsid w:val="FA9FF708"/>
    <w:rsid w:val="FACA62FD"/>
    <w:rsid w:val="FBDF858F"/>
    <w:rsid w:val="FBE9D9AC"/>
    <w:rsid w:val="FD6B12BF"/>
    <w:rsid w:val="FDED1165"/>
    <w:rsid w:val="FEEDCB6B"/>
    <w:rsid w:val="FF7B8771"/>
    <w:rsid w:val="FFBC582E"/>
    <w:rsid w:val="FFBF3BFA"/>
    <w:rsid w:val="FFF74784"/>
    <w:rsid w:val="FFFC2849"/>
    <w:rsid w:val="FFFF7AAF"/>
    <w:rsid w:val="FFFFC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9"/>
    <w:pPr>
      <w:spacing w:before="100" w:beforeLines="0" w:beforeAutospacing="1" w:after="100" w:afterLines="0" w:afterAutospacing="1"/>
      <w:jc w:val="left"/>
      <w:outlineLvl w:val="0"/>
    </w:pPr>
    <w:rPr>
      <w:rFonts w:hint="default" w:ascii="宋体" w:hAnsi="宋体" w:eastAsia="宋体"/>
      <w:b/>
      <w:kern w:val="44"/>
      <w:sz w:val="48"/>
      <w:szCs w:val="48"/>
    </w:rPr>
  </w:style>
  <w:style w:type="paragraph" w:styleId="4">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styleId="5">
    <w:name w:val="Normal Indent"/>
    <w:basedOn w:val="1"/>
    <w:unhideWhenUsed/>
    <w:qFormat/>
    <w:uiPriority w:val="99"/>
    <w:pPr>
      <w:ind w:firstLine="420"/>
    </w:pPr>
    <w:rPr>
      <w:rFonts w:ascii="Calibri" w:hAnsi="Calibri" w:eastAsia="宋体" w:cs="Times New Roman"/>
    </w:rPr>
  </w:style>
  <w:style w:type="paragraph" w:styleId="6">
    <w:name w:val="Body Text"/>
    <w:basedOn w:val="1"/>
    <w:next w:val="1"/>
    <w:qFormat/>
    <w:uiPriority w:val="0"/>
    <w:pPr>
      <w:jc w:val="center"/>
    </w:pPr>
    <w:rPr>
      <w:rFonts w:ascii="宋体"/>
      <w:sz w:val="4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w:basedOn w:val="6"/>
    <w:next w:val="1"/>
    <w:autoRedefine/>
    <w:qFormat/>
    <w:uiPriority w:val="0"/>
    <w:pPr>
      <w:spacing w:after="120"/>
      <w:ind w:firstLine="420" w:firstLineChars="100"/>
    </w:pPr>
    <w:rPr>
      <w:rFonts w:ascii="Calibri" w:hAnsi="Calibri"/>
    </w:rPr>
  </w:style>
  <w:style w:type="character" w:styleId="13">
    <w:name w:val="Emphasis"/>
    <w:basedOn w:val="12"/>
    <w:autoRedefine/>
    <w:qFormat/>
    <w:uiPriority w:val="20"/>
    <w:rPr>
      <w:i/>
    </w:rPr>
  </w:style>
  <w:style w:type="character" w:styleId="14">
    <w:name w:val="Hyperlink"/>
    <w:basedOn w:val="12"/>
    <w:autoRedefine/>
    <w:semiHidden/>
    <w:unhideWhenUsed/>
    <w:qFormat/>
    <w:uiPriority w:val="0"/>
    <w:rPr>
      <w:color w:val="0000FF"/>
      <w:u w:val="single"/>
    </w:rPr>
  </w:style>
  <w:style w:type="paragraph" w:customStyle="1" w:styleId="15">
    <w:name w:val="Heading1"/>
    <w:next w:val="1"/>
    <w:autoRedefine/>
    <w:qFormat/>
    <w:uiPriority w:val="0"/>
    <w:pPr>
      <w:keepNext/>
      <w:keepLines/>
      <w:widowControl w:val="0"/>
      <w:spacing w:before="340" w:after="330" w:line="578" w:lineRule="auto"/>
      <w:jc w:val="both"/>
    </w:pPr>
    <w:rPr>
      <w:rFonts w:ascii="Times New Roman" w:hAnsi="Times New Roman" w:eastAsia="宋体" w:cs="Times New Roman"/>
      <w:b/>
      <w:kern w:val="44"/>
      <w:sz w:val="44"/>
      <w:szCs w:val="22"/>
      <w:lang w:val="en-US" w:eastAsia="zh-CN" w:bidi="ar-SA"/>
    </w:rPr>
  </w:style>
  <w:style w:type="character" w:customStyle="1" w:styleId="16">
    <w:name w:val="页眉 Char"/>
    <w:basedOn w:val="12"/>
    <w:link w:val="8"/>
    <w:autoRedefine/>
    <w:qFormat/>
    <w:uiPriority w:val="99"/>
    <w:rPr>
      <w:sz w:val="18"/>
      <w:szCs w:val="18"/>
    </w:rPr>
  </w:style>
  <w:style w:type="character" w:customStyle="1" w:styleId="17">
    <w:name w:val="页脚 Char"/>
    <w:basedOn w:val="12"/>
    <w:link w:val="7"/>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775</Characters>
  <Lines>6</Lines>
  <Paragraphs>1</Paragraphs>
  <TotalTime>0</TotalTime>
  <ScaleCrop>false</ScaleCrop>
  <LinksUpToDate>false</LinksUpToDate>
  <CharactersWithSpaces>909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2020-06-20T16:08:00Z</dcterms:created>
  <dc:creator>D</dc:creator>
  <cp:lastModifiedBy>GHH</cp:lastModifiedBy>
  <cp:lastPrinted>2023-04-17T15:44:00Z</cp:lastPrinted>
  <dcterms:modified xsi:type="dcterms:W3CDTF">2024-01-03T11:26:55Z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81CACB7C60414034961FEE529780938C</vt:lpwstr>
  </property>
</Properties>
</file>