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附件6</w:t>
      </w:r>
    </w:p>
    <w:p>
      <w:pPr>
        <w:keepNext/>
        <w:keepLines/>
        <w:spacing w:before="260" w:after="260" w:line="579" w:lineRule="exact"/>
        <w:ind w:firstLine="198" w:firstLineChars="45"/>
        <w:jc w:val="center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项目已有仪器设备清单</w:t>
      </w:r>
    </w:p>
    <w:p>
      <w:pPr>
        <w:spacing w:line="579" w:lineRule="exact"/>
        <w:ind w:firstLine="481" w:firstLineChars="200"/>
        <w:jc w:val="right"/>
        <w:rPr>
          <w:rFonts w:ascii="宋体" w:hAnsi="宋体" w:eastAsia="仿宋_GB2312" w:cs="Times New Roman"/>
          <w:b/>
          <w:sz w:val="28"/>
          <w:szCs w:val="36"/>
        </w:rPr>
      </w:pPr>
      <w:r>
        <w:rPr>
          <w:rFonts w:hint="eastAsia" w:ascii="仿宋_GB2312" w:hAnsi="仿宋_GB2312" w:eastAsia="仿宋_GB2312" w:cs="Times New Roman"/>
          <w:b/>
          <w:sz w:val="24"/>
        </w:rPr>
        <w:t>单位：万元</w:t>
      </w:r>
    </w:p>
    <w:tbl>
      <w:tblPr>
        <w:tblStyle w:val="3"/>
        <w:tblW w:w="9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4"/>
        <w:gridCol w:w="1071"/>
        <w:gridCol w:w="751"/>
        <w:gridCol w:w="1058"/>
        <w:gridCol w:w="1059"/>
        <w:gridCol w:w="1187"/>
        <w:gridCol w:w="21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序号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仪器/设备名称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型号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数量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单价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总价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购买日期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60"/>
                <w:tab w:val="left" w:pos="1440"/>
              </w:tabs>
              <w:adjustRightInd w:val="0"/>
              <w:spacing w:line="560" w:lineRule="exact"/>
              <w:contextualSpacing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存放具体地点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  <w:bookmarkStart w:id="0" w:name="_GoBack"/>
            <w:bookmarkEnd w:id="0"/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…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合计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21"/>
              </w:rPr>
              <w:t>——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21"/>
              </w:rPr>
              <w:t>——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21"/>
              </w:rPr>
              <w:t>——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32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21"/>
              </w:rPr>
              <w:t>——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Times New Roman"/>
          <w:bCs/>
          <w:sz w:val="24"/>
        </w:rPr>
      </w:pPr>
      <w:r>
        <w:rPr>
          <w:rFonts w:hint="eastAsia" w:ascii="仿宋_GB2312" w:hAnsi="仿宋_GB2312" w:eastAsia="仿宋_GB2312" w:cs="Times New Roman"/>
          <w:bCs/>
          <w:sz w:val="24"/>
        </w:rPr>
        <w:t>（备注：1.已有设备是指</w:t>
      </w:r>
      <w:r>
        <w:rPr>
          <w:rFonts w:hint="eastAsia" w:ascii="仿宋_GB2312" w:hAnsi="仿宋_GB2312" w:eastAsia="仿宋_GB2312" w:cs="Times New Roman"/>
          <w:sz w:val="24"/>
        </w:rPr>
        <w:t>申报单位</w:t>
      </w:r>
      <w:r>
        <w:rPr>
          <w:rFonts w:hint="eastAsia" w:ascii="仿宋_GB2312" w:hAnsi="仿宋_GB2312" w:eastAsia="仿宋_GB2312" w:cs="Times New Roman"/>
          <w:bCs/>
          <w:sz w:val="24"/>
        </w:rPr>
        <w:t>已购置并可以在项目实施后搬至深圳园区的设备；2.本表格设备须按照设备参考单价从高到低顺序依次排列）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B880F"/>
    <w:rsid w:val="F9FB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tLeast"/>
      <w:ind w:firstLine="200" w:firstLineChars="20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2022-10-31T14:42:00Z</dcterms:created>
  <dc:creator>caoli</dc:creator>
  <cp:lastModifiedBy>caoli</cp:lastModifiedBy>
  <dcterms:modified xsi:type="dcterms:W3CDTF">2022-10-31T14:43:02Z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