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bookmarkStart w:id="0" w:name="_GoBack"/>
      <w:bookmarkEnd w:id="0"/>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p>
    <w:p>
      <w:pPr>
        <w:pStyle w:val="7"/>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p>
    <w:p>
      <w:pPr>
        <w:spacing w:line="579" w:lineRule="exact"/>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福田区城市管理和综合执法局关于深圳市</w:t>
      </w:r>
    </w:p>
    <w:p>
      <w:pPr>
        <w:spacing w:line="579" w:lineRule="exact"/>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福田区第八届人民代表大会第三次会议</w:t>
      </w:r>
    </w:p>
    <w:p>
      <w:pPr>
        <w:spacing w:line="579" w:lineRule="exact"/>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代表建议第202300</w:t>
      </w:r>
      <w:r>
        <w:rPr>
          <w:rFonts w:hint="eastAsia" w:ascii="方正小标宋简体" w:hAnsi="仿宋" w:eastAsia="方正小标宋简体"/>
          <w:sz w:val="44"/>
          <w:szCs w:val="44"/>
          <w:lang w:val="en-US" w:eastAsia="zh-CN"/>
        </w:rPr>
        <w:t>40</w:t>
      </w:r>
      <w:r>
        <w:rPr>
          <w:rFonts w:hint="eastAsia" w:ascii="方正小标宋简体" w:hAnsi="仿宋" w:eastAsia="方正小标宋简体"/>
          <w:sz w:val="44"/>
          <w:szCs w:val="44"/>
        </w:rPr>
        <w:t>号的答复</w:t>
      </w:r>
    </w:p>
    <w:p>
      <w:pPr>
        <w:keepNext w:val="0"/>
        <w:keepLines w:val="0"/>
        <w:pageBreakBefore w:val="0"/>
        <w:kinsoku/>
        <w:wordWrap/>
        <w:overflowPunct/>
        <w:topLinePunct w:val="0"/>
        <w:autoSpaceDE/>
        <w:autoSpaceDN/>
        <w:bidi w:val="0"/>
        <w:adjustRightInd/>
        <w:snapToGrid/>
        <w:spacing w:line="560" w:lineRule="exact"/>
        <w:jc w:val="center"/>
        <w:textAlignment w:val="auto"/>
        <w:rPr>
          <w:b/>
          <w:sz w:val="48"/>
          <w:szCs w:val="36"/>
        </w:rPr>
      </w:pPr>
    </w:p>
    <w:p>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尊敬的</w:t>
      </w:r>
      <w:r>
        <w:rPr>
          <w:rFonts w:hint="eastAsia" w:ascii="仿宋_GB2312" w:hAnsi="Times New Roman" w:eastAsia="仿宋_GB2312" w:cs="Times New Roman"/>
          <w:sz w:val="32"/>
          <w:szCs w:val="32"/>
          <w:lang w:eastAsia="zh-CN"/>
        </w:rPr>
        <w:t>林汉利</w:t>
      </w:r>
      <w:r>
        <w:rPr>
          <w:rFonts w:hint="eastAsia" w:ascii="仿宋_GB2312" w:hAnsi="Times New Roman" w:eastAsia="仿宋_GB2312" w:cs="Times New Roman"/>
          <w:sz w:val="32"/>
          <w:szCs w:val="32"/>
        </w:rPr>
        <w:t>（等）代表：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您提出的《关于建设公园+中草药科普基地的建议》（</w:t>
      </w:r>
      <w:r>
        <w:rPr>
          <w:rFonts w:hint="eastAsia" w:ascii="仿宋_GB2312" w:hAnsi="Times New Roman" w:eastAsia="仿宋_GB2312" w:cs="Times New Roman"/>
          <w:color w:val="000000"/>
          <w:sz w:val="32"/>
          <w:szCs w:val="32"/>
        </w:rPr>
        <w:t>第202300</w:t>
      </w:r>
      <w:r>
        <w:rPr>
          <w:rFonts w:hint="eastAsia" w:ascii="仿宋_GB2312" w:hAnsi="Times New Roman" w:eastAsia="仿宋_GB2312" w:cs="Times New Roman"/>
          <w:color w:val="000000"/>
          <w:sz w:val="32"/>
          <w:szCs w:val="32"/>
          <w:lang w:val="en-US" w:eastAsia="zh-CN"/>
        </w:rPr>
        <w:t>40</w:t>
      </w:r>
      <w:r>
        <w:rPr>
          <w:rFonts w:hint="eastAsia" w:ascii="仿宋_GB2312" w:hAnsi="Times New Roman" w:eastAsia="仿宋_GB2312" w:cs="Times New Roman"/>
          <w:color w:val="000000"/>
          <w:sz w:val="32"/>
          <w:szCs w:val="32"/>
        </w:rPr>
        <w:t>号</w:t>
      </w:r>
      <w:r>
        <w:rPr>
          <w:rFonts w:hint="eastAsia" w:ascii="仿宋_GB2312" w:hAnsi="Times New Roman" w:eastAsia="仿宋_GB2312" w:cs="Times New Roman"/>
          <w:b w:val="0"/>
          <w:bCs w:val="0"/>
          <w:color w:val="000000"/>
          <w:kern w:val="2"/>
          <w:sz w:val="32"/>
          <w:szCs w:val="32"/>
          <w:lang w:val="en-US" w:eastAsia="zh-CN" w:bidi="ar-SA"/>
        </w:rPr>
        <w:t>）收悉。感谢您对我区城市管理工作的支持和关心，现将办理情况答复如下：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推进中医药文化基地和科普基地建设是促进中医药传承创新发展的重要内容之一。中医药文化宣传教育基地在推动中医药文化传播、繁荣发展方面发挥了积极作用，做好中医药文化建设是坚定社会主义文化自信的重要内容，是推动中医药事业振兴发展的重要组成，是满足人民群众对美好生活向往的中医药需求的重要举措。</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一、基本情况</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关于“在莲花山公园，红树林公园，荔枝公园，中心公园，皇岗公园，笔架山公园，香蜜公园，园博园公园等，选择1-2个公园，打造成为公园+中草药科普基地。”的建议，列举的公园中仅有香蜜公园为我区管理的区属公园。</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福田区作为深圳的中心城区，具有显著的“高密度、高强度、高建成度”的特征，福田区一直坚持生态营城</w:t>
      </w:r>
      <w:r>
        <w:rPr>
          <w:rFonts w:hint="eastAsia" w:ascii="仿宋_GB2312" w:hAnsi="仿宋_GB2312" w:eastAsia="仿宋_GB2312" w:cs="仿宋_GB2312"/>
          <w:sz w:val="32"/>
          <w:szCs w:val="32"/>
          <w:lang w:val="en-US" w:eastAsia="zh-CN"/>
        </w:rPr>
        <w:t>，截至2021年，福田区共完成了10个社区公园的营建。目前，福田公园总数已由125座跃升到135座</w:t>
      </w:r>
      <w:r>
        <w:rPr>
          <w:rFonts w:hint="eastAsia" w:ascii="仿宋_GB2312" w:hAnsi="Times New Roman" w:eastAsia="仿宋_GB2312" w:cs="Times New Roman"/>
          <w:b w:val="0"/>
          <w:bCs w:val="0"/>
          <w:color w:val="000000"/>
          <w:kern w:val="2"/>
          <w:sz w:val="32"/>
          <w:szCs w:val="32"/>
          <w:lang w:val="en-US" w:eastAsia="zh-CN" w:bidi="ar-SA"/>
        </w:rPr>
        <w:t>，成为名副其实的“百园福田”。</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lang w:val="en-US" w:eastAsia="zh-CN"/>
        </w:rPr>
      </w:pPr>
      <w:r>
        <w:rPr>
          <w:rFonts w:hint="eastAsia" w:ascii="仿宋_GB2312" w:hAnsi="Calibri" w:eastAsia="仿宋_GB2312" w:cs="Times New Roman"/>
          <w:b w:val="0"/>
          <w:bCs w:val="0"/>
          <w:color w:val="000000"/>
          <w:kern w:val="2"/>
          <w:sz w:val="32"/>
          <w:szCs w:val="32"/>
          <w:lang w:val="en-US" w:eastAsia="zh-CN" w:bidi="ar-SA"/>
        </w:rPr>
        <w:t>目前，我局正在建设景富绿地公园，该公园将种植中草药中具有园林景观作用且适合深圳本地生长的药用植物，结合四季花城理念，打造充满季节变化的中草药植物景观。共计种植中草药植物约450平方米，主要种植月季、使君子、九里香、灯芯草、洋金花、爵床、迷迭香等草本植物，结合中草药介绍标识牌，起到为市民科普中草药植物的作用，预计2023年年底完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二、下一步工作计划</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Times New Roman"/>
          <w:b w:val="0"/>
          <w:bCs w:val="0"/>
          <w:color w:val="000000"/>
          <w:kern w:val="2"/>
          <w:sz w:val="32"/>
          <w:szCs w:val="32"/>
          <w:lang w:val="en-US" w:eastAsia="zh-CN" w:bidi="ar-SA"/>
        </w:rPr>
      </w:pPr>
      <w:r>
        <w:rPr>
          <w:rFonts w:hint="eastAsia" w:ascii="仿宋_GB2312" w:hAnsi="Calibri" w:eastAsia="仿宋_GB2312" w:cs="Times New Roman"/>
          <w:b w:val="0"/>
          <w:bCs w:val="0"/>
          <w:color w:val="000000"/>
          <w:kern w:val="2"/>
          <w:sz w:val="32"/>
          <w:szCs w:val="32"/>
          <w:lang w:val="en-US" w:eastAsia="zh-CN" w:bidi="ar-SA"/>
        </w:rPr>
        <w:t>我局将以《支持深圳建设中国特色社会主义先行示范区意见》以及《关于促进中医药传承创孝展的意见》作为指导，遵循人大代表的意见，查缺补漏，继续大力弘扬中医药文化。充分利用中医药类院校、各级中医院和社区医院等资源，根据居民需求开展多样化的中医药文化宣传。同时积极引进第三方中医药公司参与中草药科普基地的管理，加强中医药文化科普服务供给，对中医药科普基地进行维护与管理，推进中医药进社区、进学校、进企业等，广泛普及中医药知识。</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Calibri" w:eastAsia="仿宋_GB2312" w:cs="Times New Roman"/>
          <w:b w:val="0"/>
          <w:bCs w:val="0"/>
          <w:color w:val="000000"/>
          <w:kern w:val="2"/>
          <w:sz w:val="32"/>
          <w:szCs w:val="32"/>
          <w:lang w:val="en-US" w:eastAsia="zh-CN" w:bidi="ar-SA"/>
        </w:rPr>
      </w:pPr>
      <w:r>
        <w:rPr>
          <w:rFonts w:hint="eastAsia" w:ascii="仿宋_GB2312" w:hAnsi="Calibri" w:eastAsia="仿宋_GB2312" w:cs="Times New Roman"/>
          <w:b w:val="0"/>
          <w:bCs w:val="0"/>
          <w:color w:val="000000"/>
          <w:kern w:val="2"/>
          <w:sz w:val="32"/>
          <w:szCs w:val="32"/>
          <w:lang w:val="en-US" w:eastAsia="zh-CN" w:bidi="ar-SA"/>
        </w:rPr>
        <w:t>同时，我局将科学规划公园建设，从功能配套等方面着手，重点增加公园的活动属性，提升使用功能，计划在我区公园的改造提升或新建公园的规划设计中，为中草药科普基地的建设提供绿地资源，如打造中医药文化长廊、中医药文化动漫景点等，以各种形式弘扬中医药文化。</w:t>
      </w:r>
    </w:p>
    <w:p>
      <w:pPr>
        <w:keepNext w:val="0"/>
        <w:keepLines w:val="0"/>
        <w:pageBreakBefore w:val="0"/>
        <w:widowControl/>
        <w:kinsoku/>
        <w:wordWrap/>
        <w:overflowPunct/>
        <w:topLinePunct w:val="0"/>
        <w:autoSpaceDE/>
        <w:autoSpaceDN/>
        <w:bidi w:val="0"/>
        <w:adjustRightInd/>
        <w:snapToGrid/>
        <w:spacing w:line="560" w:lineRule="exact"/>
        <w:ind w:firstLine="630"/>
        <w:jc w:val="both"/>
        <w:textAlignment w:val="auto"/>
        <w:rPr>
          <w:rFonts w:hint="eastAsia" w:ascii="仿宋_GB2312" w:hAnsi="Calibri" w:eastAsia="仿宋_GB2312" w:cs="Times New Roman"/>
          <w:b w:val="0"/>
          <w:bCs w:val="0"/>
          <w:color w:val="000000"/>
          <w:kern w:val="2"/>
          <w:sz w:val="32"/>
          <w:szCs w:val="32"/>
          <w:lang w:val="en-US" w:eastAsia="zh-CN" w:bidi="ar-SA"/>
        </w:rPr>
      </w:pPr>
      <w:r>
        <w:rPr>
          <w:rFonts w:hint="eastAsia" w:ascii="仿宋_GB2312" w:hAnsi="Calibri" w:eastAsia="仿宋_GB2312" w:cs="Times New Roman"/>
          <w:b w:val="0"/>
          <w:bCs w:val="0"/>
          <w:color w:val="000000"/>
          <w:kern w:val="2"/>
          <w:sz w:val="32"/>
          <w:szCs w:val="32"/>
          <w:lang w:val="en-US" w:eastAsia="zh-CN" w:bidi="ar-SA"/>
        </w:rPr>
        <w:t>再次感谢您对我区城市管理工作的关心和支持，恳请您继续对城市管理工作多提宝贵意见。</w:t>
      </w:r>
    </w:p>
    <w:p>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sz w:val="32"/>
          <w:szCs w:val="32"/>
        </w:rPr>
      </w:pPr>
    </w:p>
    <w:p>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w:t>
      </w:r>
      <w:r>
        <w:rPr>
          <w:rFonts w:hint="eastAsia" w:ascii="仿宋_GB2312" w:hAnsi="Times New Roman" w:eastAsia="仿宋_GB2312" w:cs="Times New Roman"/>
          <w:sz w:val="32"/>
          <w:szCs w:val="32"/>
          <w:lang w:eastAsia="zh-CN"/>
        </w:rPr>
        <w:t>深圳市</w:t>
      </w:r>
      <w:r>
        <w:rPr>
          <w:rFonts w:hint="eastAsia" w:ascii="仿宋_GB2312" w:hAnsi="Times New Roman" w:eastAsia="仿宋_GB2312" w:cs="Times New Roman"/>
          <w:sz w:val="32"/>
          <w:szCs w:val="32"/>
        </w:rPr>
        <w:t>福田区城市管理和综合执法局</w:t>
      </w:r>
    </w:p>
    <w:p>
      <w:pPr>
        <w:pStyle w:val="7"/>
        <w:rPr>
          <w:rFonts w:hint="eastAsia" w:ascii="仿宋_GB2312" w:hAnsi="仿宋_GB2312" w:eastAsia="仿宋_GB2312" w:cs="仿宋_GB2312"/>
          <w:b w:val="0"/>
          <w:bCs w:val="0"/>
          <w:color w:val="FF0000"/>
          <w:sz w:val="32"/>
          <w:szCs w:val="32"/>
        </w:rPr>
      </w:pPr>
      <w:r>
        <w:rPr>
          <w:rFonts w:hint="eastAsia" w:ascii="仿宋_GB2312" w:hAnsi="Times New Roman" w:eastAsia="仿宋_GB2312" w:cs="Times New Roman"/>
          <w:sz w:val="32"/>
          <w:szCs w:val="32"/>
        </w:rPr>
        <w:t xml:space="preserve">     </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 xml:space="preserve">  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年</w:t>
      </w:r>
      <w:r>
        <w:rPr>
          <w:rFonts w:hint="eastAsia" w:ascii="仿宋_GB2312" w:hAnsi="Times New Roman" w:eastAsia="仿宋_GB2312" w:cs="Times New Roman"/>
          <w:color w:val="FF0000"/>
          <w:sz w:val="32"/>
          <w:szCs w:val="32"/>
        </w:rPr>
        <w:t>4月</w:t>
      </w:r>
      <w:r>
        <w:rPr>
          <w:rFonts w:hint="eastAsia" w:ascii="仿宋_GB2312" w:hAnsi="Times New Roman" w:eastAsia="仿宋_GB2312" w:cs="Times New Roman"/>
          <w:color w:val="FF0000"/>
          <w:sz w:val="32"/>
          <w:szCs w:val="32"/>
          <w:lang w:val="en-US" w:eastAsia="zh-CN"/>
        </w:rPr>
        <w:t>27</w:t>
      </w:r>
      <w:r>
        <w:rPr>
          <w:rFonts w:hint="eastAsia" w:ascii="仿宋_GB2312" w:hAnsi="Times New Roman" w:eastAsia="仿宋_GB2312" w:cs="Times New Roman"/>
          <w:color w:val="FF0000"/>
          <w:sz w:val="32"/>
          <w:szCs w:val="32"/>
        </w:rPr>
        <w:t>日</w:t>
      </w:r>
    </w:p>
    <w:p>
      <w:pPr>
        <w:spacing w:line="560" w:lineRule="exact"/>
        <w:ind w:firstLine="1600" w:firstLineChars="500"/>
        <w:outlineLvl w:val="9"/>
      </w:pPr>
      <w:r>
        <w:rPr>
          <w:rFonts w:hint="eastAsia" w:ascii="仿宋_GB2312" w:hAnsi="仿宋_GB2312" w:eastAsia="仿宋_GB2312" w:cs="仿宋_GB2312"/>
          <w:b w:val="0"/>
          <w:bCs w:val="0"/>
          <w:sz w:val="32"/>
          <w:szCs w:val="32"/>
        </w:rPr>
        <w:t>（联系人：</w:t>
      </w:r>
      <w:r>
        <w:rPr>
          <w:rFonts w:hint="eastAsia" w:ascii="仿宋_GB2312" w:hAnsi="仿宋_GB2312" w:eastAsia="仿宋_GB2312" w:cs="仿宋_GB2312"/>
          <w:b w:val="0"/>
          <w:bCs w:val="0"/>
          <w:sz w:val="32"/>
          <w:szCs w:val="32"/>
          <w:lang w:eastAsia="zh-CN"/>
        </w:rPr>
        <w:t>罗伟</w:t>
      </w:r>
      <w:r>
        <w:rPr>
          <w:rFonts w:hint="eastAsia" w:ascii="仿宋_GB2312" w:hAnsi="仿宋_GB2312" w:eastAsia="仿宋_GB2312" w:cs="仿宋_GB2312"/>
          <w:b w:val="0"/>
          <w:bCs w:val="0"/>
          <w:sz w:val="32"/>
          <w:szCs w:val="32"/>
        </w:rPr>
        <w:t>，联系电话：13510106593）</w:t>
      </w:r>
    </w:p>
    <w:sectPr>
      <w:footerReference r:id="rId3" w:type="default"/>
      <w:pgSz w:w="11906" w:h="16838"/>
      <w:pgMar w:top="1440" w:right="1474"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s0lY7tAAAAAFAQAADwAAAAAAAAABACAAAAA4AAAAZHJzL2Rvd25yZXYueG1sUEsB&#10;AhQAFAAAAAgAh07iQGUktTAgAgAANwQAAA4AAAAAAAAAAQAgAAAANQEAAGRycy9lMm9Eb2MueG1s&#10;UEsFBgAAAAAGAAYAWQEAAMc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revisionView w:markup="0"/>
  <w:trackRevisions w:val="true"/>
  <w:documentProtection w:edit="readOnly" w:enforcement="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37F8994"/>
    <w:rsid w:val="07F27598"/>
    <w:rsid w:val="1E6C6EE9"/>
    <w:rsid w:val="36F798B7"/>
    <w:rsid w:val="37EF2EA4"/>
    <w:rsid w:val="3FB79269"/>
    <w:rsid w:val="5CFC6AEA"/>
    <w:rsid w:val="5DBF8972"/>
    <w:rsid w:val="5FBDC69B"/>
    <w:rsid w:val="5FDEDBCA"/>
    <w:rsid w:val="6F973E64"/>
    <w:rsid w:val="7695B13D"/>
    <w:rsid w:val="777580F0"/>
    <w:rsid w:val="7FEF50BD"/>
    <w:rsid w:val="7FF972EC"/>
    <w:rsid w:val="AFAB7AF7"/>
    <w:rsid w:val="B37F8994"/>
    <w:rsid w:val="DF93A6CE"/>
    <w:rsid w:val="EFAF9DF9"/>
    <w:rsid w:val="EFD632E6"/>
    <w:rsid w:val="F0FF49A2"/>
    <w:rsid w:val="F7EE10B0"/>
    <w:rsid w:val="F7F75B32"/>
    <w:rsid w:val="FB9FD1E2"/>
    <w:rsid w:val="FDFE9BCC"/>
    <w:rsid w:val="FFDF4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center"/>
    </w:pPr>
    <w:rPr>
      <w:rFonts w:ascii="Calibri" w:hAnsi="Calibri" w:eastAsiaTheme="minorEastAsia" w:cstheme="minorBidi"/>
      <w:kern w:val="2"/>
      <w:sz w:val="44"/>
      <w:szCs w:val="22"/>
      <w:lang w:val="en-US" w:eastAsia="zh-CN" w:bidi="ar-SA"/>
    </w:rPr>
  </w:style>
  <w:style w:type="paragraph" w:styleId="3">
    <w:name w:val="Body Text"/>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4">
    <w:name w:val="footer"/>
    <w:unhideWhenUsed/>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customStyle="1" w:styleId="7">
    <w:name w:val="p0"/>
    <w:qFormat/>
    <w:uiPriority w:val="0"/>
    <w:pPr>
      <w:widowControl/>
      <w:jc w:val="both"/>
    </w:pPr>
    <w:rPr>
      <w:rFonts w:asciiTheme="minorHAnsi" w:hAnsiTheme="minorHAnsi" w:eastAsiaTheme="minorEastAsia" w:cstheme="minorBidi"/>
      <w:kern w:val="0"/>
      <w:sz w:val="21"/>
      <w:szCs w:val="21"/>
      <w:lang w:val="en-US" w:eastAsia="zh-CN" w:bidi="ar-SA"/>
    </w:rPr>
  </w:style>
  <w:style w:type="paragraph" w:customStyle="1" w:styleId="8">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2023-04-30T11:47:00Z</dcterms:created>
  <dc:creator>钟燕</dc:creator>
  <cp:lastModifiedBy>李心怡</cp:lastModifiedBy>
  <dcterms:modified xsi:type="dcterms:W3CDTF">2023-06-16T17:01:25Z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683A235DBB4022EEF4BB8B649EF9DCCC</vt:lpwstr>
  </property>
</Properties>
</file>