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520" w:lineRule="exact"/>
        <w:jc w:val="right"/>
        <w:rPr>
          <w:rFonts w:hint="eastAsia" w:ascii="仿宋_GB2312" w:eastAsia="仿宋_GB2312"/>
          <w:sz w:val="32"/>
        </w:rPr>
      </w:pPr>
      <w:bookmarkStart w:id="0" w:name="_GoBack"/>
      <w:bookmarkEnd w:id="0"/>
    </w:p>
    <w:p>
      <w:pPr>
        <w:pStyle w:val="46"/>
        <w:keepNext w:val="0"/>
        <w:keepLines w:val="0"/>
        <w:pageBreakBefore w:val="0"/>
        <w:widowControl/>
        <w:kinsoku/>
        <w:wordWrap/>
        <w:overflowPunct/>
        <w:topLinePunct w:val="0"/>
        <w:autoSpaceDE/>
        <w:autoSpaceDN/>
        <w:bidi w:val="0"/>
        <w:adjustRightInd/>
        <w:snapToGrid w:val="0"/>
        <w:spacing w:line="540" w:lineRule="exact"/>
        <w:ind w:left="0" w:leftChars="0" w:right="0"/>
        <w:jc w:val="both"/>
        <w:textAlignment w:val="auto"/>
        <w:outlineLvl w:val="9"/>
        <w:rPr>
          <w:rStyle w:val="24"/>
          <w:rFonts w:hint="eastAsia" w:ascii="方正小标宋简体" w:hAnsi="方正小标宋简体" w:eastAsia="方正小标宋简体" w:cs="方正小标宋简体"/>
          <w:b w:val="0"/>
          <w:bCs/>
          <w:color w:val="000000"/>
          <w:kern w:val="0"/>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福田区城市管理和综合执法局关于深圳市</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福田区第八届人民代表大会第三次会议代表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建议第2023008</w:t>
      </w:r>
      <w:r>
        <w:rPr>
          <w:rFonts w:hint="eastAsia" w:ascii="方正小标宋简体" w:hAnsi="方正小标宋简体" w:eastAsia="方正小标宋简体" w:cs="方正小标宋简体"/>
          <w:b w:val="0"/>
          <w:bCs/>
          <w:sz w:val="44"/>
          <w:szCs w:val="44"/>
          <w:lang w:val="en-US" w:eastAsia="zh-CN"/>
        </w:rPr>
        <w:t>8</w:t>
      </w:r>
      <w:r>
        <w:rPr>
          <w:rFonts w:hint="eastAsia" w:ascii="方正小标宋简体" w:hAnsi="方正小标宋简体" w:eastAsia="方正小标宋简体" w:cs="方正小标宋简体"/>
          <w:b w:val="0"/>
          <w:bCs/>
          <w:sz w:val="44"/>
          <w:szCs w:val="44"/>
        </w:rPr>
        <w:t>号的答复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尊敬的</w:t>
      </w:r>
      <w:r>
        <w:rPr>
          <w:rFonts w:hint="eastAsia" w:ascii="仿宋_GB2312" w:hAnsi="仿宋_GB2312" w:eastAsia="仿宋_GB2312" w:cs="仿宋_GB2312"/>
          <w:sz w:val="32"/>
          <w:szCs w:val="32"/>
          <w:lang w:val="en-US" w:eastAsia="zh-CN"/>
        </w:rPr>
        <w:t>林耀辉（等）</w:t>
      </w:r>
      <w:r>
        <w:rPr>
          <w:rFonts w:hint="eastAsia" w:ascii="仿宋_GB2312" w:hAnsi="仿宋_GB2312" w:eastAsia="仿宋_GB2312" w:cs="仿宋_GB2312"/>
          <w:sz w:val="32"/>
          <w:szCs w:val="32"/>
        </w:rPr>
        <w:t>代表：</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color w:val="000000"/>
          <w:kern w:val="0"/>
          <w:sz w:val="32"/>
          <w:szCs w:val="32"/>
          <w:lang w:val="en-US" w:eastAsia="zh-CN" w:bidi="ar"/>
        </w:rPr>
        <w:t>您提出的《</w:t>
      </w:r>
      <w:r>
        <w:rPr>
          <w:rFonts w:hint="eastAsia" w:ascii="仿宋_GB2312" w:hAnsi="仿宋_GB2312" w:eastAsia="仿宋_GB2312" w:cs="仿宋_GB2312"/>
          <w:color w:val="000000"/>
          <w:kern w:val="0"/>
          <w:sz w:val="32"/>
          <w:szCs w:val="32"/>
          <w:lang w:val="zh-CN" w:eastAsia="zh-CN" w:bidi="ar"/>
        </w:rPr>
        <w:t>关于继续提议在梅林山公园新建碑林项目，高起点打造区位文化空间新地标的建议》（</w:t>
      </w:r>
      <w:r>
        <w:rPr>
          <w:rFonts w:hint="eastAsia" w:ascii="仿宋_GB2312" w:hAnsi="仿宋_GB2312" w:eastAsia="仿宋_GB2312" w:cs="仿宋_GB2312"/>
          <w:b w:val="0"/>
          <w:bCs w:val="0"/>
          <w:color w:val="000000"/>
          <w:kern w:val="0"/>
          <w:sz w:val="32"/>
          <w:szCs w:val="32"/>
          <w:lang w:val="zh-CN" w:bidi="ar"/>
        </w:rPr>
        <w:t>第2023008</w:t>
      </w:r>
      <w:r>
        <w:rPr>
          <w:rFonts w:hint="eastAsia" w:ascii="仿宋_GB2312" w:hAnsi="仿宋_GB2312" w:eastAsia="仿宋_GB2312" w:cs="仿宋_GB2312"/>
          <w:b w:val="0"/>
          <w:bCs w:val="0"/>
          <w:color w:val="000000"/>
          <w:kern w:val="0"/>
          <w:sz w:val="32"/>
          <w:szCs w:val="32"/>
          <w:lang w:val="zh-CN" w:eastAsia="zh-CN" w:bidi="ar"/>
        </w:rPr>
        <w:t>8</w:t>
      </w:r>
      <w:r>
        <w:rPr>
          <w:rFonts w:hint="eastAsia" w:ascii="仿宋_GB2312" w:hAnsi="仿宋_GB2312" w:eastAsia="仿宋_GB2312" w:cs="仿宋_GB2312"/>
          <w:b w:val="0"/>
          <w:bCs w:val="0"/>
          <w:color w:val="000000"/>
          <w:kern w:val="0"/>
          <w:sz w:val="32"/>
          <w:szCs w:val="32"/>
          <w:lang w:val="zh-CN" w:bidi="ar"/>
        </w:rPr>
        <w:t>号</w:t>
      </w:r>
      <w:r>
        <w:rPr>
          <w:rFonts w:hint="eastAsia" w:ascii="仿宋_GB2312" w:hAnsi="仿宋_GB2312" w:eastAsia="仿宋_GB2312" w:cs="仿宋_GB2312"/>
          <w:color w:val="000000"/>
          <w:kern w:val="0"/>
          <w:sz w:val="32"/>
          <w:szCs w:val="32"/>
          <w:lang w:val="zh-CN" w:eastAsia="zh-CN" w:bidi="ar"/>
        </w:rPr>
        <w:t>）收悉</w:t>
      </w:r>
      <w:r>
        <w:rPr>
          <w:rFonts w:hint="eastAsia" w:ascii="仿宋_GB2312" w:hAnsi="仿宋_GB2312" w:eastAsia="仿宋_GB2312" w:cs="仿宋_GB2312"/>
          <w:color w:val="000000"/>
          <w:kern w:val="0"/>
          <w:sz w:val="32"/>
          <w:szCs w:val="32"/>
          <w:lang w:val="en-US" w:eastAsia="zh-CN" w:bidi="ar"/>
        </w:rPr>
        <w:t>。感谢您对我区城市管理工作的支持和关心，</w:t>
      </w:r>
      <w:r>
        <w:rPr>
          <w:rFonts w:hint="eastAsia" w:ascii="仿宋_GB2312" w:hAnsi="仿宋_GB2312" w:eastAsia="仿宋_GB2312" w:cs="仿宋_GB2312"/>
          <w:sz w:val="32"/>
          <w:szCs w:val="40"/>
          <w:lang w:val="en-US" w:eastAsia="zh-CN"/>
        </w:rPr>
        <w:t>现</w:t>
      </w:r>
      <w:r>
        <w:rPr>
          <w:rFonts w:hint="eastAsia" w:ascii="仿宋_GB2312" w:hAnsi="仿宋_GB2312" w:eastAsia="仿宋_GB2312" w:cs="仿宋_GB2312"/>
          <w:color w:val="000000"/>
          <w:kern w:val="0"/>
          <w:sz w:val="32"/>
          <w:szCs w:val="32"/>
          <w:lang w:val="en-US" w:eastAsia="zh-CN" w:bidi="ar"/>
        </w:rPr>
        <w:t>将办理情况答</w:t>
      </w:r>
      <w:r>
        <w:rPr>
          <w:rFonts w:hint="eastAsia" w:ascii="仿宋_GB2312" w:hAnsi="仿宋_GB2312" w:eastAsia="仿宋_GB2312" w:cs="仿宋_GB2312"/>
          <w:sz w:val="32"/>
          <w:szCs w:val="40"/>
          <w:lang w:val="en-US" w:eastAsia="zh-CN"/>
        </w:rPr>
        <w:t>复如下：</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color w:val="000000"/>
          <w:kern w:val="0"/>
          <w:sz w:val="32"/>
          <w:szCs w:val="32"/>
          <w:lang w:val="en-US" w:eastAsia="zh-CN" w:bidi="ar"/>
        </w:rPr>
      </w:pPr>
      <w:r>
        <w:rPr>
          <w:rFonts w:hint="eastAsia" w:ascii="黑体" w:hAnsi="黑体" w:eastAsia="黑体" w:cs="黑体"/>
          <w:b/>
          <w:bCs/>
          <w:sz w:val="32"/>
          <w:szCs w:val="40"/>
          <w:lang w:val="en-US" w:eastAsia="zh-CN"/>
        </w:rPr>
        <w:t>一、梅林山公园规划定性为郊野公园</w:t>
      </w:r>
      <w:r>
        <w:rPr>
          <w:rFonts w:hint="eastAsia" w:ascii="仿宋_GB2312" w:hAnsi="仿宋_GB2312" w:eastAsia="仿宋_GB2312" w:cs="仿宋_GB2312"/>
          <w:b/>
          <w:bCs/>
          <w:sz w:val="32"/>
          <w:szCs w:val="40"/>
          <w:lang w:val="en-US" w:eastAsia="zh-CN"/>
        </w:rPr>
        <w:t>。</w:t>
      </w:r>
      <w:r>
        <w:rPr>
          <w:rFonts w:hint="eastAsia" w:ascii="仿宋_GB2312" w:hAnsi="仿宋_GB2312" w:eastAsia="仿宋_GB2312" w:cs="仿宋_GB2312"/>
          <w:b w:val="0"/>
          <w:bCs w:val="0"/>
          <w:sz w:val="32"/>
          <w:szCs w:val="40"/>
          <w:lang w:val="en-US" w:eastAsia="zh-CN"/>
        </w:rPr>
        <w:t>梅林山</w:t>
      </w:r>
      <w:r>
        <w:rPr>
          <w:rFonts w:hint="eastAsia" w:ascii="仿宋_GB2312" w:hAnsi="仿宋_GB2312" w:eastAsia="仿宋_GB2312" w:cs="仿宋_GB2312"/>
          <w:sz w:val="32"/>
          <w:szCs w:val="40"/>
          <w:lang w:eastAsia="zh-CN"/>
        </w:rPr>
        <w:t>公园占地面积693公顷，其中山体占地面积为664公顷，以山体为主，规划定性为郊野公园，主要为市民游客提供休闲娱乐、登高健身、自然生态科普教育等功能。</w:t>
      </w:r>
      <w:r>
        <w:rPr>
          <w:rFonts w:hint="eastAsia" w:ascii="仿宋_GB2312" w:hAnsi="仿宋_GB2312" w:eastAsia="仿宋_GB2312" w:cs="仿宋_GB2312"/>
          <w:sz w:val="32"/>
          <w:szCs w:val="40"/>
          <w:lang w:val="en-US" w:eastAsia="zh-CN"/>
        </w:rPr>
        <w:t>根据市、</w:t>
      </w:r>
      <w:r>
        <w:rPr>
          <w:rFonts w:hint="eastAsia" w:ascii="仿宋_GB2312" w:hAnsi="仿宋_GB2312" w:eastAsia="仿宋_GB2312" w:cs="仿宋_GB2312"/>
          <w:color w:val="000000"/>
          <w:kern w:val="0"/>
          <w:sz w:val="32"/>
          <w:szCs w:val="32"/>
          <w:lang w:val="en-US" w:eastAsia="zh-CN" w:bidi="ar"/>
        </w:rPr>
        <w:t>区的工作部署，我局将梅林山登山休闲设施建设同生态文明建设结合起来，先期启动梅林山-银湖山生态断点连通工程和福田区20公里远足郊野径建设项目，其中远足郊野径包括新增规划建设梅林山段远足郊野径17公里，目前远足郊野径建设项目已于2022年完工，梅林山-银湖山生态断点连通工程正在加速推进中，预计年底完成主体贯通。同时我局于2023年启动梅林山-银湖山缓坡步道建设，</w:t>
      </w:r>
      <w:r>
        <w:rPr>
          <w:rFonts w:hint="eastAsia" w:ascii="仿宋_GB2312" w:hAnsi="宋体" w:eastAsia="仿宋_GB2312" w:cs="Times New Roman"/>
          <w:kern w:val="2"/>
          <w:sz w:val="32"/>
          <w:szCs w:val="32"/>
          <w:lang w:val="en-US" w:eastAsia="zh-CN" w:bidi="ar-SA"/>
        </w:rPr>
        <w:t>计划依托深圳中部山林自然屏障，依山就势设置观景台，</w:t>
      </w:r>
      <w:r>
        <w:rPr>
          <w:rFonts w:hint="eastAsia" w:ascii="仿宋_GB2312" w:hAnsi="仿宋_GB2312" w:eastAsia="仿宋_GB2312" w:cs="仿宋_GB2312"/>
          <w:color w:val="000000"/>
          <w:kern w:val="0"/>
          <w:sz w:val="32"/>
          <w:szCs w:val="32"/>
          <w:lang w:val="en-US" w:eastAsia="zh-CN" w:bidi="ar"/>
        </w:rPr>
        <w:t>建成后</w:t>
      </w:r>
      <w:r>
        <w:rPr>
          <w:rFonts w:hint="eastAsia" w:ascii="仿宋_GB2312" w:hAnsi="仿宋_GB2312" w:eastAsia="仿宋_GB2312" w:cs="仿宋_GB2312"/>
          <w:sz w:val="32"/>
          <w:szCs w:val="40"/>
          <w:lang w:eastAsia="zh-CN"/>
        </w:rPr>
        <w:t>为身处都市的人们增添了亲近自然、户外休闲、自然科普教育的好去处。</w:t>
      </w:r>
      <w:r>
        <w:rPr>
          <w:rFonts w:hint="eastAsia" w:ascii="仿宋_GB2312" w:hAnsi="仿宋_GB2312" w:eastAsia="仿宋_GB2312" w:cs="仿宋_GB2312"/>
          <w:color w:val="000000"/>
          <w:kern w:val="0"/>
          <w:sz w:val="32"/>
          <w:szCs w:val="32"/>
          <w:lang w:val="en-US" w:eastAsia="zh-CN" w:bidi="ar"/>
        </w:rPr>
        <w:t>目前该项目已完成概念方案设计，并通过福田区重大项目建设指挥部城市管理治理指挥部会议审议。</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2" w:firstLineChars="200"/>
        <w:jc w:val="both"/>
        <w:textAlignment w:val="auto"/>
        <w:rPr>
          <w:rFonts w:hint="default" w:ascii="仿宋_GB2312" w:hAnsi="仿宋_GB2312" w:eastAsia="仿宋_GB2312" w:cs="仿宋_GB2312"/>
          <w:sz w:val="32"/>
          <w:szCs w:val="40"/>
          <w:lang w:val="en-US" w:eastAsia="zh-CN"/>
        </w:rPr>
      </w:pPr>
      <w:r>
        <w:rPr>
          <w:rFonts w:hint="eastAsia" w:ascii="黑体" w:hAnsi="黑体" w:eastAsia="黑体" w:cs="黑体"/>
          <w:b/>
          <w:bCs/>
          <w:sz w:val="32"/>
          <w:szCs w:val="40"/>
          <w:lang w:val="en-US" w:eastAsia="zh-CN"/>
        </w:rPr>
        <w:t>二、</w:t>
      </w:r>
      <w:r>
        <w:rPr>
          <w:rFonts w:hint="eastAsia" w:ascii="黑体" w:hAnsi="黑体" w:eastAsia="黑体" w:cs="黑体"/>
          <w:b/>
          <w:bCs/>
          <w:sz w:val="32"/>
          <w:szCs w:val="40"/>
          <w:lang w:eastAsia="zh-CN"/>
        </w:rPr>
        <w:t>梅林山</w:t>
      </w:r>
      <w:r>
        <w:rPr>
          <w:rFonts w:hint="eastAsia" w:ascii="黑体" w:hAnsi="黑体" w:eastAsia="黑体" w:cs="黑体"/>
          <w:b/>
          <w:bCs/>
          <w:sz w:val="32"/>
          <w:szCs w:val="40"/>
          <w:lang w:val="en-US" w:eastAsia="zh-CN"/>
        </w:rPr>
        <w:t>公园场地规划面积受限</w:t>
      </w:r>
      <w:r>
        <w:rPr>
          <w:rFonts w:hint="eastAsia" w:ascii="仿宋_GB2312" w:hAnsi="仿宋_GB2312" w:eastAsia="仿宋_GB2312" w:cs="仿宋_GB2312"/>
          <w:b/>
          <w:bCs/>
          <w:sz w:val="32"/>
          <w:szCs w:val="40"/>
          <w:lang w:val="en-US" w:eastAsia="zh-CN"/>
        </w:rPr>
        <w:t>。</w:t>
      </w:r>
      <w:r>
        <w:rPr>
          <w:rFonts w:hint="eastAsia" w:ascii="仿宋_GB2312" w:hAnsi="仿宋_GB2312" w:eastAsia="仿宋_GB2312" w:cs="仿宋_GB2312"/>
          <w:sz w:val="32"/>
          <w:szCs w:val="40"/>
          <w:lang w:eastAsia="zh-CN"/>
        </w:rPr>
        <w:t>梅林山公园紧邻几个大型社区，园内平台目前设置的儿童娱乐场地和健身活动场地已满足不了居民日益增长的健身需求，公园将最大限度整合现有场地规划建设为健身活动场地。</w:t>
      </w:r>
      <w:r>
        <w:rPr>
          <w:rFonts w:hint="eastAsia" w:ascii="仿宋_GB2312" w:hAnsi="仿宋_GB2312" w:eastAsia="仿宋_GB2312" w:cs="仿宋_GB2312"/>
          <w:sz w:val="32"/>
          <w:szCs w:val="40"/>
          <w:lang w:val="en-US" w:eastAsia="zh-CN"/>
        </w:rPr>
        <w:t>同时，</w:t>
      </w:r>
      <w:r>
        <w:rPr>
          <w:rFonts w:hint="eastAsia" w:ascii="仿宋_GB2312" w:hAnsi="仿宋_GB2312" w:eastAsia="仿宋_GB2312" w:cs="仿宋_GB2312"/>
          <w:sz w:val="32"/>
          <w:szCs w:val="40"/>
          <w:lang w:eastAsia="zh-CN"/>
        </w:rPr>
        <w:t>梅林公园听涛区占地约15公顷，以山体为主，园区道路只有一条盘山道，</w:t>
      </w:r>
      <w:r>
        <w:rPr>
          <w:rFonts w:hint="eastAsia" w:ascii="仿宋_GB2312" w:hAnsi="仿宋_GB2312" w:eastAsia="仿宋_GB2312" w:cs="仿宋_GB2312"/>
          <w:sz w:val="32"/>
          <w:szCs w:val="40"/>
          <w:lang w:val="en-US" w:eastAsia="zh-CN"/>
        </w:rPr>
        <w:t>无多余场地进行碑林建设。</w:t>
      </w:r>
    </w:p>
    <w:p>
      <w:pPr>
        <w:spacing w:line="560" w:lineRule="exact"/>
        <w:ind w:firstLine="640" w:firstLineChars="200"/>
        <w:jc w:val="both"/>
        <w:rPr>
          <w:rFonts w:hint="eastAsia"/>
          <w:lang w:eastAsia="zh-CN"/>
        </w:rPr>
      </w:pPr>
      <w:r>
        <w:rPr>
          <w:rFonts w:hint="eastAsia" w:ascii="仿宋_GB2312" w:hAnsi="仿宋_GB2312" w:eastAsia="仿宋_GB2312" w:cs="仿宋_GB2312"/>
          <w:sz w:val="32"/>
          <w:szCs w:val="40"/>
          <w:lang w:eastAsia="zh-CN"/>
        </w:rPr>
        <w:t>综上所述，</w:t>
      </w:r>
      <w:r>
        <w:rPr>
          <w:rFonts w:hint="eastAsia" w:ascii="仿宋_GB2312" w:hAnsi="仿宋_GB2312" w:eastAsia="仿宋_GB2312" w:cs="仿宋_GB2312"/>
          <w:sz w:val="32"/>
          <w:szCs w:val="40"/>
          <w:lang w:val="en-US" w:eastAsia="zh-CN"/>
        </w:rPr>
        <w:t>目前</w:t>
      </w:r>
      <w:r>
        <w:rPr>
          <w:rFonts w:hint="eastAsia" w:ascii="仿宋_GB2312" w:hAnsi="仿宋_GB2312" w:eastAsia="仿宋_GB2312" w:cs="仿宋_GB2312"/>
          <w:sz w:val="32"/>
          <w:szCs w:val="40"/>
          <w:lang w:eastAsia="zh-CN"/>
        </w:rPr>
        <w:t>梅林山公园和梅林公园听涛区均无适宜建设碑林的场地。</w:t>
      </w:r>
      <w:r>
        <w:rPr>
          <w:rFonts w:hint="eastAsia" w:ascii="仿宋_GB2312" w:hAnsi="仿宋_GB2312" w:eastAsia="仿宋_GB2312" w:cs="仿宋_GB2312"/>
          <w:color w:val="auto"/>
          <w:sz w:val="32"/>
          <w:szCs w:val="40"/>
          <w:lang w:eastAsia="zh-CN"/>
        </w:rPr>
        <w:t>下一步，</w:t>
      </w:r>
      <w:r>
        <w:rPr>
          <w:rFonts w:hint="eastAsia" w:ascii="仿宋_GB2312" w:hAnsi="仿宋_GB2312" w:eastAsia="仿宋_GB2312" w:cs="仿宋_GB2312"/>
          <w:color w:val="auto"/>
          <w:sz w:val="32"/>
          <w:szCs w:val="40"/>
          <w:lang w:val="en-US" w:eastAsia="zh-CN"/>
        </w:rPr>
        <w:t>我局将</w:t>
      </w:r>
      <w:r>
        <w:rPr>
          <w:rFonts w:hint="eastAsia" w:ascii="仿宋_GB2312" w:hAnsi="仿宋_GB2312" w:eastAsia="仿宋_GB2312" w:cs="仿宋_GB2312"/>
          <w:color w:val="auto"/>
          <w:sz w:val="32"/>
          <w:szCs w:val="40"/>
          <w:lang w:eastAsia="zh-CN"/>
        </w:rPr>
        <w:t>综合考虑城市景观、特色风貌及生态环境敏感性等要素，对碑林的建设</w:t>
      </w:r>
      <w:r>
        <w:rPr>
          <w:rFonts w:hint="eastAsia" w:ascii="仿宋_GB2312" w:hAnsi="仿宋_GB2312" w:eastAsia="仿宋_GB2312" w:cs="仿宋_GB2312"/>
          <w:color w:val="auto"/>
          <w:sz w:val="32"/>
          <w:szCs w:val="40"/>
          <w:lang w:val="en-US" w:eastAsia="zh-CN"/>
        </w:rPr>
        <w:t>选址、</w:t>
      </w:r>
      <w:r>
        <w:rPr>
          <w:rFonts w:hint="eastAsia" w:ascii="仿宋_GB2312" w:hAnsi="仿宋_GB2312" w:eastAsia="仿宋_GB2312" w:cs="仿宋_GB2312"/>
          <w:color w:val="auto"/>
          <w:sz w:val="32"/>
          <w:szCs w:val="40"/>
          <w:lang w:eastAsia="zh-CN"/>
        </w:rPr>
        <w:t>性质、功能用途、建</w:t>
      </w:r>
      <w:r>
        <w:rPr>
          <w:rFonts w:hint="eastAsia" w:ascii="仿宋_GB2312" w:hAnsi="仿宋_GB2312" w:eastAsia="仿宋_GB2312" w:cs="仿宋_GB2312"/>
          <w:color w:val="auto"/>
          <w:sz w:val="32"/>
          <w:szCs w:val="40"/>
          <w:lang w:val="en-US" w:eastAsia="zh-CN"/>
        </w:rPr>
        <w:t>设形式等内容作</w:t>
      </w:r>
      <w:r>
        <w:rPr>
          <w:rFonts w:hint="eastAsia" w:ascii="仿宋_GB2312" w:hAnsi="仿宋_GB2312" w:eastAsia="仿宋_GB2312" w:cs="仿宋_GB2312"/>
          <w:color w:val="auto"/>
          <w:sz w:val="32"/>
          <w:szCs w:val="40"/>
          <w:highlight w:val="none"/>
          <w:lang w:val="en-US" w:eastAsia="zh-CN"/>
        </w:rPr>
        <w:t>进一步</w:t>
      </w:r>
      <w:r>
        <w:rPr>
          <w:rFonts w:hint="eastAsia" w:ascii="仿宋_GB2312" w:hAnsi="仿宋_GB2312" w:eastAsia="仿宋_GB2312" w:cs="仿宋_GB2312"/>
          <w:color w:val="auto"/>
          <w:sz w:val="32"/>
          <w:szCs w:val="40"/>
          <w:lang w:val="en-US" w:eastAsia="zh-CN"/>
        </w:rPr>
        <w:t>研究论证，合理布局建设碑林，更好地满足市民精神文化生活需求，提升文化软实力，打造新时代魅力城区。</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2880" w:firstLineChars="900"/>
        <w:jc w:val="both"/>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2880" w:firstLineChars="900"/>
        <w:jc w:val="both"/>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2880" w:firstLineChars="900"/>
        <w:jc w:val="both"/>
        <w:textAlignment w:val="auto"/>
        <w:rPr>
          <w:rFonts w:hint="eastAsia" w:ascii="仿宋_GB2312" w:hAnsi="仿宋_GB2312" w:eastAsia="仿宋_GB2312" w:cs="仿宋_GB2312"/>
          <w:sz w:val="32"/>
          <w:szCs w:val="40"/>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2880" w:firstLineChars="900"/>
        <w:jc w:val="both"/>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val="en-US" w:eastAsia="zh-CN"/>
        </w:rPr>
        <w:t>深圳市</w:t>
      </w:r>
      <w:r>
        <w:rPr>
          <w:rFonts w:hint="eastAsia" w:ascii="仿宋_GB2312" w:hAnsi="仿宋_GB2312" w:eastAsia="仿宋_GB2312" w:cs="仿宋_GB2312"/>
          <w:sz w:val="32"/>
          <w:szCs w:val="40"/>
          <w:lang w:eastAsia="zh-CN"/>
        </w:rPr>
        <w:t>福田区城市管理和综合执法局</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3840" w:firstLineChars="1200"/>
        <w:jc w:val="both"/>
        <w:textAlignment w:val="auto"/>
        <w:rPr>
          <w:rFonts w:hint="eastAsia" w:ascii="仿宋_GB2312" w:hAnsi="仿宋_GB2312" w:eastAsia="仿宋_GB2312" w:cs="仿宋_GB2312"/>
          <w:sz w:val="32"/>
          <w:szCs w:val="40"/>
          <w:lang w:val="en-US" w:eastAsia="zh-CN"/>
        </w:rPr>
      </w:pPr>
      <w:r>
        <w:rPr>
          <w:rFonts w:hint="eastAsia" w:ascii="仿宋_GB2312" w:hAnsi="仿宋_GB2312" w:eastAsia="仿宋_GB2312" w:cs="仿宋_GB2312"/>
          <w:sz w:val="32"/>
          <w:szCs w:val="40"/>
          <w:lang w:eastAsia="zh-CN"/>
        </w:rPr>
        <w:t>202</w:t>
      </w:r>
      <w:r>
        <w:rPr>
          <w:rFonts w:hint="eastAsia" w:ascii="仿宋_GB2312" w:hAnsi="仿宋_GB2312" w:eastAsia="仿宋_GB2312" w:cs="仿宋_GB2312"/>
          <w:sz w:val="32"/>
          <w:szCs w:val="40"/>
          <w:lang w:val="en-US" w:eastAsia="zh-CN"/>
        </w:rPr>
        <w:t>3</w:t>
      </w:r>
      <w:r>
        <w:rPr>
          <w:rFonts w:hint="eastAsia" w:ascii="仿宋_GB2312" w:hAnsi="仿宋_GB2312" w:eastAsia="仿宋_GB2312" w:cs="仿宋_GB2312"/>
          <w:sz w:val="32"/>
          <w:szCs w:val="40"/>
          <w:lang w:eastAsia="zh-CN"/>
        </w:rPr>
        <w:t>年</w:t>
      </w:r>
      <w:r>
        <w:rPr>
          <w:rFonts w:hint="eastAsia" w:ascii="仿宋_GB2312" w:hAnsi="仿宋_GB2312" w:eastAsia="仿宋_GB2312" w:cs="仿宋_GB2312"/>
          <w:sz w:val="32"/>
          <w:szCs w:val="40"/>
          <w:lang w:val="en-US" w:eastAsia="zh-CN"/>
        </w:rPr>
        <w:t>5</w:t>
      </w:r>
      <w:r>
        <w:rPr>
          <w:rFonts w:hint="eastAsia" w:ascii="仿宋_GB2312" w:hAnsi="仿宋_GB2312" w:eastAsia="仿宋_GB2312" w:cs="仿宋_GB2312"/>
          <w:sz w:val="32"/>
          <w:szCs w:val="40"/>
          <w:lang w:eastAsia="zh-CN"/>
        </w:rPr>
        <w:t>月</w:t>
      </w:r>
      <w:r>
        <w:rPr>
          <w:rFonts w:hint="eastAsia" w:ascii="仿宋_GB2312" w:hAnsi="仿宋_GB2312" w:eastAsia="仿宋_GB2312" w:cs="仿宋_GB2312"/>
          <w:sz w:val="32"/>
          <w:szCs w:val="40"/>
          <w:lang w:val="en-US" w:eastAsia="zh-CN"/>
        </w:rPr>
        <w:t>12</w:t>
      </w:r>
      <w:r>
        <w:rPr>
          <w:rFonts w:hint="eastAsia" w:ascii="仿宋_GB2312" w:hAnsi="仿宋_GB2312" w:eastAsia="仿宋_GB2312" w:cs="仿宋_GB2312"/>
          <w:sz w:val="32"/>
          <w:szCs w:val="40"/>
          <w:lang w:eastAsia="zh-CN"/>
        </w:rPr>
        <w:t>日</w:t>
      </w:r>
    </w:p>
    <w:p>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lang w:eastAsia="zh-CN"/>
        </w:rPr>
      </w:pPr>
      <w:r>
        <w:rPr>
          <w:rFonts w:hint="eastAsia" w:ascii="仿宋_GB2312" w:hAnsi="仿宋_GB2312" w:eastAsia="仿宋_GB2312" w:cs="仿宋_GB2312"/>
          <w:sz w:val="32"/>
          <w:szCs w:val="40"/>
          <w:lang w:eastAsia="zh-CN"/>
        </w:rPr>
        <w:t>（联系人：彭小军，联系电话：18938993802）</w:t>
      </w:r>
    </w:p>
    <w:p>
      <w:pPr>
        <w:keepNext w:val="0"/>
        <w:keepLines w:val="0"/>
        <w:pageBreakBefore w:val="0"/>
        <w:widowControl w:val="0"/>
        <w:kinsoku/>
        <w:wordWrap/>
        <w:overflowPunct/>
        <w:topLinePunct w:val="0"/>
        <w:autoSpaceDE/>
        <w:autoSpaceDN/>
        <w:bidi w:val="0"/>
        <w:adjustRightInd/>
        <w:snapToGrid/>
        <w:spacing w:before="0" w:line="560" w:lineRule="exact"/>
        <w:jc w:val="left"/>
        <w:textAlignment w:val="auto"/>
        <w:rPr>
          <w:rFonts w:hint="eastAsia"/>
          <w:lang w:val="en-US" w:eastAsia="zh-CN"/>
        </w:rPr>
      </w:pPr>
    </w:p>
    <w:sectPr>
      <w:headerReference r:id="rId3" w:type="default"/>
      <w:footerReference r:id="rId4" w:type="default"/>
      <w:footerReference r:id="rId5" w:type="even"/>
      <w:pgSz w:w="11906" w:h="16838"/>
      <w:pgMar w:top="2098" w:right="1474" w:bottom="1984"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Tahoma">
    <w:altName w:val="Droid Sans"/>
    <w:panose1 w:val="020B0604030504040204"/>
    <w:charset w:val="00"/>
    <w:family w:val="swiss"/>
    <w:pitch w:val="default"/>
    <w:sig w:usb0="00000000" w:usb1="00000000"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ind w:right="420" w:rightChars="200"/>
      <w:rPr>
        <w:rStyle w:val="19"/>
        <w:rFonts w:hint="eastAsia" w:ascii="宋体" w:hAnsi="宋体"/>
        <w:sz w:val="28"/>
        <w:szCs w:val="28"/>
      </w:rPr>
    </w:pPr>
    <w:r>
      <w:rPr>
        <w:rStyle w:val="19"/>
        <w:rFonts w:hint="eastAsia" w:ascii="宋体" w:hAnsi="宋体"/>
        <w:sz w:val="28"/>
        <w:szCs w:val="28"/>
      </w:rPr>
      <w:t xml:space="preserve">― </w:t>
    </w:r>
    <w:r>
      <w:rPr>
        <w:rFonts w:ascii="宋体" w:hAnsi="宋体"/>
        <w:sz w:val="28"/>
        <w:szCs w:val="28"/>
      </w:rPr>
      <w:fldChar w:fldCharType="begin"/>
    </w:r>
    <w:r>
      <w:rPr>
        <w:rStyle w:val="19"/>
        <w:rFonts w:ascii="宋体" w:hAnsi="宋体"/>
        <w:sz w:val="28"/>
        <w:szCs w:val="28"/>
      </w:rPr>
      <w:instrText xml:space="preserve">PAGE  </w:instrText>
    </w:r>
    <w:r>
      <w:rPr>
        <w:rFonts w:ascii="宋体" w:hAnsi="宋体"/>
        <w:sz w:val="28"/>
        <w:szCs w:val="28"/>
      </w:rPr>
      <w:fldChar w:fldCharType="separate"/>
    </w:r>
    <w:r>
      <w:rPr>
        <w:rStyle w:val="19"/>
        <w:rFonts w:ascii="宋体" w:hAnsi="宋体"/>
        <w:sz w:val="28"/>
        <w:szCs w:val="28"/>
      </w:rPr>
      <w:t>1</w:t>
    </w:r>
    <w:r>
      <w:rPr>
        <w:rFonts w:ascii="宋体" w:hAnsi="宋体"/>
        <w:sz w:val="28"/>
        <w:szCs w:val="28"/>
      </w:rPr>
      <w:fldChar w:fldCharType="end"/>
    </w:r>
    <w:r>
      <w:rPr>
        <w:rStyle w:val="19"/>
        <w:rFonts w:hint="eastAsia" w:ascii="宋体" w:hAnsi="宋体"/>
        <w:sz w:val="28"/>
        <w:szCs w:val="28"/>
      </w:rPr>
      <w:t xml:space="preserve"> ―  </w:t>
    </w:r>
  </w:p>
  <w:p>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ind w:left="420" w:leftChars="200"/>
      <w:rPr>
        <w:rStyle w:val="19"/>
        <w:rFonts w:hint="eastAsia" w:ascii="宋体" w:hAnsi="宋体"/>
        <w:sz w:val="28"/>
        <w:szCs w:val="28"/>
      </w:rPr>
    </w:pPr>
    <w:r>
      <w:rPr>
        <w:rStyle w:val="19"/>
        <w:rFonts w:hint="eastAsia" w:ascii="宋体" w:hAnsi="宋体"/>
        <w:sz w:val="28"/>
        <w:szCs w:val="28"/>
      </w:rPr>
      <w:t xml:space="preserve">― </w:t>
    </w:r>
    <w:r>
      <w:rPr>
        <w:rFonts w:ascii="宋体" w:hAnsi="宋体"/>
        <w:sz w:val="28"/>
        <w:szCs w:val="28"/>
      </w:rPr>
      <w:fldChar w:fldCharType="begin"/>
    </w:r>
    <w:r>
      <w:rPr>
        <w:rStyle w:val="19"/>
        <w:rFonts w:ascii="宋体" w:hAnsi="宋体"/>
        <w:sz w:val="28"/>
        <w:szCs w:val="28"/>
      </w:rPr>
      <w:instrText xml:space="preserve">PAGE  </w:instrText>
    </w:r>
    <w:r>
      <w:rPr>
        <w:rFonts w:ascii="宋体" w:hAnsi="宋体"/>
        <w:sz w:val="28"/>
        <w:szCs w:val="28"/>
      </w:rPr>
      <w:fldChar w:fldCharType="separate"/>
    </w:r>
    <w:r>
      <w:rPr>
        <w:rStyle w:val="19"/>
        <w:rFonts w:ascii="宋体" w:hAnsi="宋体"/>
        <w:sz w:val="28"/>
        <w:szCs w:val="28"/>
      </w:rPr>
      <w:t>2</w:t>
    </w:r>
    <w:r>
      <w:rPr>
        <w:rFonts w:ascii="宋体" w:hAnsi="宋体"/>
        <w:sz w:val="28"/>
        <w:szCs w:val="28"/>
      </w:rPr>
      <w:fldChar w:fldCharType="end"/>
    </w:r>
    <w:r>
      <w:rPr>
        <w:rStyle w:val="19"/>
        <w:rFonts w:hint="eastAsia" w:ascii="宋体" w:hAnsi="宋体"/>
        <w:sz w:val="28"/>
        <w:szCs w:val="28"/>
      </w:rPr>
      <w:t xml:space="preserve"> ― </w:t>
    </w:r>
  </w:p>
  <w:p>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true"/>
  <w:documentProtection w:enforcement="0"/>
  <w:defaultTabStop w:val="420"/>
  <w:hyphenationZone w:val="360"/>
  <w:evenAndOddHeaders w:val="true"/>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lMGYzYThhYjYxM2UzM2QyMDUwMWVhMTk1NzliN2EifQ=="/>
  </w:docVars>
  <w:rsids>
    <w:rsidRoot w:val="00937C74"/>
    <w:rsid w:val="00000838"/>
    <w:rsid w:val="00000C9F"/>
    <w:rsid w:val="0000479D"/>
    <w:rsid w:val="00006E47"/>
    <w:rsid w:val="000123C2"/>
    <w:rsid w:val="00013B4E"/>
    <w:rsid w:val="00013CF0"/>
    <w:rsid w:val="00013EA5"/>
    <w:rsid w:val="0001687E"/>
    <w:rsid w:val="00017CC1"/>
    <w:rsid w:val="00025015"/>
    <w:rsid w:val="00034B00"/>
    <w:rsid w:val="0003623A"/>
    <w:rsid w:val="00040BC2"/>
    <w:rsid w:val="00043AA8"/>
    <w:rsid w:val="0004509C"/>
    <w:rsid w:val="00046E30"/>
    <w:rsid w:val="00047989"/>
    <w:rsid w:val="00051197"/>
    <w:rsid w:val="0005157C"/>
    <w:rsid w:val="0005259E"/>
    <w:rsid w:val="000577BC"/>
    <w:rsid w:val="00067013"/>
    <w:rsid w:val="000677DE"/>
    <w:rsid w:val="000749DD"/>
    <w:rsid w:val="00080DFA"/>
    <w:rsid w:val="0008182E"/>
    <w:rsid w:val="00082F81"/>
    <w:rsid w:val="00085D95"/>
    <w:rsid w:val="00085DF5"/>
    <w:rsid w:val="00090BD2"/>
    <w:rsid w:val="0009420C"/>
    <w:rsid w:val="00097FF9"/>
    <w:rsid w:val="000A1FF7"/>
    <w:rsid w:val="000A22AB"/>
    <w:rsid w:val="000A6BBA"/>
    <w:rsid w:val="000B1331"/>
    <w:rsid w:val="000B3F7F"/>
    <w:rsid w:val="000B7C2B"/>
    <w:rsid w:val="000C027B"/>
    <w:rsid w:val="000C148D"/>
    <w:rsid w:val="000C236F"/>
    <w:rsid w:val="000C2B89"/>
    <w:rsid w:val="000C57CB"/>
    <w:rsid w:val="000C599B"/>
    <w:rsid w:val="000C61B1"/>
    <w:rsid w:val="000C6366"/>
    <w:rsid w:val="000D03FF"/>
    <w:rsid w:val="000D133C"/>
    <w:rsid w:val="000D36ED"/>
    <w:rsid w:val="000D6AC3"/>
    <w:rsid w:val="000D6AF1"/>
    <w:rsid w:val="000D7928"/>
    <w:rsid w:val="000E0538"/>
    <w:rsid w:val="000E19BE"/>
    <w:rsid w:val="000E287F"/>
    <w:rsid w:val="000E4197"/>
    <w:rsid w:val="000F22C6"/>
    <w:rsid w:val="000F370B"/>
    <w:rsid w:val="000F423E"/>
    <w:rsid w:val="00102D2A"/>
    <w:rsid w:val="00103512"/>
    <w:rsid w:val="0010492A"/>
    <w:rsid w:val="00112647"/>
    <w:rsid w:val="0011483D"/>
    <w:rsid w:val="00114F6B"/>
    <w:rsid w:val="001200E5"/>
    <w:rsid w:val="001263A5"/>
    <w:rsid w:val="001276C6"/>
    <w:rsid w:val="00127F52"/>
    <w:rsid w:val="00132701"/>
    <w:rsid w:val="00132BCC"/>
    <w:rsid w:val="001413E7"/>
    <w:rsid w:val="00141848"/>
    <w:rsid w:val="00145C36"/>
    <w:rsid w:val="001460BD"/>
    <w:rsid w:val="001478B9"/>
    <w:rsid w:val="00147CA3"/>
    <w:rsid w:val="00152E27"/>
    <w:rsid w:val="00155D7C"/>
    <w:rsid w:val="00157884"/>
    <w:rsid w:val="00157F68"/>
    <w:rsid w:val="001603D2"/>
    <w:rsid w:val="00162361"/>
    <w:rsid w:val="0016359C"/>
    <w:rsid w:val="00166C60"/>
    <w:rsid w:val="001702CE"/>
    <w:rsid w:val="001714C0"/>
    <w:rsid w:val="00172312"/>
    <w:rsid w:val="0017474D"/>
    <w:rsid w:val="00176BB5"/>
    <w:rsid w:val="00181EEF"/>
    <w:rsid w:val="0018521B"/>
    <w:rsid w:val="00194213"/>
    <w:rsid w:val="001A5286"/>
    <w:rsid w:val="001A6184"/>
    <w:rsid w:val="001B0732"/>
    <w:rsid w:val="001B2148"/>
    <w:rsid w:val="001C6586"/>
    <w:rsid w:val="001C7888"/>
    <w:rsid w:val="001D5715"/>
    <w:rsid w:val="001D6BEA"/>
    <w:rsid w:val="001E1979"/>
    <w:rsid w:val="001E4C88"/>
    <w:rsid w:val="001E6CE7"/>
    <w:rsid w:val="001F0549"/>
    <w:rsid w:val="001F299A"/>
    <w:rsid w:val="001F7036"/>
    <w:rsid w:val="00200CD4"/>
    <w:rsid w:val="002026E9"/>
    <w:rsid w:val="00205A05"/>
    <w:rsid w:val="002104C1"/>
    <w:rsid w:val="00211D97"/>
    <w:rsid w:val="00216646"/>
    <w:rsid w:val="0021713C"/>
    <w:rsid w:val="002227F6"/>
    <w:rsid w:val="002237AC"/>
    <w:rsid w:val="0022400D"/>
    <w:rsid w:val="00224B79"/>
    <w:rsid w:val="00226311"/>
    <w:rsid w:val="00231605"/>
    <w:rsid w:val="00233848"/>
    <w:rsid w:val="00233882"/>
    <w:rsid w:val="00233C97"/>
    <w:rsid w:val="0023568C"/>
    <w:rsid w:val="0023790F"/>
    <w:rsid w:val="00244EEE"/>
    <w:rsid w:val="00245931"/>
    <w:rsid w:val="002468EB"/>
    <w:rsid w:val="00246FD5"/>
    <w:rsid w:val="00251559"/>
    <w:rsid w:val="00251DF4"/>
    <w:rsid w:val="00253852"/>
    <w:rsid w:val="00254AC5"/>
    <w:rsid w:val="00262BC5"/>
    <w:rsid w:val="00264113"/>
    <w:rsid w:val="00264127"/>
    <w:rsid w:val="00264C55"/>
    <w:rsid w:val="00266198"/>
    <w:rsid w:val="00273F0E"/>
    <w:rsid w:val="002740A8"/>
    <w:rsid w:val="002747D8"/>
    <w:rsid w:val="00277E2D"/>
    <w:rsid w:val="00284351"/>
    <w:rsid w:val="00285646"/>
    <w:rsid w:val="00285753"/>
    <w:rsid w:val="00287D06"/>
    <w:rsid w:val="0029246A"/>
    <w:rsid w:val="00292D05"/>
    <w:rsid w:val="00293482"/>
    <w:rsid w:val="002A0B54"/>
    <w:rsid w:val="002A114A"/>
    <w:rsid w:val="002A595A"/>
    <w:rsid w:val="002A67FD"/>
    <w:rsid w:val="002B20E3"/>
    <w:rsid w:val="002B5E27"/>
    <w:rsid w:val="002C27F5"/>
    <w:rsid w:val="002C2E1C"/>
    <w:rsid w:val="002C3A4C"/>
    <w:rsid w:val="002C4AD0"/>
    <w:rsid w:val="002C63BA"/>
    <w:rsid w:val="002C6C83"/>
    <w:rsid w:val="002D0BC4"/>
    <w:rsid w:val="002D37E8"/>
    <w:rsid w:val="002D3E54"/>
    <w:rsid w:val="002D4FCD"/>
    <w:rsid w:val="002D6BAA"/>
    <w:rsid w:val="002E0A79"/>
    <w:rsid w:val="002E11AB"/>
    <w:rsid w:val="002E2E29"/>
    <w:rsid w:val="002E66F6"/>
    <w:rsid w:val="002E67E3"/>
    <w:rsid w:val="002E74B7"/>
    <w:rsid w:val="002F012C"/>
    <w:rsid w:val="002F347E"/>
    <w:rsid w:val="002F431E"/>
    <w:rsid w:val="002F6E1A"/>
    <w:rsid w:val="00300569"/>
    <w:rsid w:val="003031AF"/>
    <w:rsid w:val="00304F48"/>
    <w:rsid w:val="00304FC9"/>
    <w:rsid w:val="00305299"/>
    <w:rsid w:val="00305CBE"/>
    <w:rsid w:val="0031125D"/>
    <w:rsid w:val="00313942"/>
    <w:rsid w:val="0031740D"/>
    <w:rsid w:val="003239E4"/>
    <w:rsid w:val="00326467"/>
    <w:rsid w:val="003273F2"/>
    <w:rsid w:val="00327581"/>
    <w:rsid w:val="00327611"/>
    <w:rsid w:val="00327780"/>
    <w:rsid w:val="00330D1B"/>
    <w:rsid w:val="00331F7B"/>
    <w:rsid w:val="00332DAD"/>
    <w:rsid w:val="00335052"/>
    <w:rsid w:val="003350B4"/>
    <w:rsid w:val="00343F39"/>
    <w:rsid w:val="00344EDC"/>
    <w:rsid w:val="003458F2"/>
    <w:rsid w:val="00347552"/>
    <w:rsid w:val="00347973"/>
    <w:rsid w:val="00351A76"/>
    <w:rsid w:val="00351D57"/>
    <w:rsid w:val="00356276"/>
    <w:rsid w:val="003612BD"/>
    <w:rsid w:val="003702A0"/>
    <w:rsid w:val="003746A8"/>
    <w:rsid w:val="00375569"/>
    <w:rsid w:val="00377120"/>
    <w:rsid w:val="0038208C"/>
    <w:rsid w:val="003822F2"/>
    <w:rsid w:val="00382B5A"/>
    <w:rsid w:val="0039013E"/>
    <w:rsid w:val="00391AB6"/>
    <w:rsid w:val="003931F0"/>
    <w:rsid w:val="0039349B"/>
    <w:rsid w:val="00393B4A"/>
    <w:rsid w:val="00394A49"/>
    <w:rsid w:val="00394DA1"/>
    <w:rsid w:val="00396FCE"/>
    <w:rsid w:val="00397B5E"/>
    <w:rsid w:val="003A1CC1"/>
    <w:rsid w:val="003A4742"/>
    <w:rsid w:val="003A5045"/>
    <w:rsid w:val="003A5F83"/>
    <w:rsid w:val="003A7E1D"/>
    <w:rsid w:val="003B76E4"/>
    <w:rsid w:val="003C0BF5"/>
    <w:rsid w:val="003C19D3"/>
    <w:rsid w:val="003C2B70"/>
    <w:rsid w:val="003C3707"/>
    <w:rsid w:val="003C4004"/>
    <w:rsid w:val="003C444B"/>
    <w:rsid w:val="003C57E8"/>
    <w:rsid w:val="003C5B9B"/>
    <w:rsid w:val="003D3E21"/>
    <w:rsid w:val="003D411C"/>
    <w:rsid w:val="003D7D1F"/>
    <w:rsid w:val="003E01C8"/>
    <w:rsid w:val="003E0FA9"/>
    <w:rsid w:val="003E163B"/>
    <w:rsid w:val="003E5987"/>
    <w:rsid w:val="003E637B"/>
    <w:rsid w:val="003F0CC6"/>
    <w:rsid w:val="003F3488"/>
    <w:rsid w:val="003F4860"/>
    <w:rsid w:val="003F486D"/>
    <w:rsid w:val="003F61C9"/>
    <w:rsid w:val="003F7D0E"/>
    <w:rsid w:val="004016CE"/>
    <w:rsid w:val="00410893"/>
    <w:rsid w:val="0041158F"/>
    <w:rsid w:val="004142B3"/>
    <w:rsid w:val="004149F2"/>
    <w:rsid w:val="00414D74"/>
    <w:rsid w:val="00416CC4"/>
    <w:rsid w:val="004237F0"/>
    <w:rsid w:val="004242C3"/>
    <w:rsid w:val="00426A41"/>
    <w:rsid w:val="00427B0E"/>
    <w:rsid w:val="00430830"/>
    <w:rsid w:val="0043157B"/>
    <w:rsid w:val="00433C83"/>
    <w:rsid w:val="00437D13"/>
    <w:rsid w:val="004414EE"/>
    <w:rsid w:val="00441672"/>
    <w:rsid w:val="0044625F"/>
    <w:rsid w:val="00446B18"/>
    <w:rsid w:val="0045125C"/>
    <w:rsid w:val="0045148A"/>
    <w:rsid w:val="00452D94"/>
    <w:rsid w:val="00453F17"/>
    <w:rsid w:val="00466156"/>
    <w:rsid w:val="004672E5"/>
    <w:rsid w:val="00467C49"/>
    <w:rsid w:val="00467C61"/>
    <w:rsid w:val="00470F01"/>
    <w:rsid w:val="00473D3A"/>
    <w:rsid w:val="00473E34"/>
    <w:rsid w:val="00475CFE"/>
    <w:rsid w:val="0048017C"/>
    <w:rsid w:val="00481831"/>
    <w:rsid w:val="0048664C"/>
    <w:rsid w:val="00487316"/>
    <w:rsid w:val="004911DF"/>
    <w:rsid w:val="00495BB2"/>
    <w:rsid w:val="004A02D7"/>
    <w:rsid w:val="004A0B98"/>
    <w:rsid w:val="004A59BE"/>
    <w:rsid w:val="004A60E6"/>
    <w:rsid w:val="004A787E"/>
    <w:rsid w:val="004B43C4"/>
    <w:rsid w:val="004C2395"/>
    <w:rsid w:val="004C23D6"/>
    <w:rsid w:val="004C25DB"/>
    <w:rsid w:val="004C5BDD"/>
    <w:rsid w:val="004D1F00"/>
    <w:rsid w:val="004D512D"/>
    <w:rsid w:val="004D6A53"/>
    <w:rsid w:val="004E06A2"/>
    <w:rsid w:val="004E11BB"/>
    <w:rsid w:val="004E2E62"/>
    <w:rsid w:val="004E3D47"/>
    <w:rsid w:val="004E4D8F"/>
    <w:rsid w:val="004E51AA"/>
    <w:rsid w:val="004E6869"/>
    <w:rsid w:val="004F1859"/>
    <w:rsid w:val="004F1F7B"/>
    <w:rsid w:val="004F5F5F"/>
    <w:rsid w:val="004F6178"/>
    <w:rsid w:val="00503654"/>
    <w:rsid w:val="00503664"/>
    <w:rsid w:val="005047E3"/>
    <w:rsid w:val="00505EF2"/>
    <w:rsid w:val="005076A0"/>
    <w:rsid w:val="0051130B"/>
    <w:rsid w:val="0051349E"/>
    <w:rsid w:val="0051504B"/>
    <w:rsid w:val="00516988"/>
    <w:rsid w:val="00516DD9"/>
    <w:rsid w:val="0051762B"/>
    <w:rsid w:val="00524752"/>
    <w:rsid w:val="00524BCB"/>
    <w:rsid w:val="005263A9"/>
    <w:rsid w:val="005265ED"/>
    <w:rsid w:val="00527FC9"/>
    <w:rsid w:val="00530DC1"/>
    <w:rsid w:val="00531193"/>
    <w:rsid w:val="00532729"/>
    <w:rsid w:val="00536D4E"/>
    <w:rsid w:val="005410AC"/>
    <w:rsid w:val="0054196C"/>
    <w:rsid w:val="00543291"/>
    <w:rsid w:val="00543FD4"/>
    <w:rsid w:val="005451A9"/>
    <w:rsid w:val="005527FE"/>
    <w:rsid w:val="00553508"/>
    <w:rsid w:val="00557B47"/>
    <w:rsid w:val="00560E73"/>
    <w:rsid w:val="00564504"/>
    <w:rsid w:val="00564975"/>
    <w:rsid w:val="00572072"/>
    <w:rsid w:val="00572455"/>
    <w:rsid w:val="00572CD8"/>
    <w:rsid w:val="00575BA3"/>
    <w:rsid w:val="00576648"/>
    <w:rsid w:val="00577458"/>
    <w:rsid w:val="00581FA3"/>
    <w:rsid w:val="0058258D"/>
    <w:rsid w:val="0058325B"/>
    <w:rsid w:val="005927E1"/>
    <w:rsid w:val="00592A22"/>
    <w:rsid w:val="00593E56"/>
    <w:rsid w:val="005A060C"/>
    <w:rsid w:val="005A7A14"/>
    <w:rsid w:val="005B0F42"/>
    <w:rsid w:val="005B6F15"/>
    <w:rsid w:val="005C10EA"/>
    <w:rsid w:val="005C435D"/>
    <w:rsid w:val="005C56AF"/>
    <w:rsid w:val="005C6138"/>
    <w:rsid w:val="005C6BAC"/>
    <w:rsid w:val="005D0B27"/>
    <w:rsid w:val="005D230A"/>
    <w:rsid w:val="005D42ED"/>
    <w:rsid w:val="005D4414"/>
    <w:rsid w:val="005D48E9"/>
    <w:rsid w:val="005F0073"/>
    <w:rsid w:val="005F067C"/>
    <w:rsid w:val="005F0939"/>
    <w:rsid w:val="005F1CFE"/>
    <w:rsid w:val="005F23C0"/>
    <w:rsid w:val="005F2DBF"/>
    <w:rsid w:val="005F4232"/>
    <w:rsid w:val="005F65AF"/>
    <w:rsid w:val="005F675E"/>
    <w:rsid w:val="005F6969"/>
    <w:rsid w:val="005F70FC"/>
    <w:rsid w:val="006021F3"/>
    <w:rsid w:val="0060284D"/>
    <w:rsid w:val="0060345D"/>
    <w:rsid w:val="006064C7"/>
    <w:rsid w:val="00607DAE"/>
    <w:rsid w:val="00607F55"/>
    <w:rsid w:val="006102D1"/>
    <w:rsid w:val="0061126E"/>
    <w:rsid w:val="00612267"/>
    <w:rsid w:val="00612906"/>
    <w:rsid w:val="006151A1"/>
    <w:rsid w:val="006175BF"/>
    <w:rsid w:val="00620E1B"/>
    <w:rsid w:val="00624896"/>
    <w:rsid w:val="00630C25"/>
    <w:rsid w:val="00630E91"/>
    <w:rsid w:val="00631E70"/>
    <w:rsid w:val="00635AF7"/>
    <w:rsid w:val="00640DB5"/>
    <w:rsid w:val="00643EC9"/>
    <w:rsid w:val="0064446A"/>
    <w:rsid w:val="0064529E"/>
    <w:rsid w:val="00645971"/>
    <w:rsid w:val="0065069C"/>
    <w:rsid w:val="006567F9"/>
    <w:rsid w:val="0066007B"/>
    <w:rsid w:val="00660791"/>
    <w:rsid w:val="00660965"/>
    <w:rsid w:val="00667C50"/>
    <w:rsid w:val="006707CF"/>
    <w:rsid w:val="00672997"/>
    <w:rsid w:val="006802CC"/>
    <w:rsid w:val="0068068C"/>
    <w:rsid w:val="00681B6E"/>
    <w:rsid w:val="00681DA2"/>
    <w:rsid w:val="00686D10"/>
    <w:rsid w:val="00693788"/>
    <w:rsid w:val="006951BF"/>
    <w:rsid w:val="00696445"/>
    <w:rsid w:val="006A020E"/>
    <w:rsid w:val="006A06AD"/>
    <w:rsid w:val="006A19EA"/>
    <w:rsid w:val="006A1EC8"/>
    <w:rsid w:val="006A2AF9"/>
    <w:rsid w:val="006A4868"/>
    <w:rsid w:val="006A7EF3"/>
    <w:rsid w:val="006B0313"/>
    <w:rsid w:val="006B2014"/>
    <w:rsid w:val="006B5663"/>
    <w:rsid w:val="006B5C5E"/>
    <w:rsid w:val="006B64C9"/>
    <w:rsid w:val="006C05FE"/>
    <w:rsid w:val="006C0B37"/>
    <w:rsid w:val="006C2580"/>
    <w:rsid w:val="006C2CD8"/>
    <w:rsid w:val="006C6086"/>
    <w:rsid w:val="006D35ED"/>
    <w:rsid w:val="006D44D6"/>
    <w:rsid w:val="006D5908"/>
    <w:rsid w:val="006D6849"/>
    <w:rsid w:val="006D7206"/>
    <w:rsid w:val="006E11AE"/>
    <w:rsid w:val="006E3B2C"/>
    <w:rsid w:val="006E42A4"/>
    <w:rsid w:val="006E6A90"/>
    <w:rsid w:val="006E7554"/>
    <w:rsid w:val="006F0934"/>
    <w:rsid w:val="006F1388"/>
    <w:rsid w:val="006F5775"/>
    <w:rsid w:val="006F57EE"/>
    <w:rsid w:val="006F6EDF"/>
    <w:rsid w:val="00700EB4"/>
    <w:rsid w:val="00704698"/>
    <w:rsid w:val="00706B0A"/>
    <w:rsid w:val="00707238"/>
    <w:rsid w:val="007118E8"/>
    <w:rsid w:val="00712D0D"/>
    <w:rsid w:val="007151A8"/>
    <w:rsid w:val="00715BC1"/>
    <w:rsid w:val="0071616E"/>
    <w:rsid w:val="00717F42"/>
    <w:rsid w:val="00724C8A"/>
    <w:rsid w:val="007257F5"/>
    <w:rsid w:val="00727121"/>
    <w:rsid w:val="00732858"/>
    <w:rsid w:val="00741B3C"/>
    <w:rsid w:val="0074233B"/>
    <w:rsid w:val="00746158"/>
    <w:rsid w:val="00754EE6"/>
    <w:rsid w:val="007605C8"/>
    <w:rsid w:val="00761595"/>
    <w:rsid w:val="007672C0"/>
    <w:rsid w:val="007673AA"/>
    <w:rsid w:val="00771560"/>
    <w:rsid w:val="0077255C"/>
    <w:rsid w:val="00773E12"/>
    <w:rsid w:val="00774BBF"/>
    <w:rsid w:val="007841E0"/>
    <w:rsid w:val="00785150"/>
    <w:rsid w:val="007912C0"/>
    <w:rsid w:val="00793700"/>
    <w:rsid w:val="0079478A"/>
    <w:rsid w:val="007953CB"/>
    <w:rsid w:val="007A5FF4"/>
    <w:rsid w:val="007B227E"/>
    <w:rsid w:val="007B2E78"/>
    <w:rsid w:val="007B7A2F"/>
    <w:rsid w:val="007C095D"/>
    <w:rsid w:val="007C2243"/>
    <w:rsid w:val="007C3171"/>
    <w:rsid w:val="007C58E2"/>
    <w:rsid w:val="007C611B"/>
    <w:rsid w:val="007D1786"/>
    <w:rsid w:val="007E0ABA"/>
    <w:rsid w:val="007E6E3A"/>
    <w:rsid w:val="007E76F0"/>
    <w:rsid w:val="007F1FD2"/>
    <w:rsid w:val="007F2C17"/>
    <w:rsid w:val="007F3596"/>
    <w:rsid w:val="007F7CFF"/>
    <w:rsid w:val="008020EC"/>
    <w:rsid w:val="0080653B"/>
    <w:rsid w:val="008123E6"/>
    <w:rsid w:val="008155B6"/>
    <w:rsid w:val="008155CF"/>
    <w:rsid w:val="00820D7B"/>
    <w:rsid w:val="00820F0C"/>
    <w:rsid w:val="00820F98"/>
    <w:rsid w:val="00822E0F"/>
    <w:rsid w:val="008235AE"/>
    <w:rsid w:val="00823F84"/>
    <w:rsid w:val="00824071"/>
    <w:rsid w:val="00825A7E"/>
    <w:rsid w:val="00835E7A"/>
    <w:rsid w:val="00844F20"/>
    <w:rsid w:val="00844F6A"/>
    <w:rsid w:val="00845821"/>
    <w:rsid w:val="008507BC"/>
    <w:rsid w:val="00850E05"/>
    <w:rsid w:val="00851A28"/>
    <w:rsid w:val="00852CE7"/>
    <w:rsid w:val="0085468E"/>
    <w:rsid w:val="00854C09"/>
    <w:rsid w:val="00857173"/>
    <w:rsid w:val="00857B30"/>
    <w:rsid w:val="00857BF0"/>
    <w:rsid w:val="0086025C"/>
    <w:rsid w:val="0086087B"/>
    <w:rsid w:val="00860D2C"/>
    <w:rsid w:val="0086552E"/>
    <w:rsid w:val="00865ED6"/>
    <w:rsid w:val="00866F9A"/>
    <w:rsid w:val="00867AF8"/>
    <w:rsid w:val="00871DFB"/>
    <w:rsid w:val="00873B43"/>
    <w:rsid w:val="00873F63"/>
    <w:rsid w:val="00876970"/>
    <w:rsid w:val="00882C04"/>
    <w:rsid w:val="0088386F"/>
    <w:rsid w:val="00885CDC"/>
    <w:rsid w:val="00894D9A"/>
    <w:rsid w:val="00895ED2"/>
    <w:rsid w:val="00896D30"/>
    <w:rsid w:val="008A3A5A"/>
    <w:rsid w:val="008A4188"/>
    <w:rsid w:val="008A44A5"/>
    <w:rsid w:val="008A4DA7"/>
    <w:rsid w:val="008A5A22"/>
    <w:rsid w:val="008A6A22"/>
    <w:rsid w:val="008A6FA3"/>
    <w:rsid w:val="008B10CF"/>
    <w:rsid w:val="008B1E44"/>
    <w:rsid w:val="008B74CD"/>
    <w:rsid w:val="008B780E"/>
    <w:rsid w:val="008C6C46"/>
    <w:rsid w:val="008C756E"/>
    <w:rsid w:val="008D1BA9"/>
    <w:rsid w:val="008D342D"/>
    <w:rsid w:val="008D70DA"/>
    <w:rsid w:val="008D786F"/>
    <w:rsid w:val="008D7EEC"/>
    <w:rsid w:val="008E1E2D"/>
    <w:rsid w:val="008E233E"/>
    <w:rsid w:val="008E275A"/>
    <w:rsid w:val="008E3145"/>
    <w:rsid w:val="008E4871"/>
    <w:rsid w:val="008F04D3"/>
    <w:rsid w:val="008F09D7"/>
    <w:rsid w:val="008F1705"/>
    <w:rsid w:val="008F238A"/>
    <w:rsid w:val="008F5003"/>
    <w:rsid w:val="008F60D2"/>
    <w:rsid w:val="008F702B"/>
    <w:rsid w:val="008F7561"/>
    <w:rsid w:val="00902657"/>
    <w:rsid w:val="00905E8E"/>
    <w:rsid w:val="00906324"/>
    <w:rsid w:val="009130CD"/>
    <w:rsid w:val="009139CA"/>
    <w:rsid w:val="009142F8"/>
    <w:rsid w:val="0091611C"/>
    <w:rsid w:val="0091624C"/>
    <w:rsid w:val="0091684E"/>
    <w:rsid w:val="00916F15"/>
    <w:rsid w:val="00917E29"/>
    <w:rsid w:val="009205F2"/>
    <w:rsid w:val="00924A9B"/>
    <w:rsid w:val="00925473"/>
    <w:rsid w:val="00926EFA"/>
    <w:rsid w:val="00927867"/>
    <w:rsid w:val="0093236D"/>
    <w:rsid w:val="0093258A"/>
    <w:rsid w:val="009338E5"/>
    <w:rsid w:val="00933C31"/>
    <w:rsid w:val="00937C74"/>
    <w:rsid w:val="00937F2D"/>
    <w:rsid w:val="009405BA"/>
    <w:rsid w:val="00945EB1"/>
    <w:rsid w:val="00946237"/>
    <w:rsid w:val="00946AB6"/>
    <w:rsid w:val="009477DB"/>
    <w:rsid w:val="0095210A"/>
    <w:rsid w:val="00952CF5"/>
    <w:rsid w:val="00955AB2"/>
    <w:rsid w:val="009607B0"/>
    <w:rsid w:val="00961F62"/>
    <w:rsid w:val="00962C05"/>
    <w:rsid w:val="00963D95"/>
    <w:rsid w:val="00965872"/>
    <w:rsid w:val="00966626"/>
    <w:rsid w:val="0096675B"/>
    <w:rsid w:val="009670C5"/>
    <w:rsid w:val="00970991"/>
    <w:rsid w:val="00975413"/>
    <w:rsid w:val="00981E5D"/>
    <w:rsid w:val="00981EC9"/>
    <w:rsid w:val="009829DF"/>
    <w:rsid w:val="00982AF3"/>
    <w:rsid w:val="00984713"/>
    <w:rsid w:val="0098623C"/>
    <w:rsid w:val="00987CCA"/>
    <w:rsid w:val="0099043F"/>
    <w:rsid w:val="00990836"/>
    <w:rsid w:val="009921F5"/>
    <w:rsid w:val="0099253E"/>
    <w:rsid w:val="00994472"/>
    <w:rsid w:val="00994FB6"/>
    <w:rsid w:val="009962B0"/>
    <w:rsid w:val="009A71C5"/>
    <w:rsid w:val="009A7501"/>
    <w:rsid w:val="009C1130"/>
    <w:rsid w:val="009C145C"/>
    <w:rsid w:val="009C6272"/>
    <w:rsid w:val="009D1007"/>
    <w:rsid w:val="009D370C"/>
    <w:rsid w:val="009D6EAF"/>
    <w:rsid w:val="009D7B54"/>
    <w:rsid w:val="009E523C"/>
    <w:rsid w:val="009E6D80"/>
    <w:rsid w:val="009F097E"/>
    <w:rsid w:val="009F65DE"/>
    <w:rsid w:val="00A00FCA"/>
    <w:rsid w:val="00A02025"/>
    <w:rsid w:val="00A025DB"/>
    <w:rsid w:val="00A052D9"/>
    <w:rsid w:val="00A0537D"/>
    <w:rsid w:val="00A0609D"/>
    <w:rsid w:val="00A06418"/>
    <w:rsid w:val="00A1148E"/>
    <w:rsid w:val="00A117E6"/>
    <w:rsid w:val="00A12C44"/>
    <w:rsid w:val="00A17817"/>
    <w:rsid w:val="00A217D8"/>
    <w:rsid w:val="00A24BF2"/>
    <w:rsid w:val="00A27609"/>
    <w:rsid w:val="00A3303C"/>
    <w:rsid w:val="00A33E63"/>
    <w:rsid w:val="00A3459A"/>
    <w:rsid w:val="00A34612"/>
    <w:rsid w:val="00A34E31"/>
    <w:rsid w:val="00A36D6F"/>
    <w:rsid w:val="00A45486"/>
    <w:rsid w:val="00A45C6D"/>
    <w:rsid w:val="00A51C68"/>
    <w:rsid w:val="00A544E8"/>
    <w:rsid w:val="00A56709"/>
    <w:rsid w:val="00A57F78"/>
    <w:rsid w:val="00A6057A"/>
    <w:rsid w:val="00A61FAB"/>
    <w:rsid w:val="00A6381C"/>
    <w:rsid w:val="00A63AE3"/>
    <w:rsid w:val="00A655E3"/>
    <w:rsid w:val="00A67A36"/>
    <w:rsid w:val="00A74B27"/>
    <w:rsid w:val="00A829FB"/>
    <w:rsid w:val="00A830AB"/>
    <w:rsid w:val="00A91E17"/>
    <w:rsid w:val="00A94163"/>
    <w:rsid w:val="00A952E3"/>
    <w:rsid w:val="00A96094"/>
    <w:rsid w:val="00A96F98"/>
    <w:rsid w:val="00AA16F1"/>
    <w:rsid w:val="00AA3303"/>
    <w:rsid w:val="00AA5FE5"/>
    <w:rsid w:val="00AB3946"/>
    <w:rsid w:val="00AB5E6B"/>
    <w:rsid w:val="00AB7103"/>
    <w:rsid w:val="00AB7BBB"/>
    <w:rsid w:val="00AC0112"/>
    <w:rsid w:val="00AC04A2"/>
    <w:rsid w:val="00AC04FF"/>
    <w:rsid w:val="00AC2143"/>
    <w:rsid w:val="00AC2F2E"/>
    <w:rsid w:val="00AD0887"/>
    <w:rsid w:val="00AD4160"/>
    <w:rsid w:val="00AD5170"/>
    <w:rsid w:val="00AE1237"/>
    <w:rsid w:val="00AE237C"/>
    <w:rsid w:val="00AF302E"/>
    <w:rsid w:val="00AF412A"/>
    <w:rsid w:val="00AF4151"/>
    <w:rsid w:val="00B02827"/>
    <w:rsid w:val="00B02BC1"/>
    <w:rsid w:val="00B02DC7"/>
    <w:rsid w:val="00B04298"/>
    <w:rsid w:val="00B0641C"/>
    <w:rsid w:val="00B108B0"/>
    <w:rsid w:val="00B13117"/>
    <w:rsid w:val="00B17B29"/>
    <w:rsid w:val="00B23533"/>
    <w:rsid w:val="00B30E47"/>
    <w:rsid w:val="00B33930"/>
    <w:rsid w:val="00B37207"/>
    <w:rsid w:val="00B37EE9"/>
    <w:rsid w:val="00B42EFF"/>
    <w:rsid w:val="00B45D8B"/>
    <w:rsid w:val="00B51056"/>
    <w:rsid w:val="00B518E3"/>
    <w:rsid w:val="00B52FEA"/>
    <w:rsid w:val="00B53097"/>
    <w:rsid w:val="00B54335"/>
    <w:rsid w:val="00B60037"/>
    <w:rsid w:val="00B62369"/>
    <w:rsid w:val="00B63391"/>
    <w:rsid w:val="00B641B0"/>
    <w:rsid w:val="00B64828"/>
    <w:rsid w:val="00B67E7F"/>
    <w:rsid w:val="00B703D6"/>
    <w:rsid w:val="00B7305A"/>
    <w:rsid w:val="00B75921"/>
    <w:rsid w:val="00B7660A"/>
    <w:rsid w:val="00B770A3"/>
    <w:rsid w:val="00B81A64"/>
    <w:rsid w:val="00B8309B"/>
    <w:rsid w:val="00B85C1D"/>
    <w:rsid w:val="00B90813"/>
    <w:rsid w:val="00B92213"/>
    <w:rsid w:val="00B93251"/>
    <w:rsid w:val="00B963C4"/>
    <w:rsid w:val="00B976B5"/>
    <w:rsid w:val="00BB3963"/>
    <w:rsid w:val="00BB509F"/>
    <w:rsid w:val="00BB5F18"/>
    <w:rsid w:val="00BB7D7D"/>
    <w:rsid w:val="00BC7E9F"/>
    <w:rsid w:val="00BD1A50"/>
    <w:rsid w:val="00BD2E1B"/>
    <w:rsid w:val="00BD7BE7"/>
    <w:rsid w:val="00BE68DF"/>
    <w:rsid w:val="00BF06EE"/>
    <w:rsid w:val="00BF1A01"/>
    <w:rsid w:val="00BF3AA2"/>
    <w:rsid w:val="00BF40F3"/>
    <w:rsid w:val="00BF558B"/>
    <w:rsid w:val="00C017D2"/>
    <w:rsid w:val="00C02C81"/>
    <w:rsid w:val="00C04723"/>
    <w:rsid w:val="00C05339"/>
    <w:rsid w:val="00C060DE"/>
    <w:rsid w:val="00C079AA"/>
    <w:rsid w:val="00C07A31"/>
    <w:rsid w:val="00C112E9"/>
    <w:rsid w:val="00C161D6"/>
    <w:rsid w:val="00C170F4"/>
    <w:rsid w:val="00C17BBC"/>
    <w:rsid w:val="00C20621"/>
    <w:rsid w:val="00C21673"/>
    <w:rsid w:val="00C2217D"/>
    <w:rsid w:val="00C228EE"/>
    <w:rsid w:val="00C2569D"/>
    <w:rsid w:val="00C25E0A"/>
    <w:rsid w:val="00C273E0"/>
    <w:rsid w:val="00C30F5D"/>
    <w:rsid w:val="00C313B6"/>
    <w:rsid w:val="00C3171F"/>
    <w:rsid w:val="00C3325C"/>
    <w:rsid w:val="00C40D81"/>
    <w:rsid w:val="00C45B08"/>
    <w:rsid w:val="00C4635F"/>
    <w:rsid w:val="00C46531"/>
    <w:rsid w:val="00C47230"/>
    <w:rsid w:val="00C472AC"/>
    <w:rsid w:val="00C513E9"/>
    <w:rsid w:val="00C52DC2"/>
    <w:rsid w:val="00C52FFD"/>
    <w:rsid w:val="00C60751"/>
    <w:rsid w:val="00C61232"/>
    <w:rsid w:val="00C6221D"/>
    <w:rsid w:val="00C6481E"/>
    <w:rsid w:val="00C64DE3"/>
    <w:rsid w:val="00C66A86"/>
    <w:rsid w:val="00C673DF"/>
    <w:rsid w:val="00C7053C"/>
    <w:rsid w:val="00C70EE1"/>
    <w:rsid w:val="00C72C13"/>
    <w:rsid w:val="00C76FBA"/>
    <w:rsid w:val="00C815BD"/>
    <w:rsid w:val="00C825B1"/>
    <w:rsid w:val="00C82D8D"/>
    <w:rsid w:val="00C8666F"/>
    <w:rsid w:val="00C87141"/>
    <w:rsid w:val="00C87C52"/>
    <w:rsid w:val="00C87DFF"/>
    <w:rsid w:val="00C91657"/>
    <w:rsid w:val="00C959F5"/>
    <w:rsid w:val="00C97835"/>
    <w:rsid w:val="00CA17A6"/>
    <w:rsid w:val="00CA29B0"/>
    <w:rsid w:val="00CA4325"/>
    <w:rsid w:val="00CA7E9E"/>
    <w:rsid w:val="00CB27B0"/>
    <w:rsid w:val="00CB43B0"/>
    <w:rsid w:val="00CB5240"/>
    <w:rsid w:val="00CC2FF8"/>
    <w:rsid w:val="00CC4E79"/>
    <w:rsid w:val="00CC69D9"/>
    <w:rsid w:val="00CD02C4"/>
    <w:rsid w:val="00CD4767"/>
    <w:rsid w:val="00CD5EF2"/>
    <w:rsid w:val="00CD7165"/>
    <w:rsid w:val="00CE231B"/>
    <w:rsid w:val="00CE4B4D"/>
    <w:rsid w:val="00CE56BA"/>
    <w:rsid w:val="00CE7423"/>
    <w:rsid w:val="00CF2909"/>
    <w:rsid w:val="00CF3CC0"/>
    <w:rsid w:val="00CF4B5B"/>
    <w:rsid w:val="00D02A8F"/>
    <w:rsid w:val="00D04A92"/>
    <w:rsid w:val="00D055C8"/>
    <w:rsid w:val="00D10151"/>
    <w:rsid w:val="00D10E00"/>
    <w:rsid w:val="00D122C6"/>
    <w:rsid w:val="00D12DEB"/>
    <w:rsid w:val="00D13284"/>
    <w:rsid w:val="00D159AE"/>
    <w:rsid w:val="00D24412"/>
    <w:rsid w:val="00D258EE"/>
    <w:rsid w:val="00D260C1"/>
    <w:rsid w:val="00D3032C"/>
    <w:rsid w:val="00D304D9"/>
    <w:rsid w:val="00D3398F"/>
    <w:rsid w:val="00D3518B"/>
    <w:rsid w:val="00D37010"/>
    <w:rsid w:val="00D42761"/>
    <w:rsid w:val="00D428A3"/>
    <w:rsid w:val="00D42B7F"/>
    <w:rsid w:val="00D53782"/>
    <w:rsid w:val="00D56D29"/>
    <w:rsid w:val="00D63466"/>
    <w:rsid w:val="00D64C5A"/>
    <w:rsid w:val="00D66183"/>
    <w:rsid w:val="00D67B08"/>
    <w:rsid w:val="00D71862"/>
    <w:rsid w:val="00D724EF"/>
    <w:rsid w:val="00D7350D"/>
    <w:rsid w:val="00D76640"/>
    <w:rsid w:val="00D80338"/>
    <w:rsid w:val="00D81D35"/>
    <w:rsid w:val="00D82289"/>
    <w:rsid w:val="00D82736"/>
    <w:rsid w:val="00D87726"/>
    <w:rsid w:val="00D91C45"/>
    <w:rsid w:val="00D930F1"/>
    <w:rsid w:val="00D93ABF"/>
    <w:rsid w:val="00D967A3"/>
    <w:rsid w:val="00DA0085"/>
    <w:rsid w:val="00DA1B20"/>
    <w:rsid w:val="00DA366E"/>
    <w:rsid w:val="00DA3C0B"/>
    <w:rsid w:val="00DB05FC"/>
    <w:rsid w:val="00DB0697"/>
    <w:rsid w:val="00DB2C59"/>
    <w:rsid w:val="00DB4335"/>
    <w:rsid w:val="00DB6DDA"/>
    <w:rsid w:val="00DC0B79"/>
    <w:rsid w:val="00DC11FA"/>
    <w:rsid w:val="00DC143D"/>
    <w:rsid w:val="00DC4826"/>
    <w:rsid w:val="00DC5026"/>
    <w:rsid w:val="00DC76CB"/>
    <w:rsid w:val="00DD0391"/>
    <w:rsid w:val="00DD07E4"/>
    <w:rsid w:val="00DD5D5D"/>
    <w:rsid w:val="00DE200B"/>
    <w:rsid w:val="00DE35AE"/>
    <w:rsid w:val="00DE5A4D"/>
    <w:rsid w:val="00DE6763"/>
    <w:rsid w:val="00DF5457"/>
    <w:rsid w:val="00E01A61"/>
    <w:rsid w:val="00E03ACD"/>
    <w:rsid w:val="00E1052F"/>
    <w:rsid w:val="00E10977"/>
    <w:rsid w:val="00E10D5F"/>
    <w:rsid w:val="00E1109F"/>
    <w:rsid w:val="00E11326"/>
    <w:rsid w:val="00E1328B"/>
    <w:rsid w:val="00E14940"/>
    <w:rsid w:val="00E14F01"/>
    <w:rsid w:val="00E15D85"/>
    <w:rsid w:val="00E16829"/>
    <w:rsid w:val="00E16CAA"/>
    <w:rsid w:val="00E2159C"/>
    <w:rsid w:val="00E3343F"/>
    <w:rsid w:val="00E33E9B"/>
    <w:rsid w:val="00E34320"/>
    <w:rsid w:val="00E34555"/>
    <w:rsid w:val="00E352D3"/>
    <w:rsid w:val="00E35300"/>
    <w:rsid w:val="00E410AE"/>
    <w:rsid w:val="00E41AC2"/>
    <w:rsid w:val="00E42EC6"/>
    <w:rsid w:val="00E43C8E"/>
    <w:rsid w:val="00E46F40"/>
    <w:rsid w:val="00E47283"/>
    <w:rsid w:val="00E47A46"/>
    <w:rsid w:val="00E557FD"/>
    <w:rsid w:val="00E5634D"/>
    <w:rsid w:val="00E56A25"/>
    <w:rsid w:val="00E605A0"/>
    <w:rsid w:val="00E616A5"/>
    <w:rsid w:val="00E620D0"/>
    <w:rsid w:val="00E628FF"/>
    <w:rsid w:val="00E64A05"/>
    <w:rsid w:val="00E662E0"/>
    <w:rsid w:val="00E66EBC"/>
    <w:rsid w:val="00E70E23"/>
    <w:rsid w:val="00E72E3D"/>
    <w:rsid w:val="00E80321"/>
    <w:rsid w:val="00E80854"/>
    <w:rsid w:val="00E8291B"/>
    <w:rsid w:val="00E83910"/>
    <w:rsid w:val="00E84E50"/>
    <w:rsid w:val="00E95114"/>
    <w:rsid w:val="00E95638"/>
    <w:rsid w:val="00E95D4E"/>
    <w:rsid w:val="00E96645"/>
    <w:rsid w:val="00EA0646"/>
    <w:rsid w:val="00EA1D16"/>
    <w:rsid w:val="00EA3FE7"/>
    <w:rsid w:val="00EA4AC6"/>
    <w:rsid w:val="00EB1ACF"/>
    <w:rsid w:val="00EB1B66"/>
    <w:rsid w:val="00EB3C64"/>
    <w:rsid w:val="00EC09AB"/>
    <w:rsid w:val="00EC1E2D"/>
    <w:rsid w:val="00EC23BD"/>
    <w:rsid w:val="00EC25BA"/>
    <w:rsid w:val="00EC44BF"/>
    <w:rsid w:val="00EC5443"/>
    <w:rsid w:val="00EC5F9C"/>
    <w:rsid w:val="00EC6BB3"/>
    <w:rsid w:val="00ED422C"/>
    <w:rsid w:val="00ED6DC0"/>
    <w:rsid w:val="00EE246A"/>
    <w:rsid w:val="00EE305A"/>
    <w:rsid w:val="00EE6BD6"/>
    <w:rsid w:val="00EE7F4A"/>
    <w:rsid w:val="00EF0B5A"/>
    <w:rsid w:val="00EF10E9"/>
    <w:rsid w:val="00EF2B98"/>
    <w:rsid w:val="00F03C0D"/>
    <w:rsid w:val="00F13C94"/>
    <w:rsid w:val="00F15453"/>
    <w:rsid w:val="00F16705"/>
    <w:rsid w:val="00F177FF"/>
    <w:rsid w:val="00F212A9"/>
    <w:rsid w:val="00F23D70"/>
    <w:rsid w:val="00F31FBB"/>
    <w:rsid w:val="00F3302F"/>
    <w:rsid w:val="00F34E21"/>
    <w:rsid w:val="00F379AB"/>
    <w:rsid w:val="00F43293"/>
    <w:rsid w:val="00F44CFB"/>
    <w:rsid w:val="00F4770F"/>
    <w:rsid w:val="00F55A0E"/>
    <w:rsid w:val="00F577C3"/>
    <w:rsid w:val="00F5786D"/>
    <w:rsid w:val="00F674FC"/>
    <w:rsid w:val="00F713E3"/>
    <w:rsid w:val="00F72FBB"/>
    <w:rsid w:val="00F73FF1"/>
    <w:rsid w:val="00F7482B"/>
    <w:rsid w:val="00F84E58"/>
    <w:rsid w:val="00F87714"/>
    <w:rsid w:val="00F8798C"/>
    <w:rsid w:val="00F91315"/>
    <w:rsid w:val="00F925EE"/>
    <w:rsid w:val="00F92DBA"/>
    <w:rsid w:val="00F92E2C"/>
    <w:rsid w:val="00F93DAA"/>
    <w:rsid w:val="00F948B9"/>
    <w:rsid w:val="00F966AC"/>
    <w:rsid w:val="00F96A09"/>
    <w:rsid w:val="00F9772A"/>
    <w:rsid w:val="00FA07BA"/>
    <w:rsid w:val="00FA0B78"/>
    <w:rsid w:val="00FA0B9A"/>
    <w:rsid w:val="00FA0DD6"/>
    <w:rsid w:val="00FA15DA"/>
    <w:rsid w:val="00FA2E61"/>
    <w:rsid w:val="00FA3DF3"/>
    <w:rsid w:val="00FA44EA"/>
    <w:rsid w:val="00FB0818"/>
    <w:rsid w:val="00FB5605"/>
    <w:rsid w:val="00FB5ACF"/>
    <w:rsid w:val="00FB61B7"/>
    <w:rsid w:val="00FC0A04"/>
    <w:rsid w:val="00FC2536"/>
    <w:rsid w:val="00FC6490"/>
    <w:rsid w:val="00FC7E83"/>
    <w:rsid w:val="00FD196D"/>
    <w:rsid w:val="00FD33FB"/>
    <w:rsid w:val="00FD36C8"/>
    <w:rsid w:val="00FD5075"/>
    <w:rsid w:val="00FE03D5"/>
    <w:rsid w:val="00FE43B4"/>
    <w:rsid w:val="00FE58CF"/>
    <w:rsid w:val="00FF0782"/>
    <w:rsid w:val="00FF35BC"/>
    <w:rsid w:val="00FF58C8"/>
    <w:rsid w:val="00FF6E3A"/>
    <w:rsid w:val="00FF73D0"/>
    <w:rsid w:val="00FF7DEE"/>
    <w:rsid w:val="01351FE6"/>
    <w:rsid w:val="01670753"/>
    <w:rsid w:val="01AC6064"/>
    <w:rsid w:val="01D96713"/>
    <w:rsid w:val="026314E6"/>
    <w:rsid w:val="03051126"/>
    <w:rsid w:val="03371010"/>
    <w:rsid w:val="039E09C8"/>
    <w:rsid w:val="03B16D19"/>
    <w:rsid w:val="03B72795"/>
    <w:rsid w:val="04590EAA"/>
    <w:rsid w:val="045D25F1"/>
    <w:rsid w:val="04664E69"/>
    <w:rsid w:val="047C669D"/>
    <w:rsid w:val="055A1F8A"/>
    <w:rsid w:val="056B7A97"/>
    <w:rsid w:val="057A6166"/>
    <w:rsid w:val="05982D38"/>
    <w:rsid w:val="05AC64B6"/>
    <w:rsid w:val="05B86322"/>
    <w:rsid w:val="063F1F10"/>
    <w:rsid w:val="06586DCD"/>
    <w:rsid w:val="094348D3"/>
    <w:rsid w:val="095243F8"/>
    <w:rsid w:val="09571220"/>
    <w:rsid w:val="099F150E"/>
    <w:rsid w:val="09C11006"/>
    <w:rsid w:val="09F9402C"/>
    <w:rsid w:val="0A226801"/>
    <w:rsid w:val="0A940BD2"/>
    <w:rsid w:val="0AD87525"/>
    <w:rsid w:val="0B3E3186"/>
    <w:rsid w:val="0BEE0BDF"/>
    <w:rsid w:val="0CB048C9"/>
    <w:rsid w:val="0CC83E60"/>
    <w:rsid w:val="0D626DC4"/>
    <w:rsid w:val="0DEA5A29"/>
    <w:rsid w:val="0EBA6FA3"/>
    <w:rsid w:val="0F284963"/>
    <w:rsid w:val="0F70692F"/>
    <w:rsid w:val="0FC44829"/>
    <w:rsid w:val="10167B36"/>
    <w:rsid w:val="10300660"/>
    <w:rsid w:val="114B3B77"/>
    <w:rsid w:val="11AA4863"/>
    <w:rsid w:val="120B6D3A"/>
    <w:rsid w:val="122E306B"/>
    <w:rsid w:val="12463400"/>
    <w:rsid w:val="12601309"/>
    <w:rsid w:val="12BC2848"/>
    <w:rsid w:val="12F01B5E"/>
    <w:rsid w:val="137FED71"/>
    <w:rsid w:val="14021B2C"/>
    <w:rsid w:val="144503DD"/>
    <w:rsid w:val="15344D6F"/>
    <w:rsid w:val="154E4014"/>
    <w:rsid w:val="15A149B1"/>
    <w:rsid w:val="15E03A6B"/>
    <w:rsid w:val="161D746E"/>
    <w:rsid w:val="16206AE8"/>
    <w:rsid w:val="16901997"/>
    <w:rsid w:val="16BC1EF1"/>
    <w:rsid w:val="177E2C47"/>
    <w:rsid w:val="178655DC"/>
    <w:rsid w:val="17A31FDE"/>
    <w:rsid w:val="17E7472D"/>
    <w:rsid w:val="17F65DF4"/>
    <w:rsid w:val="18026775"/>
    <w:rsid w:val="180E24ED"/>
    <w:rsid w:val="1842681A"/>
    <w:rsid w:val="192B69EF"/>
    <w:rsid w:val="197F6520"/>
    <w:rsid w:val="198B7CFD"/>
    <w:rsid w:val="198F4CA0"/>
    <w:rsid w:val="19AD4B60"/>
    <w:rsid w:val="1A05662B"/>
    <w:rsid w:val="1A117CA8"/>
    <w:rsid w:val="1A170A67"/>
    <w:rsid w:val="1A420BEA"/>
    <w:rsid w:val="1A6152D3"/>
    <w:rsid w:val="1A7FB4CF"/>
    <w:rsid w:val="1AA42476"/>
    <w:rsid w:val="1AC46456"/>
    <w:rsid w:val="1AD364CF"/>
    <w:rsid w:val="1B7C1DF3"/>
    <w:rsid w:val="1B907F8C"/>
    <w:rsid w:val="1BBC2325"/>
    <w:rsid w:val="1BD00CBD"/>
    <w:rsid w:val="1CBB0436"/>
    <w:rsid w:val="1D5708AB"/>
    <w:rsid w:val="1D80443D"/>
    <w:rsid w:val="1D8925DF"/>
    <w:rsid w:val="1E1954FE"/>
    <w:rsid w:val="1E4B6A2F"/>
    <w:rsid w:val="1E5318AD"/>
    <w:rsid w:val="1E691FC7"/>
    <w:rsid w:val="1EAF3642"/>
    <w:rsid w:val="1F1E72C4"/>
    <w:rsid w:val="1F765B98"/>
    <w:rsid w:val="1F8128A9"/>
    <w:rsid w:val="1FC47165"/>
    <w:rsid w:val="20234610"/>
    <w:rsid w:val="20843DED"/>
    <w:rsid w:val="20B52553"/>
    <w:rsid w:val="2192086A"/>
    <w:rsid w:val="21945EBB"/>
    <w:rsid w:val="21B23185"/>
    <w:rsid w:val="22C033A2"/>
    <w:rsid w:val="234B2E10"/>
    <w:rsid w:val="238B5D79"/>
    <w:rsid w:val="23B96B46"/>
    <w:rsid w:val="24692C71"/>
    <w:rsid w:val="24EF5768"/>
    <w:rsid w:val="24F70606"/>
    <w:rsid w:val="25202919"/>
    <w:rsid w:val="25305D9A"/>
    <w:rsid w:val="259D60E1"/>
    <w:rsid w:val="25CF37C6"/>
    <w:rsid w:val="25DF0B22"/>
    <w:rsid w:val="264212B2"/>
    <w:rsid w:val="265F25BC"/>
    <w:rsid w:val="26C65EE0"/>
    <w:rsid w:val="27795635"/>
    <w:rsid w:val="27987249"/>
    <w:rsid w:val="27B8643F"/>
    <w:rsid w:val="27D675B0"/>
    <w:rsid w:val="28007C0A"/>
    <w:rsid w:val="28185BE1"/>
    <w:rsid w:val="282215B0"/>
    <w:rsid w:val="29BB324B"/>
    <w:rsid w:val="2AD16B02"/>
    <w:rsid w:val="2AF02BD9"/>
    <w:rsid w:val="2AF7B684"/>
    <w:rsid w:val="2B512553"/>
    <w:rsid w:val="2B8207A7"/>
    <w:rsid w:val="2B941D2B"/>
    <w:rsid w:val="2BBA3430"/>
    <w:rsid w:val="2C056B2C"/>
    <w:rsid w:val="2C3904A4"/>
    <w:rsid w:val="2C826E50"/>
    <w:rsid w:val="2C8B0995"/>
    <w:rsid w:val="2CB37473"/>
    <w:rsid w:val="2CBD3820"/>
    <w:rsid w:val="2D8C167D"/>
    <w:rsid w:val="2E1A058E"/>
    <w:rsid w:val="2E5A0901"/>
    <w:rsid w:val="2E8F088B"/>
    <w:rsid w:val="2F7B27F4"/>
    <w:rsid w:val="2F84268B"/>
    <w:rsid w:val="301074D0"/>
    <w:rsid w:val="30646FF6"/>
    <w:rsid w:val="307E1D0D"/>
    <w:rsid w:val="30A723EC"/>
    <w:rsid w:val="312C4A19"/>
    <w:rsid w:val="317A736A"/>
    <w:rsid w:val="319807F9"/>
    <w:rsid w:val="3236578F"/>
    <w:rsid w:val="32692810"/>
    <w:rsid w:val="33B66279"/>
    <w:rsid w:val="33D34433"/>
    <w:rsid w:val="340C7D43"/>
    <w:rsid w:val="34DA1854"/>
    <w:rsid w:val="350356C0"/>
    <w:rsid w:val="356F5C01"/>
    <w:rsid w:val="35930641"/>
    <w:rsid w:val="35E565C8"/>
    <w:rsid w:val="35F030A7"/>
    <w:rsid w:val="35F55394"/>
    <w:rsid w:val="35F9494B"/>
    <w:rsid w:val="35FF7F08"/>
    <w:rsid w:val="366F4F66"/>
    <w:rsid w:val="36996EF3"/>
    <w:rsid w:val="36B403F1"/>
    <w:rsid w:val="36BB0CD7"/>
    <w:rsid w:val="36CD6FED"/>
    <w:rsid w:val="37720CA6"/>
    <w:rsid w:val="378C2631"/>
    <w:rsid w:val="37903693"/>
    <w:rsid w:val="383C257E"/>
    <w:rsid w:val="388A768E"/>
    <w:rsid w:val="389973D0"/>
    <w:rsid w:val="3A2F6979"/>
    <w:rsid w:val="3A7852EF"/>
    <w:rsid w:val="3AD919BB"/>
    <w:rsid w:val="3B96034A"/>
    <w:rsid w:val="3BDC137E"/>
    <w:rsid w:val="3C515309"/>
    <w:rsid w:val="3C7376DC"/>
    <w:rsid w:val="3C8149CD"/>
    <w:rsid w:val="3C8922B6"/>
    <w:rsid w:val="3CD26EC1"/>
    <w:rsid w:val="3D0C70E7"/>
    <w:rsid w:val="3D86262B"/>
    <w:rsid w:val="3DD16289"/>
    <w:rsid w:val="3E2148FC"/>
    <w:rsid w:val="3E56444A"/>
    <w:rsid w:val="3F12581C"/>
    <w:rsid w:val="3F415E38"/>
    <w:rsid w:val="3F7C48D1"/>
    <w:rsid w:val="3FA719D1"/>
    <w:rsid w:val="3FB90533"/>
    <w:rsid w:val="3FFF6B4F"/>
    <w:rsid w:val="40941674"/>
    <w:rsid w:val="409D5E68"/>
    <w:rsid w:val="41305840"/>
    <w:rsid w:val="41834C2B"/>
    <w:rsid w:val="41A00FDE"/>
    <w:rsid w:val="41B178A2"/>
    <w:rsid w:val="425953CF"/>
    <w:rsid w:val="426013E1"/>
    <w:rsid w:val="42673832"/>
    <w:rsid w:val="437E70FB"/>
    <w:rsid w:val="44C159A4"/>
    <w:rsid w:val="44FC33B2"/>
    <w:rsid w:val="44FD188D"/>
    <w:rsid w:val="45655E31"/>
    <w:rsid w:val="461F4ECB"/>
    <w:rsid w:val="4632516B"/>
    <w:rsid w:val="467C4C3C"/>
    <w:rsid w:val="46B40C1B"/>
    <w:rsid w:val="46DE388B"/>
    <w:rsid w:val="46E3453D"/>
    <w:rsid w:val="47084848"/>
    <w:rsid w:val="472E18E6"/>
    <w:rsid w:val="47453B56"/>
    <w:rsid w:val="47591414"/>
    <w:rsid w:val="475F46EF"/>
    <w:rsid w:val="47695BEC"/>
    <w:rsid w:val="47832051"/>
    <w:rsid w:val="47A34A8F"/>
    <w:rsid w:val="47A376CF"/>
    <w:rsid w:val="47AF7D0E"/>
    <w:rsid w:val="48625618"/>
    <w:rsid w:val="4887166C"/>
    <w:rsid w:val="48CB3B63"/>
    <w:rsid w:val="496C7551"/>
    <w:rsid w:val="4A2B4152"/>
    <w:rsid w:val="4A4155FE"/>
    <w:rsid w:val="4A9A7B88"/>
    <w:rsid w:val="4B957CCE"/>
    <w:rsid w:val="4BB82819"/>
    <w:rsid w:val="4BF43232"/>
    <w:rsid w:val="4CEE5ED2"/>
    <w:rsid w:val="4D30397E"/>
    <w:rsid w:val="4D41230D"/>
    <w:rsid w:val="4D9C6675"/>
    <w:rsid w:val="4DA7500F"/>
    <w:rsid w:val="4DB648CB"/>
    <w:rsid w:val="4DDE6EFB"/>
    <w:rsid w:val="4F7DCC59"/>
    <w:rsid w:val="4F8A43AB"/>
    <w:rsid w:val="501B48ED"/>
    <w:rsid w:val="50426E68"/>
    <w:rsid w:val="50B6331D"/>
    <w:rsid w:val="50E33A13"/>
    <w:rsid w:val="515C7150"/>
    <w:rsid w:val="51C130AA"/>
    <w:rsid w:val="51EF505A"/>
    <w:rsid w:val="51F67EC4"/>
    <w:rsid w:val="52640F98"/>
    <w:rsid w:val="52FF49DC"/>
    <w:rsid w:val="535B68C9"/>
    <w:rsid w:val="53C721B1"/>
    <w:rsid w:val="53D531A0"/>
    <w:rsid w:val="53F76248"/>
    <w:rsid w:val="54534A61"/>
    <w:rsid w:val="54BD5275"/>
    <w:rsid w:val="54F7C428"/>
    <w:rsid w:val="55213F28"/>
    <w:rsid w:val="555B248A"/>
    <w:rsid w:val="55BBA307"/>
    <w:rsid w:val="56BC46FE"/>
    <w:rsid w:val="57556807"/>
    <w:rsid w:val="57831684"/>
    <w:rsid w:val="57D11FFB"/>
    <w:rsid w:val="58876D18"/>
    <w:rsid w:val="58A44ACE"/>
    <w:rsid w:val="599F04BD"/>
    <w:rsid w:val="5A235E40"/>
    <w:rsid w:val="5A4208D5"/>
    <w:rsid w:val="5AA92C78"/>
    <w:rsid w:val="5AEC1E8A"/>
    <w:rsid w:val="5BCF0933"/>
    <w:rsid w:val="5BE007DB"/>
    <w:rsid w:val="5BEC01B0"/>
    <w:rsid w:val="5C97032E"/>
    <w:rsid w:val="5CEA7A3F"/>
    <w:rsid w:val="5CF36A0B"/>
    <w:rsid w:val="5D417E21"/>
    <w:rsid w:val="5D76735D"/>
    <w:rsid w:val="5DB54CBF"/>
    <w:rsid w:val="5DC23A85"/>
    <w:rsid w:val="5DFF44CE"/>
    <w:rsid w:val="5E006DA6"/>
    <w:rsid w:val="5EDBEC75"/>
    <w:rsid w:val="5EFE012E"/>
    <w:rsid w:val="5F1628E3"/>
    <w:rsid w:val="5F7CE9A5"/>
    <w:rsid w:val="5FB10471"/>
    <w:rsid w:val="61AC3C36"/>
    <w:rsid w:val="631626D9"/>
    <w:rsid w:val="63286BB1"/>
    <w:rsid w:val="634B3CFD"/>
    <w:rsid w:val="6376760F"/>
    <w:rsid w:val="63AA41CA"/>
    <w:rsid w:val="64711E42"/>
    <w:rsid w:val="64C32F0A"/>
    <w:rsid w:val="650C63C3"/>
    <w:rsid w:val="654D2393"/>
    <w:rsid w:val="655F3F36"/>
    <w:rsid w:val="65733B90"/>
    <w:rsid w:val="66580426"/>
    <w:rsid w:val="66B223BD"/>
    <w:rsid w:val="66E95740"/>
    <w:rsid w:val="67303A74"/>
    <w:rsid w:val="676D7236"/>
    <w:rsid w:val="6789002A"/>
    <w:rsid w:val="68456DBC"/>
    <w:rsid w:val="68574832"/>
    <w:rsid w:val="686F3D45"/>
    <w:rsid w:val="68AB0962"/>
    <w:rsid w:val="68B7620F"/>
    <w:rsid w:val="6937575E"/>
    <w:rsid w:val="69DB405C"/>
    <w:rsid w:val="69F21030"/>
    <w:rsid w:val="6A9C775A"/>
    <w:rsid w:val="6AF7E24E"/>
    <w:rsid w:val="6B986D4A"/>
    <w:rsid w:val="6C1E48D5"/>
    <w:rsid w:val="6C294B80"/>
    <w:rsid w:val="6C9674D3"/>
    <w:rsid w:val="6CE41FB1"/>
    <w:rsid w:val="6CF62147"/>
    <w:rsid w:val="6D3507CC"/>
    <w:rsid w:val="6DC00462"/>
    <w:rsid w:val="6E405CAB"/>
    <w:rsid w:val="6EF67FBE"/>
    <w:rsid w:val="6F5668FC"/>
    <w:rsid w:val="6FA9E1BD"/>
    <w:rsid w:val="6FB11E82"/>
    <w:rsid w:val="6FDD108E"/>
    <w:rsid w:val="6FFFE7DA"/>
    <w:rsid w:val="702A16BE"/>
    <w:rsid w:val="702C51F3"/>
    <w:rsid w:val="70452AEE"/>
    <w:rsid w:val="70B2189B"/>
    <w:rsid w:val="70CD6E09"/>
    <w:rsid w:val="70D95220"/>
    <w:rsid w:val="70E56103"/>
    <w:rsid w:val="70F00614"/>
    <w:rsid w:val="71DB5857"/>
    <w:rsid w:val="720C62F3"/>
    <w:rsid w:val="72477DDD"/>
    <w:rsid w:val="72B60058"/>
    <w:rsid w:val="72D5C52D"/>
    <w:rsid w:val="73464106"/>
    <w:rsid w:val="73565489"/>
    <w:rsid w:val="73B07FFB"/>
    <w:rsid w:val="74A2566C"/>
    <w:rsid w:val="74AD7210"/>
    <w:rsid w:val="74B42EEB"/>
    <w:rsid w:val="74C332C2"/>
    <w:rsid w:val="754A2A63"/>
    <w:rsid w:val="75851CAF"/>
    <w:rsid w:val="7664090C"/>
    <w:rsid w:val="768144DE"/>
    <w:rsid w:val="76CD3E3E"/>
    <w:rsid w:val="774C48A1"/>
    <w:rsid w:val="77773E5D"/>
    <w:rsid w:val="779F4112"/>
    <w:rsid w:val="77DB0A16"/>
    <w:rsid w:val="77DC6860"/>
    <w:rsid w:val="782744B7"/>
    <w:rsid w:val="78B8763E"/>
    <w:rsid w:val="78C93798"/>
    <w:rsid w:val="78E757EB"/>
    <w:rsid w:val="79867962"/>
    <w:rsid w:val="79B5028B"/>
    <w:rsid w:val="79F7D5BD"/>
    <w:rsid w:val="7A364204"/>
    <w:rsid w:val="7A385AA1"/>
    <w:rsid w:val="7B1511F1"/>
    <w:rsid w:val="7B6E3E8F"/>
    <w:rsid w:val="7BAA5CA5"/>
    <w:rsid w:val="7BAC16C3"/>
    <w:rsid w:val="7BCF4B41"/>
    <w:rsid w:val="7C9002EB"/>
    <w:rsid w:val="7CC87A4D"/>
    <w:rsid w:val="7CCFB727"/>
    <w:rsid w:val="7CD41E9D"/>
    <w:rsid w:val="7D087E1A"/>
    <w:rsid w:val="7D46710E"/>
    <w:rsid w:val="7D5E3304"/>
    <w:rsid w:val="7E303B97"/>
    <w:rsid w:val="7E3F2E0F"/>
    <w:rsid w:val="7EDF73AC"/>
    <w:rsid w:val="7EE11B52"/>
    <w:rsid w:val="7EFEC3F4"/>
    <w:rsid w:val="7F2851B3"/>
    <w:rsid w:val="7F475416"/>
    <w:rsid w:val="7F76D5B9"/>
    <w:rsid w:val="7F7F1A3D"/>
    <w:rsid w:val="7FAE8EAB"/>
    <w:rsid w:val="7FCF1FEF"/>
    <w:rsid w:val="7FEF6203"/>
    <w:rsid w:val="7FF7B115"/>
    <w:rsid w:val="7FFD7234"/>
    <w:rsid w:val="92CD3127"/>
    <w:rsid w:val="97FF4F07"/>
    <w:rsid w:val="B7A785ED"/>
    <w:rsid w:val="B7E7E9AA"/>
    <w:rsid w:val="B7EB8EC9"/>
    <w:rsid w:val="BBBDBF3C"/>
    <w:rsid w:val="BF7F6083"/>
    <w:rsid w:val="BFDA8BBA"/>
    <w:rsid w:val="DAF415DD"/>
    <w:rsid w:val="DAFC0D18"/>
    <w:rsid w:val="DDF59CC8"/>
    <w:rsid w:val="DECAF147"/>
    <w:rsid w:val="DEEB3D9B"/>
    <w:rsid w:val="DF9F8F2F"/>
    <w:rsid w:val="DFDFB957"/>
    <w:rsid w:val="DFFB8AC0"/>
    <w:rsid w:val="E3AFDFA1"/>
    <w:rsid w:val="E4E55B68"/>
    <w:rsid w:val="E60F8A4F"/>
    <w:rsid w:val="ED170ECF"/>
    <w:rsid w:val="EFC357FE"/>
    <w:rsid w:val="EFFEA216"/>
    <w:rsid w:val="F3FA4062"/>
    <w:rsid w:val="F67FC728"/>
    <w:rsid w:val="F7FB9212"/>
    <w:rsid w:val="F7FF4F98"/>
    <w:rsid w:val="F9ED51CE"/>
    <w:rsid w:val="FB5CE3F0"/>
    <w:rsid w:val="FDEF2D6E"/>
    <w:rsid w:val="FE3F2906"/>
    <w:rsid w:val="FEB977F3"/>
    <w:rsid w:val="FEF7DF18"/>
    <w:rsid w:val="FF7CF330"/>
    <w:rsid w:val="FF7F8911"/>
    <w:rsid w:val="FF8F7641"/>
    <w:rsid w:val="FF974B0C"/>
    <w:rsid w:val="FFCF8C12"/>
    <w:rsid w:val="FFDF22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等线" w:hAnsi="等线" w:eastAsia="黑体"/>
      <w:kern w:val="44"/>
      <w:sz w:val="32"/>
    </w:rPr>
  </w:style>
  <w:style w:type="paragraph" w:styleId="3">
    <w:name w:val="heading 3"/>
    <w:basedOn w:val="1"/>
    <w:next w:val="1"/>
    <w:link w:val="22"/>
    <w:qFormat/>
    <w:uiPriority w:val="9"/>
    <w:pPr>
      <w:widowControl/>
      <w:spacing w:before="100" w:after="100"/>
      <w:jc w:val="left"/>
      <w:outlineLvl w:val="2"/>
    </w:pPr>
    <w:rPr>
      <w:rFonts w:ascii="宋体" w:hAnsi="宋体" w:cs="宋体"/>
      <w:b/>
      <w:bCs/>
      <w:kern w:val="0"/>
      <w:sz w:val="27"/>
      <w:szCs w:val="27"/>
    </w:rPr>
  </w:style>
  <w:style w:type="character" w:default="1" w:styleId="17">
    <w:name w:val="Default Paragraph Font"/>
    <w:link w:val="18"/>
    <w:semiHidden/>
    <w:qFormat/>
    <w:uiPriority w:val="0"/>
    <w:rPr>
      <w:rFonts w:ascii="Tahoma" w:hAnsi="Tahoma"/>
      <w:sz w:val="24"/>
      <w:szCs w:val="20"/>
    </w:rPr>
  </w:style>
  <w:style w:type="table" w:default="1" w:styleId="16">
    <w:name w:val="Normal Table"/>
    <w:semiHidden/>
    <w:qFormat/>
    <w:uiPriority w:val="0"/>
    <w:tblPr>
      <w:tblCellMar>
        <w:top w:w="0" w:type="dxa"/>
        <w:left w:w="108" w:type="dxa"/>
        <w:bottom w:w="0" w:type="dxa"/>
        <w:right w:w="108" w:type="dxa"/>
      </w:tblCellMar>
    </w:tblPr>
  </w:style>
  <w:style w:type="paragraph" w:styleId="4">
    <w:name w:val="Normal Indent"/>
    <w:basedOn w:val="1"/>
    <w:next w:val="5"/>
    <w:unhideWhenUsed/>
    <w:qFormat/>
    <w:uiPriority w:val="99"/>
    <w:pPr>
      <w:ind w:firstLine="420"/>
    </w:pPr>
  </w:style>
  <w:style w:type="paragraph" w:styleId="5">
    <w:name w:val="Body Text"/>
    <w:basedOn w:val="1"/>
    <w:next w:val="1"/>
    <w:qFormat/>
    <w:uiPriority w:val="0"/>
    <w:pPr>
      <w:spacing w:after="120"/>
    </w:pPr>
  </w:style>
  <w:style w:type="paragraph" w:styleId="6">
    <w:name w:val="Body Text Indent"/>
    <w:basedOn w:val="1"/>
    <w:link w:val="23"/>
    <w:qFormat/>
    <w:uiPriority w:val="0"/>
    <w:pPr>
      <w:widowControl/>
      <w:ind w:firstLine="2481" w:firstLineChars="300"/>
      <w:jc w:val="left"/>
    </w:pPr>
    <w:rPr>
      <w:b/>
      <w:bCs/>
      <w:sz w:val="84"/>
    </w:rPr>
  </w:style>
  <w:style w:type="paragraph" w:styleId="7">
    <w:name w:val="Plain Text"/>
    <w:basedOn w:val="1"/>
    <w:unhideWhenUsed/>
    <w:qFormat/>
    <w:uiPriority w:val="99"/>
    <w:rPr>
      <w:rFonts w:ascii="宋体" w:hAnsi="Courier New" w:cs="Courier New"/>
      <w:szCs w:val="21"/>
    </w:rPr>
  </w:style>
  <w:style w:type="paragraph" w:styleId="8">
    <w:name w:val="Date"/>
    <w:basedOn w:val="1"/>
    <w:next w:val="1"/>
    <w:qFormat/>
    <w:uiPriority w:val="0"/>
    <w:pPr>
      <w:ind w:leftChars="2500"/>
    </w:pPr>
    <w:rPr>
      <w:rFonts w:eastAsia="仿宋_GB2312"/>
      <w:sz w:val="32"/>
      <w:szCs w:val="20"/>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rPr>
      <w:rFonts w:ascii="Calibri" w:hAnsi="Calibri" w:eastAsia="宋体" w:cs="Times New Roman"/>
      <w:sz w:val="24"/>
      <w:szCs w:val="24"/>
    </w:rPr>
  </w:style>
  <w:style w:type="paragraph" w:styleId="13">
    <w:name w:val="Title"/>
    <w:basedOn w:val="1"/>
    <w:next w:val="1"/>
    <w:qFormat/>
    <w:uiPriority w:val="0"/>
    <w:pPr>
      <w:spacing w:before="240" w:after="60"/>
      <w:jc w:val="center"/>
      <w:outlineLvl w:val="0"/>
    </w:pPr>
    <w:rPr>
      <w:rFonts w:ascii="Cambria" w:hAnsi="Cambria"/>
      <w:b/>
      <w:bCs/>
      <w:sz w:val="32"/>
      <w:szCs w:val="32"/>
    </w:rPr>
  </w:style>
  <w:style w:type="paragraph" w:styleId="14">
    <w:name w:val="Body Text First Indent"/>
    <w:basedOn w:val="5"/>
    <w:next w:val="1"/>
    <w:qFormat/>
    <w:uiPriority w:val="0"/>
    <w:pPr>
      <w:ind w:firstLine="420" w:firstLineChars="100"/>
      <w:jc w:val="center"/>
    </w:pPr>
    <w:rPr>
      <w:rFonts w:ascii="Calibri" w:hAnsi="Calibri"/>
      <w:sz w:val="44"/>
    </w:rPr>
  </w:style>
  <w:style w:type="paragraph" w:styleId="15">
    <w:name w:val="Body Text First Indent 2"/>
    <w:basedOn w:val="6"/>
    <w:semiHidden/>
    <w:qFormat/>
    <w:uiPriority w:val="0"/>
    <w:pPr>
      <w:ind w:firstLine="420"/>
    </w:pPr>
  </w:style>
  <w:style w:type="paragraph" w:customStyle="1" w:styleId="18">
    <w:name w:val=" Char Char Char Char Char Char"/>
    <w:basedOn w:val="1"/>
    <w:link w:val="17"/>
    <w:qFormat/>
    <w:uiPriority w:val="0"/>
    <w:rPr>
      <w:rFonts w:ascii="Tahoma" w:hAnsi="Tahoma"/>
      <w:sz w:val="24"/>
      <w:szCs w:val="20"/>
    </w:rPr>
  </w:style>
  <w:style w:type="character" w:styleId="19">
    <w:name w:val="page number"/>
    <w:basedOn w:val="17"/>
    <w:qFormat/>
    <w:uiPriority w:val="0"/>
  </w:style>
  <w:style w:type="character" w:styleId="20">
    <w:name w:val="Emphasis"/>
    <w:basedOn w:val="17"/>
    <w:qFormat/>
    <w:uiPriority w:val="0"/>
    <w:rPr>
      <w:color w:val="CC0000"/>
    </w:rPr>
  </w:style>
  <w:style w:type="character" w:styleId="21">
    <w:name w:val="Hyperlink"/>
    <w:unhideWhenUsed/>
    <w:qFormat/>
    <w:uiPriority w:val="99"/>
    <w:rPr>
      <w:color w:val="0000FF"/>
      <w:u w:val="single"/>
    </w:rPr>
  </w:style>
  <w:style w:type="character" w:customStyle="1" w:styleId="22">
    <w:name w:val="标题 3 Char"/>
    <w:link w:val="3"/>
    <w:qFormat/>
    <w:uiPriority w:val="9"/>
    <w:rPr>
      <w:rFonts w:ascii="宋体" w:hAnsi="宋体" w:cs="宋体"/>
      <w:b/>
      <w:bCs/>
      <w:sz w:val="27"/>
      <w:szCs w:val="27"/>
    </w:rPr>
  </w:style>
  <w:style w:type="character" w:customStyle="1" w:styleId="23">
    <w:name w:val="正文文本缩进 Char"/>
    <w:link w:val="6"/>
    <w:qFormat/>
    <w:uiPriority w:val="0"/>
    <w:rPr>
      <w:b/>
      <w:bCs/>
      <w:kern w:val="2"/>
      <w:sz w:val="84"/>
      <w:szCs w:val="24"/>
    </w:rPr>
  </w:style>
  <w:style w:type="character" w:customStyle="1" w:styleId="24">
    <w:name w:val="NormalCharacter"/>
    <w:link w:val="25"/>
    <w:qFormat/>
    <w:uiPriority w:val="0"/>
  </w:style>
  <w:style w:type="paragraph" w:customStyle="1" w:styleId="25">
    <w:name w:val="UserStyle_0"/>
    <w:basedOn w:val="1"/>
    <w:link w:val="24"/>
    <w:qFormat/>
    <w:uiPriority w:val="0"/>
  </w:style>
  <w:style w:type="character" w:customStyle="1" w:styleId="26">
    <w:name w:val="fontstyle21"/>
    <w:basedOn w:val="17"/>
    <w:qFormat/>
    <w:uiPriority w:val="0"/>
    <w:rPr>
      <w:rFonts w:ascii="宋体" w:hAnsi="宋体" w:eastAsia="宋体" w:cs="宋体"/>
      <w:color w:val="000000"/>
      <w:sz w:val="20"/>
      <w:szCs w:val="20"/>
    </w:rPr>
  </w:style>
  <w:style w:type="character" w:customStyle="1" w:styleId="27">
    <w:name w:val="fontstyle01"/>
    <w:basedOn w:val="17"/>
    <w:qFormat/>
    <w:uiPriority w:val="0"/>
    <w:rPr>
      <w:rFonts w:ascii="仿宋_GB2312" w:hAnsi="仿宋_GB2312" w:eastAsia="仿宋_GB2312" w:cs="仿宋_GB2312"/>
      <w:color w:val="000000"/>
      <w:sz w:val="20"/>
      <w:szCs w:val="20"/>
    </w:rPr>
  </w:style>
  <w:style w:type="character" w:customStyle="1" w:styleId="28">
    <w:name w:val="样式 (中文) 仿宋_GB2312 三号 行距: 固定值 27 磅"/>
    <w:qFormat/>
    <w:uiPriority w:val="0"/>
    <w:rPr>
      <w:rFonts w:eastAsia="仿宋_GB2312"/>
      <w:sz w:val="32"/>
      <w:szCs w:val="32"/>
    </w:rPr>
  </w:style>
  <w:style w:type="paragraph" w:customStyle="1" w:styleId="29">
    <w:name w:val="Default"/>
    <w:basedOn w:val="1"/>
    <w:qFormat/>
    <w:uiPriority w:val="0"/>
    <w:pPr>
      <w:autoSpaceDE w:val="0"/>
      <w:autoSpaceDN w:val="0"/>
      <w:adjustRightInd w:val="0"/>
      <w:jc w:val="left"/>
    </w:pPr>
    <w:rPr>
      <w:rFonts w:ascii="仿宋_GB2312" w:eastAsia="仿宋_GB2312" w:cs="宋体"/>
      <w:color w:val="000000"/>
      <w:kern w:val="0"/>
      <w:sz w:val="24"/>
    </w:rPr>
  </w:style>
  <w:style w:type="paragraph" w:customStyle="1" w:styleId="30">
    <w:name w:val="p18"/>
    <w:basedOn w:val="1"/>
    <w:qFormat/>
    <w:uiPriority w:val="0"/>
    <w:pPr>
      <w:widowControl/>
    </w:pPr>
    <w:rPr>
      <w:kern w:val="0"/>
      <w:szCs w:val="21"/>
    </w:rPr>
  </w:style>
  <w:style w:type="paragraph" w:customStyle="1" w:styleId="31">
    <w:name w:val="p19"/>
    <w:basedOn w:val="1"/>
    <w:qFormat/>
    <w:uiPriority w:val="0"/>
    <w:pPr>
      <w:widowControl/>
    </w:pPr>
    <w:rPr>
      <w:kern w:val="0"/>
      <w:szCs w:val="21"/>
    </w:rPr>
  </w:style>
  <w:style w:type="paragraph" w:customStyle="1" w:styleId="32">
    <w:name w:val="p17"/>
    <w:basedOn w:val="1"/>
    <w:qFormat/>
    <w:uiPriority w:val="0"/>
    <w:pPr>
      <w:widowControl/>
      <w:ind w:firstLine="630"/>
    </w:pPr>
    <w:rPr>
      <w:rFonts w:ascii="仿宋_GB2312" w:hAnsi="宋体" w:eastAsia="仿宋_GB2312" w:cs="宋体"/>
      <w:kern w:val="0"/>
      <w:sz w:val="32"/>
      <w:szCs w:val="32"/>
    </w:rPr>
  </w:style>
  <w:style w:type="paragraph" w:customStyle="1" w:styleId="33">
    <w:name w:val="Char"/>
    <w:basedOn w:val="1"/>
    <w:qFormat/>
    <w:uiPriority w:val="0"/>
    <w:pPr>
      <w:widowControl/>
      <w:spacing w:after="160" w:line="240" w:lineRule="exact"/>
      <w:jc w:val="left"/>
    </w:pPr>
  </w:style>
  <w:style w:type="paragraph" w:customStyle="1" w:styleId="34">
    <w:name w:val="_Style 1"/>
    <w:basedOn w:val="1"/>
    <w:qFormat/>
    <w:uiPriority w:val="34"/>
    <w:pPr>
      <w:ind w:firstLine="420" w:firstLineChars="200"/>
    </w:pPr>
  </w:style>
  <w:style w:type="paragraph" w:customStyle="1" w:styleId="35">
    <w:name w:val="无间隔1"/>
    <w:qFormat/>
    <w:uiPriority w:val="1"/>
    <w:pPr>
      <w:widowControl w:val="0"/>
      <w:jc w:val="both"/>
    </w:pPr>
    <w:rPr>
      <w:rFonts w:ascii="等线" w:hAnsi="等线" w:eastAsia="等线" w:cs="Times New Roman"/>
      <w:kern w:val="2"/>
      <w:sz w:val="21"/>
      <w:szCs w:val="22"/>
      <w:lang w:val="en-US" w:eastAsia="zh-CN" w:bidi="ar-SA"/>
    </w:rPr>
  </w:style>
  <w:style w:type="paragraph" w:customStyle="1" w:styleId="36">
    <w:name w:val="p15"/>
    <w:basedOn w:val="1"/>
    <w:qFormat/>
    <w:uiPriority w:val="0"/>
    <w:pPr>
      <w:widowControl/>
    </w:pPr>
    <w:rPr>
      <w:rFonts w:ascii="宋体" w:hAnsi="宋体" w:cs="宋体"/>
      <w:kern w:val="0"/>
      <w:szCs w:val="21"/>
    </w:rPr>
  </w:style>
  <w:style w:type="paragraph" w:customStyle="1" w:styleId="37">
    <w:name w:val="p0"/>
    <w:basedOn w:val="1"/>
    <w:qFormat/>
    <w:uiPriority w:val="0"/>
    <w:pPr>
      <w:widowControl/>
    </w:pPr>
    <w:rPr>
      <w:kern w:val="0"/>
      <w:szCs w:val="21"/>
    </w:rPr>
  </w:style>
  <w:style w:type="paragraph" w:customStyle="1" w:styleId="38">
    <w:name w:val="PlainText"/>
    <w:basedOn w:val="1"/>
    <w:qFormat/>
    <w:uiPriority w:val="0"/>
    <w:pPr>
      <w:textAlignment w:val="baseline"/>
    </w:pPr>
    <w:rPr>
      <w:rFonts w:ascii="宋体" w:hAnsi="Courier New" w:eastAsia="宋体"/>
    </w:rPr>
  </w:style>
  <w:style w:type="paragraph" w:customStyle="1" w:styleId="39">
    <w:name w:val="Char Char Char Char Char Char"/>
    <w:basedOn w:val="1"/>
    <w:qFormat/>
    <w:uiPriority w:val="0"/>
  </w:style>
  <w:style w:type="paragraph" w:styleId="40">
    <w:name w:val="List Paragraph"/>
    <w:basedOn w:val="1"/>
    <w:unhideWhenUsed/>
    <w:qFormat/>
    <w:uiPriority w:val="34"/>
    <w:pPr>
      <w:ind w:firstLine="420" w:firstLineChars="200"/>
    </w:pPr>
  </w:style>
  <w:style w:type="paragraph" w:customStyle="1" w:styleId="41">
    <w:name w:val="p16"/>
    <w:basedOn w:val="1"/>
    <w:qFormat/>
    <w:uiPriority w:val="0"/>
    <w:pPr>
      <w:widowControl/>
    </w:pPr>
    <w:rPr>
      <w:rFonts w:ascii="宋体" w:hAnsi="宋体" w:cs="宋体"/>
      <w:kern w:val="0"/>
      <w:szCs w:val="21"/>
    </w:rPr>
  </w:style>
  <w:style w:type="paragraph" w:customStyle="1" w:styleId="42">
    <w:name w:val=" Char Char Char Char"/>
    <w:basedOn w:val="1"/>
    <w:qFormat/>
    <w:uiPriority w:val="0"/>
    <w:pPr>
      <w:widowControl/>
      <w:spacing w:after="160" w:line="240" w:lineRule="exact"/>
      <w:jc w:val="left"/>
    </w:pPr>
    <w:rPr>
      <w:rFonts w:ascii="仿宋_GB2312" w:hAnsi="宋体" w:eastAsia="仿宋_GB2312" w:cs="宋体"/>
      <w:kern w:val="0"/>
      <w:sz w:val="32"/>
      <w:szCs w:val="32"/>
    </w:rPr>
  </w:style>
  <w:style w:type="paragraph" w:customStyle="1" w:styleId="43">
    <w:name w:val="List Paragraph1"/>
    <w:basedOn w:val="1"/>
    <w:qFormat/>
    <w:uiPriority w:val="34"/>
    <w:pPr>
      <w:ind w:firstLine="420" w:firstLineChars="200"/>
    </w:pPr>
  </w:style>
  <w:style w:type="paragraph" w:customStyle="1" w:styleId="44">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5">
    <w:name w:val="p20"/>
    <w:basedOn w:val="1"/>
    <w:qFormat/>
    <w:uiPriority w:val="0"/>
    <w:pPr>
      <w:widowControl/>
    </w:pPr>
    <w:rPr>
      <w:kern w:val="0"/>
      <w:szCs w:val="21"/>
    </w:rPr>
  </w:style>
  <w:style w:type="paragraph" w:customStyle="1" w:styleId="46">
    <w:name w:val="UserStyle_6"/>
    <w:basedOn w:val="1"/>
    <w:qFormat/>
    <w:uiPriority w:val="0"/>
    <w:pPr>
      <w:widowControl/>
      <w:spacing w:line="240" w:lineRule="auto"/>
      <w:jc w:val="center"/>
    </w:pPr>
    <w:rPr>
      <w:rFonts w:ascii="宋体" w:hAnsi="宋体" w:eastAsia="宋体"/>
      <w:kern w:val="0"/>
      <w:sz w:val="44"/>
      <w:szCs w:val="44"/>
      <w:lang w:val="en-US" w:eastAsia="zh-CN" w:bidi="ar-SA"/>
    </w:rPr>
  </w:style>
  <w:style w:type="paragraph" w:customStyle="1" w:styleId="47">
    <w:name w:val="NormalIndent"/>
    <w:next w:val="48"/>
    <w:qFormat/>
    <w:uiPriority w:val="0"/>
    <w:pPr>
      <w:widowControl w:val="0"/>
      <w:kinsoku/>
      <w:autoSpaceDE/>
      <w:autoSpaceDN/>
      <w:adjustRightInd/>
      <w:snapToGrid/>
      <w:spacing w:line="560" w:lineRule="exact"/>
      <w:ind w:firstLine="420" w:firstLineChars="200"/>
      <w:jc w:val="both"/>
    </w:pPr>
    <w:rPr>
      <w:rFonts w:ascii="Times New Roman" w:hAnsi="Times New Roman" w:eastAsia="宋体" w:cs="Times New Roman"/>
      <w:color w:val="auto"/>
      <w:kern w:val="2"/>
      <w:sz w:val="21"/>
      <w:szCs w:val="24"/>
      <w:lang w:val="en-US" w:eastAsia="zh-CN" w:bidi="ar-SA"/>
    </w:rPr>
  </w:style>
  <w:style w:type="paragraph" w:customStyle="1" w:styleId="48">
    <w:name w:val="BodyText"/>
    <w:basedOn w:val="1"/>
    <w:next w:val="1"/>
    <w:qFormat/>
    <w:uiPriority w:val="0"/>
    <w:pPr>
      <w:jc w:val="center"/>
    </w:pPr>
    <w:rPr>
      <w:rFonts w:ascii="宋体"/>
      <w:sz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2</Pages>
  <Words>815</Words>
  <Characters>849</Characters>
  <Lines>5</Lines>
  <Paragraphs>1</Paragraphs>
  <TotalTime>4</TotalTime>
  <ScaleCrop>false</ScaleCrop>
  <LinksUpToDate>false</LinksUpToDate>
  <CharactersWithSpaces>849</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2019-06-02T09:28:00Z</dcterms:created>
  <dc:creator>市政园林科</dc:creator>
  <cp:lastModifiedBy>李心怡</cp:lastModifiedBy>
  <cp:lastPrinted>2023-05-12T07:53:00Z</cp:lastPrinted>
  <dcterms:modified xsi:type="dcterms:W3CDTF">2023-06-19T14:11:30Z</dcterms:modified>
  <dc:title>关于滨河路绿化改造工程及簕杜鹃迁移费用的请示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0CE9C642439B4824943575DDCB715139</vt:lpwstr>
  </property>
</Properties>
</file>