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01712" w14:textId="77777777" w:rsidR="003B6694" w:rsidRPr="005F3933" w:rsidRDefault="005F3933" w:rsidP="005F3933">
      <w:pPr>
        <w:rPr>
          <w:rFonts w:ascii="仿宋_GB2312" w:eastAsia="仿宋_GB2312"/>
          <w:sz w:val="28"/>
          <w:szCs w:val="28"/>
          <w:lang w:eastAsia="zh-CN"/>
        </w:rPr>
      </w:pPr>
      <w:r w:rsidRPr="005F3933">
        <w:rPr>
          <w:rFonts w:ascii="仿宋_GB2312" w:eastAsia="仿宋_GB2312" w:hint="eastAsia"/>
          <w:sz w:val="28"/>
          <w:szCs w:val="28"/>
          <w:lang w:eastAsia="zh-CN"/>
        </w:rPr>
        <w:t>附件2</w:t>
      </w:r>
    </w:p>
    <w:p w14:paraId="4681D851" w14:textId="77777777" w:rsidR="003B6694" w:rsidRDefault="003B6694">
      <w:pPr>
        <w:jc w:val="center"/>
        <w:rPr>
          <w:lang w:eastAsia="zh-CN"/>
        </w:rPr>
      </w:pPr>
    </w:p>
    <w:p w14:paraId="7E547FE7" w14:textId="77777777" w:rsidR="003B6694" w:rsidRDefault="003B6694">
      <w:pPr>
        <w:jc w:val="center"/>
        <w:rPr>
          <w:lang w:eastAsia="zh-CN"/>
        </w:rPr>
      </w:pPr>
    </w:p>
    <w:p w14:paraId="0ABBB104" w14:textId="77777777" w:rsidR="003B6694" w:rsidRDefault="003B6694">
      <w:pPr>
        <w:jc w:val="center"/>
        <w:rPr>
          <w:lang w:eastAsia="zh-CN"/>
        </w:rPr>
      </w:pPr>
    </w:p>
    <w:p w14:paraId="5D828FBD" w14:textId="77777777" w:rsidR="003B6694" w:rsidRDefault="003B6694">
      <w:pPr>
        <w:jc w:val="center"/>
        <w:rPr>
          <w:lang w:eastAsia="zh-CN"/>
        </w:rPr>
      </w:pPr>
    </w:p>
    <w:p w14:paraId="74D122B8" w14:textId="77777777" w:rsidR="003B6694" w:rsidRDefault="003B6694">
      <w:pPr>
        <w:jc w:val="center"/>
        <w:rPr>
          <w:lang w:eastAsia="zh-CN"/>
        </w:rPr>
      </w:pPr>
    </w:p>
    <w:p w14:paraId="162DDD9D" w14:textId="77777777" w:rsidR="005F3933" w:rsidRDefault="0029279B" w:rsidP="005F3933">
      <w:pPr>
        <w:jc w:val="center"/>
        <w:rPr>
          <w:rFonts w:ascii="黑体" w:eastAsia="黑体" w:hAnsi="黑体" w:cs="黑体"/>
          <w:b/>
          <w:bCs/>
          <w:color w:val="000000"/>
          <w:sz w:val="40"/>
          <w:szCs w:val="40"/>
          <w:lang w:eastAsia="zh-CN"/>
        </w:rPr>
      </w:pPr>
      <w:r>
        <w:rPr>
          <w:rFonts w:ascii="黑体" w:eastAsia="黑体" w:hAnsi="黑体" w:cs="黑体" w:hint="eastAsia"/>
          <w:b/>
          <w:bCs/>
          <w:color w:val="000000"/>
          <w:sz w:val="40"/>
          <w:szCs w:val="40"/>
          <w:lang w:eastAsia="zh-CN"/>
        </w:rPr>
        <w:t>2021年度</w:t>
      </w:r>
      <w:r w:rsidR="005F3933" w:rsidRPr="005F3933">
        <w:rPr>
          <w:rFonts w:ascii="黑体" w:eastAsia="黑体" w:hAnsi="黑体" w:cs="黑体" w:hint="eastAsia"/>
          <w:b/>
          <w:bCs/>
          <w:color w:val="000000"/>
          <w:sz w:val="40"/>
          <w:szCs w:val="40"/>
          <w:lang w:eastAsia="zh-CN"/>
        </w:rPr>
        <w:t>产业发展专项资金项目</w:t>
      </w:r>
    </w:p>
    <w:p w14:paraId="789B91BF" w14:textId="77777777" w:rsidR="003B6694" w:rsidRDefault="005F3933" w:rsidP="005F3933">
      <w:pPr>
        <w:jc w:val="center"/>
        <w:rPr>
          <w:rFonts w:ascii="黑体" w:eastAsia="黑体" w:hAnsi="黑体" w:cs="黑体"/>
          <w:b/>
          <w:bCs/>
          <w:color w:val="000000"/>
          <w:sz w:val="40"/>
          <w:szCs w:val="40"/>
          <w:lang w:eastAsia="zh-CN"/>
        </w:rPr>
      </w:pPr>
      <w:r w:rsidRPr="005F3933">
        <w:rPr>
          <w:rFonts w:ascii="黑体" w:eastAsia="黑体" w:hAnsi="黑体" w:cs="黑体" w:hint="eastAsia"/>
          <w:b/>
          <w:bCs/>
          <w:color w:val="000000"/>
          <w:sz w:val="40"/>
          <w:szCs w:val="40"/>
          <w:lang w:eastAsia="zh-CN"/>
        </w:rPr>
        <w:t>绩效</w:t>
      </w:r>
      <w:r w:rsidR="0029279B">
        <w:rPr>
          <w:rFonts w:ascii="黑体" w:eastAsia="黑体" w:hAnsi="黑体" w:cs="黑体" w:hint="eastAsia"/>
          <w:b/>
          <w:bCs/>
          <w:color w:val="000000"/>
          <w:sz w:val="40"/>
          <w:szCs w:val="40"/>
          <w:lang w:eastAsia="zh-CN"/>
        </w:rPr>
        <w:t>评价报告</w:t>
      </w:r>
    </w:p>
    <w:p w14:paraId="033331B2" w14:textId="77777777" w:rsidR="003B6694" w:rsidRDefault="003B6694">
      <w:pPr>
        <w:jc w:val="center"/>
        <w:rPr>
          <w:lang w:eastAsia="zh-CN"/>
        </w:rPr>
      </w:pPr>
    </w:p>
    <w:p w14:paraId="5E061CF4" w14:textId="77777777" w:rsidR="003B6694" w:rsidRDefault="003B6694">
      <w:pPr>
        <w:jc w:val="center"/>
        <w:rPr>
          <w:lang w:eastAsia="zh-CN"/>
        </w:rPr>
      </w:pPr>
    </w:p>
    <w:p w14:paraId="2B91ABB0" w14:textId="77777777" w:rsidR="005F3933" w:rsidRPr="005F3933" w:rsidRDefault="005F3933" w:rsidP="005F3933">
      <w:pPr>
        <w:pStyle w:val="1"/>
        <w:rPr>
          <w:lang w:eastAsia="zh-CN"/>
        </w:rPr>
      </w:pPr>
    </w:p>
    <w:p w14:paraId="0E7450C3" w14:textId="77777777" w:rsidR="003B6694" w:rsidRDefault="003B6694">
      <w:pPr>
        <w:jc w:val="center"/>
        <w:rPr>
          <w:lang w:eastAsia="zh-CN"/>
        </w:rPr>
      </w:pPr>
    </w:p>
    <w:p w14:paraId="1F4B09CE" w14:textId="77777777" w:rsidR="003B6694" w:rsidRDefault="003B6694">
      <w:pPr>
        <w:pStyle w:val="a4"/>
        <w:rPr>
          <w:lang w:eastAsia="zh-CN"/>
        </w:rPr>
      </w:pPr>
    </w:p>
    <w:p w14:paraId="1CC3E9D2" w14:textId="77777777" w:rsidR="003B6694" w:rsidRDefault="003B6694">
      <w:pPr>
        <w:pStyle w:val="8"/>
        <w:ind w:left="3080"/>
        <w:rPr>
          <w:lang w:eastAsia="zh-CN"/>
        </w:rPr>
      </w:pPr>
    </w:p>
    <w:p w14:paraId="22EDE9CB" w14:textId="77777777" w:rsidR="003B6694" w:rsidRDefault="003B6694">
      <w:pPr>
        <w:jc w:val="center"/>
        <w:rPr>
          <w:lang w:eastAsia="zh-CN"/>
        </w:rPr>
      </w:pPr>
    </w:p>
    <w:p w14:paraId="1C2ED5AF" w14:textId="77777777" w:rsidR="003B6694" w:rsidRDefault="003B6694">
      <w:pPr>
        <w:jc w:val="center"/>
        <w:rPr>
          <w:lang w:eastAsia="zh-CN"/>
        </w:rPr>
      </w:pPr>
    </w:p>
    <w:p w14:paraId="4BC8523F" w14:textId="77777777" w:rsidR="003B6694" w:rsidRDefault="003B6694">
      <w:pPr>
        <w:jc w:val="both"/>
        <w:rPr>
          <w:lang w:eastAsia="zh-CN"/>
        </w:rPr>
      </w:pPr>
    </w:p>
    <w:p w14:paraId="5F081327" w14:textId="77777777" w:rsidR="003B6694" w:rsidRDefault="0029279B" w:rsidP="00474448">
      <w:pPr>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项目名称：产业发展专项资金</w:t>
      </w:r>
    </w:p>
    <w:p w14:paraId="53D397F5" w14:textId="77777777" w:rsidR="003B6694" w:rsidRDefault="0029279B" w:rsidP="00474448">
      <w:pPr>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部门名称（公章）:</w:t>
      </w:r>
      <w:r>
        <w:rPr>
          <w:rFonts w:ascii="仿宋_GB2312" w:eastAsia="仿宋_GB2312" w:hint="eastAsia"/>
          <w:sz w:val="32"/>
          <w:szCs w:val="32"/>
          <w:lang w:eastAsia="zh-CN"/>
        </w:rPr>
        <w:t>深圳市福田区科技创新局</w:t>
      </w:r>
    </w:p>
    <w:p w14:paraId="77797535" w14:textId="77777777" w:rsidR="003B6694" w:rsidRDefault="003B6694">
      <w:pPr>
        <w:jc w:val="center"/>
        <w:rPr>
          <w:lang w:eastAsia="zh-CN"/>
        </w:rPr>
      </w:pPr>
    </w:p>
    <w:p w14:paraId="09925EFA" w14:textId="77777777" w:rsidR="003B6694" w:rsidRDefault="003B6694">
      <w:pPr>
        <w:jc w:val="center"/>
        <w:rPr>
          <w:lang w:eastAsia="zh-CN"/>
        </w:rPr>
      </w:pPr>
    </w:p>
    <w:p w14:paraId="4F5265E0" w14:textId="77777777" w:rsidR="003B6694" w:rsidRDefault="003B6694">
      <w:pPr>
        <w:jc w:val="center"/>
        <w:rPr>
          <w:lang w:eastAsia="zh-CN"/>
        </w:rPr>
      </w:pPr>
    </w:p>
    <w:p w14:paraId="271B200A" w14:textId="77777777" w:rsidR="003B6694" w:rsidRDefault="003B6694">
      <w:pPr>
        <w:jc w:val="center"/>
        <w:rPr>
          <w:lang w:eastAsia="zh-CN"/>
        </w:rPr>
      </w:pPr>
    </w:p>
    <w:p w14:paraId="56A8D50E" w14:textId="77777777" w:rsidR="003B6694" w:rsidRDefault="003B6694">
      <w:pPr>
        <w:jc w:val="center"/>
        <w:rPr>
          <w:lang w:eastAsia="zh-CN"/>
        </w:rPr>
      </w:pPr>
    </w:p>
    <w:p w14:paraId="2602677C" w14:textId="77777777" w:rsidR="003B6694" w:rsidRDefault="003B6694">
      <w:pPr>
        <w:jc w:val="center"/>
        <w:rPr>
          <w:lang w:eastAsia="zh-CN"/>
        </w:rPr>
      </w:pPr>
    </w:p>
    <w:p w14:paraId="4548BB04" w14:textId="77777777" w:rsidR="003B6694" w:rsidRDefault="003B6694">
      <w:pPr>
        <w:jc w:val="center"/>
        <w:rPr>
          <w:lang w:eastAsia="zh-CN"/>
        </w:rPr>
      </w:pPr>
    </w:p>
    <w:p w14:paraId="123B606C" w14:textId="77777777" w:rsidR="003B6694" w:rsidRDefault="003B6694">
      <w:pPr>
        <w:jc w:val="center"/>
        <w:rPr>
          <w:lang w:eastAsia="zh-CN"/>
        </w:rPr>
      </w:pPr>
    </w:p>
    <w:p w14:paraId="0AEECC28" w14:textId="77777777" w:rsidR="003B6694" w:rsidRDefault="003B6694">
      <w:pPr>
        <w:jc w:val="center"/>
        <w:rPr>
          <w:lang w:eastAsia="zh-CN"/>
        </w:rPr>
      </w:pPr>
    </w:p>
    <w:p w14:paraId="061AC17F" w14:textId="77777777" w:rsidR="003B6694" w:rsidRDefault="003B6694">
      <w:pPr>
        <w:jc w:val="center"/>
        <w:rPr>
          <w:lang w:eastAsia="zh-CN"/>
        </w:rPr>
      </w:pPr>
    </w:p>
    <w:p w14:paraId="4B7DE9FF" w14:textId="77777777" w:rsidR="003B6694" w:rsidRDefault="003B6694">
      <w:pPr>
        <w:jc w:val="center"/>
        <w:rPr>
          <w:lang w:eastAsia="zh-CN"/>
        </w:rPr>
      </w:pPr>
    </w:p>
    <w:p w14:paraId="3886B2B4" w14:textId="77777777" w:rsidR="003B6694" w:rsidRDefault="003B6694">
      <w:pPr>
        <w:jc w:val="center"/>
        <w:rPr>
          <w:lang w:eastAsia="zh-CN"/>
        </w:rPr>
      </w:pPr>
    </w:p>
    <w:p w14:paraId="22827FC8" w14:textId="77777777" w:rsidR="003B6694" w:rsidRDefault="003B6694">
      <w:pPr>
        <w:jc w:val="center"/>
        <w:rPr>
          <w:lang w:eastAsia="zh-CN"/>
        </w:rPr>
      </w:pPr>
    </w:p>
    <w:p w14:paraId="036CCDB6" w14:textId="77777777" w:rsidR="003B6694" w:rsidRDefault="003B6694">
      <w:pPr>
        <w:jc w:val="center"/>
        <w:rPr>
          <w:lang w:eastAsia="zh-CN"/>
        </w:rPr>
      </w:pPr>
    </w:p>
    <w:p w14:paraId="001C7F7C" w14:textId="77777777" w:rsidR="003B6694" w:rsidRDefault="003B6694">
      <w:pPr>
        <w:jc w:val="center"/>
        <w:rPr>
          <w:lang w:eastAsia="zh-CN"/>
        </w:rPr>
      </w:pPr>
    </w:p>
    <w:p w14:paraId="60536CA5" w14:textId="77777777" w:rsidR="003B6694" w:rsidRDefault="003B6694">
      <w:pPr>
        <w:jc w:val="center"/>
        <w:rPr>
          <w:lang w:eastAsia="zh-CN"/>
        </w:rPr>
      </w:pPr>
    </w:p>
    <w:p w14:paraId="7B7BE369" w14:textId="77777777" w:rsidR="003B6694" w:rsidRDefault="003B6694" w:rsidP="005F3933">
      <w:pPr>
        <w:rPr>
          <w:lang w:eastAsia="zh-CN"/>
        </w:rPr>
      </w:pPr>
    </w:p>
    <w:p w14:paraId="5AD029D4" w14:textId="77777777" w:rsidR="003B6694" w:rsidRDefault="003B6694">
      <w:pPr>
        <w:spacing w:line="590" w:lineRule="exact"/>
        <w:ind w:firstLineChars="200" w:firstLine="640"/>
        <w:rPr>
          <w:rFonts w:ascii="仿宋_GB2312" w:eastAsia="仿宋_GB2312" w:hAnsi="仿宋_GB2312" w:cs="仿宋_GB2312"/>
          <w:color w:val="000000"/>
          <w:kern w:val="2"/>
          <w:sz w:val="32"/>
          <w:szCs w:val="32"/>
          <w:lang w:eastAsia="zh-CN"/>
        </w:rPr>
        <w:sectPr w:rsidR="003B6694" w:rsidSect="00EC0E22">
          <w:pgSz w:w="11906" w:h="16838"/>
          <w:pgMar w:top="1440" w:right="1800" w:bottom="1440" w:left="1800" w:header="851" w:footer="992" w:gutter="0"/>
          <w:cols w:space="425"/>
          <w:docGrid w:type="lines" w:linePitch="312"/>
        </w:sectPr>
      </w:pPr>
    </w:p>
    <w:p w14:paraId="7EE19F6D" w14:textId="77777777" w:rsidR="003B6694" w:rsidRDefault="0029279B" w:rsidP="00A6443E">
      <w:pPr>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lastRenderedPageBreak/>
        <w:t>为贯彻落实《深圳市科创局关于印发&lt;深圳市市级项目支出绩效评价工作规程&gt;的通知》（深财绩</w:t>
      </w:r>
      <w:r w:rsidR="006A5625">
        <w:rPr>
          <w:rFonts w:ascii="仿宋_GB2312" w:eastAsia="仿宋_GB2312" w:hAnsi="仿宋_GB2312" w:cs="仿宋_GB2312"/>
          <w:color w:val="000000"/>
          <w:kern w:val="2"/>
          <w:sz w:val="32"/>
          <w:szCs w:val="32"/>
          <w:lang w:eastAsia="zh-CN"/>
        </w:rPr>
        <w:t>[</w:t>
      </w:r>
      <w:r>
        <w:rPr>
          <w:rFonts w:ascii="仿宋_GB2312" w:eastAsia="仿宋_GB2312" w:hAnsi="仿宋_GB2312" w:cs="仿宋_GB2312" w:hint="eastAsia"/>
          <w:color w:val="000000"/>
          <w:kern w:val="2"/>
          <w:sz w:val="32"/>
          <w:szCs w:val="32"/>
          <w:lang w:eastAsia="zh-CN"/>
        </w:rPr>
        <w:t>2020</w:t>
      </w:r>
      <w:r w:rsidR="006A5625">
        <w:rPr>
          <w:rFonts w:ascii="仿宋_GB2312" w:eastAsia="仿宋_GB2312" w:hAnsi="仿宋_GB2312" w:cs="仿宋_GB2312"/>
          <w:color w:val="000000"/>
          <w:kern w:val="2"/>
          <w:sz w:val="32"/>
          <w:szCs w:val="32"/>
          <w:lang w:eastAsia="zh-CN"/>
        </w:rPr>
        <w:t>]</w:t>
      </w:r>
      <w:r>
        <w:rPr>
          <w:rFonts w:ascii="仿宋_GB2312" w:eastAsia="仿宋_GB2312" w:hAnsi="仿宋_GB2312" w:cs="仿宋_GB2312" w:hint="eastAsia"/>
          <w:color w:val="000000"/>
          <w:kern w:val="2"/>
          <w:sz w:val="32"/>
          <w:szCs w:val="32"/>
          <w:lang w:eastAsia="zh-CN"/>
        </w:rPr>
        <w:t>14号）（以下简称“评价规程”）、</w:t>
      </w:r>
      <w:r>
        <w:rPr>
          <w:rFonts w:ascii="仿宋_GB2312" w:eastAsia="仿宋_GB2312" w:hint="eastAsia"/>
          <w:color w:val="000000"/>
          <w:sz w:val="32"/>
          <w:szCs w:val="32"/>
          <w:lang w:eastAsia="zh-CN"/>
        </w:rPr>
        <w:t>《福田区财政局关于开展2021年度预算绩效自评及项目支出工作的通知》（福财</w:t>
      </w:r>
      <w:r w:rsidR="006A5625">
        <w:rPr>
          <w:rFonts w:ascii="仿宋_GB2312" w:eastAsia="仿宋_GB2312"/>
          <w:color w:val="000000"/>
          <w:sz w:val="32"/>
          <w:szCs w:val="32"/>
          <w:lang w:eastAsia="zh-CN"/>
        </w:rPr>
        <w:t>[</w:t>
      </w:r>
      <w:r>
        <w:rPr>
          <w:rFonts w:ascii="仿宋_GB2312" w:eastAsia="仿宋_GB2312" w:hint="eastAsia"/>
          <w:color w:val="000000"/>
          <w:sz w:val="32"/>
          <w:szCs w:val="32"/>
          <w:lang w:eastAsia="zh-CN"/>
        </w:rPr>
        <w:t>2022] 53号)等</w:t>
      </w:r>
      <w:r>
        <w:rPr>
          <w:rFonts w:ascii="仿宋_GB2312" w:eastAsia="仿宋_GB2312" w:hAnsi="仿宋_GB2312" w:cs="仿宋_GB2312" w:hint="eastAsia"/>
          <w:color w:val="000000"/>
          <w:kern w:val="2"/>
          <w:sz w:val="32"/>
          <w:szCs w:val="32"/>
          <w:lang w:eastAsia="zh-CN"/>
        </w:rPr>
        <w:t>文件精神，落实预算绩效管理主体责任，综合评价文件法规和政务公开科项目工作实施效果，提高财政资金使用效益，</w:t>
      </w:r>
      <w:r>
        <w:rPr>
          <w:rFonts w:ascii="仿宋_GB2312" w:eastAsia="仿宋_GB2312" w:hint="eastAsia"/>
          <w:sz w:val="32"/>
          <w:szCs w:val="32"/>
          <w:lang w:eastAsia="zh-CN"/>
        </w:rPr>
        <w:t>深圳市福田区科技创新局</w:t>
      </w:r>
      <w:r>
        <w:rPr>
          <w:rFonts w:ascii="仿宋_GB2312" w:eastAsia="仿宋_GB2312" w:hAnsi="仿宋_GB2312" w:cs="仿宋_GB2312" w:hint="eastAsia"/>
          <w:color w:val="000000"/>
          <w:kern w:val="2"/>
          <w:sz w:val="32"/>
          <w:szCs w:val="32"/>
          <w:lang w:eastAsia="zh-CN"/>
        </w:rPr>
        <w:t>(以下简称“我局”)组织绩效评价工作小组于2022年8月对</w:t>
      </w:r>
      <w:r>
        <w:rPr>
          <w:rFonts w:ascii="仿宋_GB2312" w:eastAsia="仿宋_GB2312" w:hAnsi="仿宋_GB2312" w:cs="仿宋_GB2312" w:hint="eastAsia"/>
          <w:color w:val="000000"/>
          <w:sz w:val="32"/>
          <w:szCs w:val="32"/>
          <w:lang w:eastAsia="zh-CN"/>
        </w:rPr>
        <w:t>产业发展专项资金</w:t>
      </w:r>
      <w:r>
        <w:rPr>
          <w:rFonts w:ascii="仿宋_GB2312" w:eastAsia="仿宋_GB2312" w:hAnsi="仿宋_GB2312" w:cs="仿宋_GB2312" w:hint="eastAsia"/>
          <w:color w:val="000000"/>
          <w:kern w:val="2"/>
          <w:sz w:val="32"/>
          <w:szCs w:val="32"/>
          <w:lang w:eastAsia="zh-CN"/>
        </w:rPr>
        <w:t>（以下简称“本项目”）开展了绩效评价，现将有关情况报告如下:</w:t>
      </w:r>
    </w:p>
    <w:p w14:paraId="30AE0AA4" w14:textId="77777777" w:rsidR="003B6694" w:rsidRDefault="0029279B" w:rsidP="00A6443E">
      <w:pPr>
        <w:autoSpaceDE/>
        <w:autoSpaceDN/>
        <w:adjustRightInd w:val="0"/>
        <w:snapToGrid w:val="0"/>
        <w:spacing w:line="560" w:lineRule="exact"/>
        <w:ind w:firstLineChars="200" w:firstLine="640"/>
        <w:jc w:val="both"/>
        <w:rPr>
          <w:rFonts w:ascii="黑体" w:eastAsia="黑体" w:hAnsi="黑体" w:cs="黑体"/>
          <w:bCs/>
          <w:kern w:val="2"/>
          <w:sz w:val="32"/>
          <w:szCs w:val="32"/>
          <w:lang w:eastAsia="zh-CN"/>
        </w:rPr>
      </w:pPr>
      <w:r>
        <w:rPr>
          <w:rFonts w:ascii="黑体" w:eastAsia="黑体" w:hAnsi="黑体" w:cs="黑体" w:hint="eastAsia"/>
          <w:bCs/>
          <w:kern w:val="2"/>
          <w:sz w:val="32"/>
          <w:szCs w:val="32"/>
          <w:lang w:eastAsia="zh-CN"/>
        </w:rPr>
        <w:t>一、项目概况</w:t>
      </w:r>
    </w:p>
    <w:p w14:paraId="1FDAFABD"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（一）项目背景、立项依据</w:t>
      </w:r>
    </w:p>
    <w:p w14:paraId="2ED1F13D" w14:textId="77777777" w:rsidR="003B6694" w:rsidRDefault="0029279B" w:rsidP="00A00B2F">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1、项目背景</w:t>
      </w:r>
    </w:p>
    <w:p w14:paraId="47207D10" w14:textId="77777777" w:rsidR="003B6694" w:rsidRDefault="0029279B" w:rsidP="00A00B2F">
      <w:pPr>
        <w:autoSpaceDE/>
        <w:autoSpaceDN/>
        <w:adjustRightInd w:val="0"/>
        <w:snapToGrid w:val="0"/>
        <w:spacing w:line="560" w:lineRule="exact"/>
        <w:ind w:firstLineChars="200" w:firstLine="640"/>
        <w:jc w:val="both"/>
        <w:rPr>
          <w:rFonts w:ascii="仿宋_GB2312" w:eastAsia="仿宋_GB2312" w:hAnsi="仿宋_GB2312" w:cs="仿宋_GB2312"/>
          <w:sz w:val="32"/>
          <w:szCs w:val="32"/>
          <w:lang w:val="zh-TW" w:eastAsia="zh-CN"/>
        </w:rPr>
      </w:pPr>
      <w:r>
        <w:rPr>
          <w:rFonts w:ascii="仿宋_GB2312" w:eastAsia="仿宋_GB2312" w:hAnsi="仿宋_GB2312" w:cs="仿宋_GB2312" w:hint="eastAsia"/>
          <w:sz w:val="32"/>
          <w:szCs w:val="32"/>
          <w:lang w:val="zh-TW" w:eastAsia="zh-CN"/>
        </w:rPr>
        <w:t>为贯彻落实党的十九大“全面实施绩效管理”精神，提高财政资金配置效率和使用效益，</w:t>
      </w:r>
      <w:r>
        <w:rPr>
          <w:rFonts w:ascii="仿宋_GB2312" w:eastAsia="仿宋_GB2312" w:hAnsi="仿宋_GB2312" w:cs="仿宋_GB2312" w:hint="eastAsia"/>
          <w:sz w:val="32"/>
          <w:szCs w:val="32"/>
          <w:lang w:eastAsia="zh-CN"/>
        </w:rPr>
        <w:t>2021年</w:t>
      </w:r>
      <w:r>
        <w:rPr>
          <w:rFonts w:ascii="仿宋_GB2312" w:eastAsia="仿宋_GB2312" w:hAnsi="仿宋_GB2312" w:cs="仿宋_GB2312" w:hint="eastAsia"/>
          <w:sz w:val="32"/>
          <w:szCs w:val="32"/>
          <w:lang w:val="zh-TW" w:eastAsia="zh-TW"/>
        </w:rPr>
        <w:t>在区委区政府的正确领导下，我局积极落实创新驱动发展战略，坚持以增强自主创新能力，促进产业结构优化升级为核心，遵循国家、省、市相关政策</w:t>
      </w:r>
      <w:r>
        <w:rPr>
          <w:rFonts w:ascii="仿宋_GB2312" w:eastAsia="仿宋_GB2312" w:hAnsi="仿宋_GB2312" w:cs="仿宋_GB2312" w:hint="eastAsia"/>
          <w:sz w:val="32"/>
          <w:szCs w:val="32"/>
          <w:lang w:val="zh-TW" w:eastAsia="zh-CN"/>
        </w:rPr>
        <w:t>，</w:t>
      </w:r>
      <w:r>
        <w:rPr>
          <w:rFonts w:ascii="仿宋_GB2312" w:eastAsia="仿宋_GB2312" w:hAnsi="仿宋_GB2312" w:cs="仿宋_GB2312" w:hint="eastAsia"/>
          <w:sz w:val="32"/>
          <w:szCs w:val="32"/>
          <w:lang w:val="zh-TW" w:eastAsia="zh-TW"/>
        </w:rPr>
        <w:t>及时修订完善产业发展资金科技创新分项资金的相关政策,按照《</w:t>
      </w:r>
      <w:r>
        <w:rPr>
          <w:rFonts w:ascii="仿宋_GB2312" w:eastAsia="仿宋_GB2312" w:hAnsi="仿宋_GB2312" w:cs="仿宋_GB2312" w:hint="eastAsia"/>
          <w:sz w:val="32"/>
          <w:szCs w:val="32"/>
          <w:lang w:val="zh-TW" w:eastAsia="zh-CN"/>
        </w:rPr>
        <w:t>福田区产业发展专项资金绩效评价工作规程（试行）</w:t>
      </w:r>
      <w:r>
        <w:rPr>
          <w:rFonts w:ascii="仿宋_GB2312" w:eastAsia="仿宋_GB2312" w:hAnsi="仿宋_GB2312" w:cs="仿宋_GB2312" w:hint="eastAsia"/>
          <w:sz w:val="32"/>
          <w:szCs w:val="32"/>
          <w:lang w:val="zh-TW" w:eastAsia="zh-TW"/>
        </w:rPr>
        <w:t>》要求，</w:t>
      </w:r>
      <w:r>
        <w:rPr>
          <w:rFonts w:ascii="仿宋_GB2312" w:eastAsia="仿宋_GB2312" w:hAnsi="仿宋_GB2312" w:cs="仿宋_GB2312" w:hint="eastAsia"/>
          <w:sz w:val="32"/>
          <w:szCs w:val="32"/>
          <w:lang w:val="zh-TW" w:eastAsia="zh-CN"/>
        </w:rPr>
        <w:t>强化绩效管理。</w:t>
      </w:r>
    </w:p>
    <w:p w14:paraId="446AA8BA" w14:textId="77777777" w:rsidR="003B6694" w:rsidRDefault="0029279B" w:rsidP="00A00B2F">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2、立项依据</w:t>
      </w:r>
    </w:p>
    <w:p w14:paraId="4AD7C036" w14:textId="77777777" w:rsidR="003B6694" w:rsidRDefault="0029279B" w:rsidP="00A00B2F">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（1</w:t>
      </w:r>
      <w:r w:rsidR="00120048">
        <w:rPr>
          <w:rFonts w:ascii="仿宋_GB2312" w:eastAsia="仿宋_GB2312" w:hAnsi="仿宋_GB2312" w:cs="仿宋_GB2312"/>
          <w:color w:val="000000"/>
          <w:kern w:val="2"/>
          <w:sz w:val="32"/>
          <w:szCs w:val="32"/>
          <w:lang w:eastAsia="zh-CN"/>
        </w:rPr>
        <w:t>）</w:t>
      </w:r>
      <w:r>
        <w:rPr>
          <w:rFonts w:ascii="仿宋_GB2312" w:eastAsia="仿宋_GB2312" w:hAnsi="仿宋_GB2312" w:cs="仿宋_GB2312" w:hint="eastAsia"/>
          <w:color w:val="000000"/>
          <w:kern w:val="2"/>
          <w:sz w:val="32"/>
          <w:szCs w:val="32"/>
          <w:lang w:eastAsia="zh-CN"/>
        </w:rPr>
        <w:t>《深圳市福田区支持科技创新发展若干政策》</w:t>
      </w:r>
    </w:p>
    <w:p w14:paraId="51F5ACE3" w14:textId="77777777" w:rsidR="003B6694" w:rsidRDefault="0029279B" w:rsidP="00A00B2F">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（2</w:t>
      </w:r>
      <w:r w:rsidR="00120048">
        <w:rPr>
          <w:rFonts w:ascii="仿宋_GB2312" w:eastAsia="仿宋_GB2312" w:hAnsi="仿宋_GB2312" w:cs="仿宋_GB2312"/>
          <w:color w:val="000000"/>
          <w:kern w:val="2"/>
          <w:sz w:val="32"/>
          <w:szCs w:val="32"/>
          <w:lang w:eastAsia="zh-CN"/>
        </w:rPr>
        <w:t>）</w:t>
      </w:r>
      <w:r w:rsidR="00120048">
        <w:rPr>
          <w:rFonts w:ascii="仿宋_GB2312" w:eastAsia="仿宋_GB2312" w:hAnsi="仿宋_GB2312" w:cs="仿宋_GB2312" w:hint="eastAsia"/>
          <w:color w:val="000000"/>
          <w:kern w:val="2"/>
          <w:sz w:val="32"/>
          <w:szCs w:val="32"/>
          <w:lang w:eastAsia="zh-CN"/>
        </w:rPr>
        <w:t>《</w:t>
      </w:r>
      <w:r>
        <w:rPr>
          <w:rFonts w:ascii="仿宋_GB2312" w:eastAsia="仿宋_GB2312" w:hAnsi="仿宋_GB2312" w:cs="仿宋_GB2312" w:hint="eastAsia"/>
          <w:color w:val="000000"/>
          <w:kern w:val="2"/>
          <w:sz w:val="32"/>
          <w:szCs w:val="32"/>
          <w:lang w:eastAsia="zh-CN"/>
        </w:rPr>
        <w:t>深圳市福田区支持集成电路产业发展若干措施</w:t>
      </w:r>
      <w:r w:rsidR="00120048">
        <w:rPr>
          <w:rFonts w:ascii="仿宋_GB2312" w:eastAsia="仿宋_GB2312" w:hAnsi="仿宋_GB2312" w:cs="仿宋_GB2312" w:hint="eastAsia"/>
          <w:color w:val="000000"/>
          <w:kern w:val="2"/>
          <w:sz w:val="32"/>
          <w:szCs w:val="32"/>
          <w:lang w:eastAsia="zh-CN"/>
        </w:rPr>
        <w:t>》</w:t>
      </w:r>
    </w:p>
    <w:p w14:paraId="58F64F10" w14:textId="77777777" w:rsidR="003B6694" w:rsidRDefault="0029279B" w:rsidP="00A00B2F">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（3）</w:t>
      </w:r>
      <w:r w:rsidR="00120048">
        <w:rPr>
          <w:rFonts w:ascii="仿宋_GB2312" w:eastAsia="仿宋_GB2312" w:hAnsi="仿宋_GB2312" w:cs="仿宋_GB2312" w:hint="eastAsia"/>
          <w:color w:val="000000"/>
          <w:kern w:val="2"/>
          <w:sz w:val="32"/>
          <w:szCs w:val="32"/>
          <w:lang w:eastAsia="zh-CN"/>
        </w:rPr>
        <w:t xml:space="preserve"> </w:t>
      </w:r>
      <w:r w:rsidR="006A5625">
        <w:rPr>
          <w:rFonts w:ascii="仿宋_GB2312" w:eastAsia="仿宋_GB2312" w:hAnsi="仿宋_GB2312" w:cs="仿宋_GB2312" w:hint="eastAsia"/>
          <w:color w:val="000000"/>
          <w:kern w:val="2"/>
          <w:sz w:val="32"/>
          <w:szCs w:val="32"/>
          <w:lang w:eastAsia="zh-CN"/>
        </w:rPr>
        <w:t>《</w:t>
      </w:r>
      <w:r>
        <w:rPr>
          <w:rFonts w:ascii="仿宋_GB2312" w:eastAsia="仿宋_GB2312" w:hAnsi="仿宋_GB2312" w:cs="仿宋_GB2312" w:hint="eastAsia"/>
          <w:color w:val="000000"/>
          <w:kern w:val="2"/>
          <w:sz w:val="32"/>
          <w:szCs w:val="32"/>
          <w:lang w:eastAsia="zh-CN"/>
        </w:rPr>
        <w:t>深圳市福田区支持生物医药产业发展若干措施</w:t>
      </w:r>
      <w:r w:rsidR="006A5625">
        <w:rPr>
          <w:rFonts w:ascii="仿宋_GB2312" w:eastAsia="仿宋_GB2312" w:hAnsi="仿宋_GB2312" w:cs="仿宋_GB2312" w:hint="eastAsia"/>
          <w:color w:val="000000"/>
          <w:kern w:val="2"/>
          <w:sz w:val="32"/>
          <w:szCs w:val="32"/>
          <w:lang w:eastAsia="zh-CN"/>
        </w:rPr>
        <w:t>》</w:t>
      </w:r>
    </w:p>
    <w:p w14:paraId="7C440767" w14:textId="77777777" w:rsidR="003B6694" w:rsidRDefault="0029279B" w:rsidP="00A00B2F">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（4）</w:t>
      </w:r>
      <w:r w:rsidR="006A5625">
        <w:rPr>
          <w:rFonts w:ascii="仿宋_GB2312" w:eastAsia="仿宋_GB2312" w:hAnsi="仿宋_GB2312" w:cs="仿宋_GB2312" w:hint="eastAsia"/>
          <w:color w:val="000000"/>
          <w:kern w:val="2"/>
          <w:sz w:val="32"/>
          <w:szCs w:val="32"/>
          <w:lang w:eastAsia="zh-CN"/>
        </w:rPr>
        <w:t>《</w:t>
      </w:r>
      <w:r>
        <w:rPr>
          <w:rFonts w:ascii="仿宋_GB2312" w:eastAsia="仿宋_GB2312" w:hAnsi="仿宋_GB2312" w:cs="仿宋_GB2312" w:hint="eastAsia"/>
          <w:color w:val="000000"/>
          <w:kern w:val="2"/>
          <w:sz w:val="32"/>
          <w:szCs w:val="32"/>
          <w:lang w:eastAsia="zh-CN"/>
        </w:rPr>
        <w:t>深圳市福田区支持新一代人工智能产业发展若</w:t>
      </w:r>
      <w:r>
        <w:rPr>
          <w:rFonts w:ascii="仿宋_GB2312" w:eastAsia="仿宋_GB2312" w:hAnsi="仿宋_GB2312" w:cs="仿宋_GB2312" w:hint="eastAsia"/>
          <w:color w:val="000000"/>
          <w:kern w:val="2"/>
          <w:sz w:val="32"/>
          <w:szCs w:val="32"/>
          <w:lang w:eastAsia="zh-CN"/>
        </w:rPr>
        <w:lastRenderedPageBreak/>
        <w:t>干揩施</w:t>
      </w:r>
      <w:r w:rsidR="006A5625">
        <w:rPr>
          <w:rFonts w:ascii="仿宋_GB2312" w:eastAsia="仿宋_GB2312" w:hAnsi="仿宋_GB2312" w:cs="仿宋_GB2312" w:hint="eastAsia"/>
          <w:color w:val="000000"/>
          <w:kern w:val="2"/>
          <w:sz w:val="32"/>
          <w:szCs w:val="32"/>
          <w:lang w:eastAsia="zh-CN"/>
        </w:rPr>
        <w:t>》</w:t>
      </w:r>
    </w:p>
    <w:p w14:paraId="58DCFE84"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（5）</w:t>
      </w:r>
      <w:r w:rsidR="006A5625">
        <w:rPr>
          <w:rFonts w:ascii="仿宋_GB2312" w:eastAsia="仿宋_GB2312" w:hAnsi="仿宋_GB2312" w:cs="仿宋_GB2312" w:hint="eastAsia"/>
          <w:color w:val="000000"/>
          <w:kern w:val="2"/>
          <w:sz w:val="32"/>
          <w:szCs w:val="32"/>
          <w:lang w:eastAsia="zh-CN"/>
        </w:rPr>
        <w:t>《</w:t>
      </w:r>
      <w:r>
        <w:rPr>
          <w:rFonts w:ascii="仿宋_GB2312" w:eastAsia="仿宋_GB2312" w:hAnsi="仿宋_GB2312" w:cs="仿宋_GB2312" w:hint="eastAsia"/>
          <w:color w:val="000000"/>
          <w:kern w:val="2"/>
          <w:sz w:val="32"/>
          <w:szCs w:val="32"/>
          <w:lang w:eastAsia="zh-CN"/>
        </w:rPr>
        <w:t>深圳市福田区华强上步片区产业空间供给侧改革专项措施</w:t>
      </w:r>
      <w:r w:rsidR="006A5625">
        <w:rPr>
          <w:rFonts w:ascii="仿宋_GB2312" w:eastAsia="仿宋_GB2312" w:hAnsi="仿宋_GB2312" w:cs="仿宋_GB2312" w:hint="eastAsia"/>
          <w:color w:val="000000"/>
          <w:kern w:val="2"/>
          <w:sz w:val="32"/>
          <w:szCs w:val="32"/>
          <w:lang w:eastAsia="zh-CN"/>
        </w:rPr>
        <w:t>》</w:t>
      </w:r>
    </w:p>
    <w:p w14:paraId="311CF0C9"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（二）项目内容</w:t>
      </w:r>
    </w:p>
    <w:p w14:paraId="3E4E18E6"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color w:val="000000"/>
          <w:kern w:val="2"/>
          <w:sz w:val="32"/>
          <w:szCs w:val="32"/>
          <w:lang w:eastAsia="zh-CN"/>
        </w:rPr>
        <w:t>本项目旨在</w:t>
      </w:r>
      <w:r>
        <w:rPr>
          <w:rFonts w:ascii="仿宋_GB2312" w:eastAsia="仿宋_GB2312" w:hAnsi="仿宋_GB2312" w:cs="仿宋_GB2312" w:hint="eastAsia"/>
          <w:color w:val="000000"/>
          <w:kern w:val="2"/>
          <w:sz w:val="32"/>
          <w:szCs w:val="32"/>
          <w:lang w:eastAsia="zh-CN"/>
        </w:rPr>
        <w:t>深入实施创新驱动发展战略，聚焦落实粤港澳大湾区和深圳先行示范区“双区驱动”战略，加快国家高新技术企业集聚，推动战略性新兴产业高端发展，激发企业创新创业活力，提升企业自主创新能力，打造科技创新中心，构建良好的综合创新生态体系。</w:t>
      </w:r>
    </w:p>
    <w:p w14:paraId="551E0D24"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color w:val="000000"/>
          <w:kern w:val="2"/>
          <w:sz w:val="32"/>
          <w:szCs w:val="32"/>
          <w:lang w:eastAsia="zh-CN"/>
        </w:rPr>
        <w:t>（二）项目管理和职</w:t>
      </w:r>
      <w:r>
        <w:rPr>
          <w:rFonts w:ascii="仿宋_GB2312" w:eastAsia="仿宋_GB2312" w:hAnsi="仿宋_GB2312" w:cs="仿宋_GB2312" w:hint="eastAsia"/>
          <w:color w:val="000000"/>
          <w:kern w:val="2"/>
          <w:sz w:val="32"/>
          <w:szCs w:val="32"/>
          <w:lang w:eastAsia="zh-CN"/>
        </w:rPr>
        <w:t>责</w:t>
      </w:r>
      <w:r>
        <w:rPr>
          <w:rFonts w:ascii="仿宋_GB2312" w:eastAsia="仿宋_GB2312" w:hAnsi="仿宋_GB2312" w:cs="仿宋_GB2312"/>
          <w:color w:val="000000"/>
          <w:kern w:val="2"/>
          <w:sz w:val="32"/>
          <w:szCs w:val="32"/>
          <w:lang w:eastAsia="zh-CN"/>
        </w:rPr>
        <w:t>分工</w:t>
      </w:r>
    </w:p>
    <w:p w14:paraId="7CEAF2E5"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color w:val="000000"/>
          <w:kern w:val="2"/>
          <w:sz w:val="32"/>
          <w:szCs w:val="32"/>
          <w:lang w:eastAsia="zh-CN"/>
        </w:rPr>
        <w:t>本项目</w:t>
      </w:r>
      <w:r>
        <w:rPr>
          <w:rFonts w:ascii="仿宋_GB2312" w:eastAsia="仿宋_GB2312" w:hAnsi="仿宋_GB2312" w:cs="仿宋_GB2312" w:hint="eastAsia"/>
          <w:color w:val="000000"/>
          <w:kern w:val="2"/>
          <w:sz w:val="32"/>
          <w:szCs w:val="32"/>
          <w:lang w:eastAsia="zh-CN"/>
        </w:rPr>
        <w:t>我局是该专项资金的责任管理部门。</w:t>
      </w:r>
    </w:p>
    <w:p w14:paraId="5C752CB5"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1、负责制定本部门产业资金支持政策、申请指南、审核企业申请、提出资金支持意见，处理质疑或投诉、解释政策等；负责监管产业资金使用情况，对企业的违法违约行为及时反馈联审办，并根据情况追回支持资金。</w:t>
      </w:r>
    </w:p>
    <w:p w14:paraId="1640FCCA"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2、作为产业资金预算主体，负责编制本部门产业资金预算，并对预算执行情况负责。</w:t>
      </w:r>
    </w:p>
    <w:p w14:paraId="562E8D79"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3、设定本部门产业资金绩效目标，负责本部门产业资金绩效评价，按要求开展相关工作。</w:t>
      </w:r>
    </w:p>
    <w:p w14:paraId="52F64EB8"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4、负责把握产业资金使用的政治方向，确保意识形态安全。</w:t>
      </w:r>
    </w:p>
    <w:p w14:paraId="4E36DB09"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（三）</w:t>
      </w:r>
      <w:r>
        <w:rPr>
          <w:rFonts w:ascii="仿宋_GB2312" w:eastAsia="仿宋_GB2312" w:hAnsi="仿宋_GB2312" w:cs="仿宋_GB2312"/>
          <w:color w:val="000000"/>
          <w:kern w:val="2"/>
          <w:sz w:val="32"/>
          <w:szCs w:val="32"/>
          <w:lang w:eastAsia="zh-CN"/>
        </w:rPr>
        <w:t>项目资金管理情况</w:t>
      </w:r>
    </w:p>
    <w:p w14:paraId="297DBB38"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color w:val="000000"/>
          <w:kern w:val="2"/>
          <w:sz w:val="32"/>
          <w:szCs w:val="32"/>
          <w:lang w:eastAsia="zh-CN"/>
        </w:rPr>
        <w:t>1.项目预算安排及执行情况</w:t>
      </w:r>
    </w:p>
    <w:p w14:paraId="578409BE"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highlight w:val="yellow"/>
          <w:lang w:eastAsia="zh-CN"/>
        </w:rPr>
      </w:pPr>
      <w:r>
        <w:rPr>
          <w:rFonts w:ascii="仿宋_GB2312" w:eastAsia="仿宋_GB2312" w:hAnsi="仿宋_GB2312" w:cs="仿宋_GB2312"/>
          <w:color w:val="000000"/>
          <w:kern w:val="2"/>
          <w:sz w:val="32"/>
          <w:szCs w:val="32"/>
          <w:lang w:eastAsia="zh-CN"/>
        </w:rPr>
        <w:t>202</w:t>
      </w:r>
      <w:r>
        <w:rPr>
          <w:rFonts w:ascii="仿宋_GB2312" w:eastAsia="仿宋_GB2312" w:hAnsi="仿宋_GB2312" w:cs="仿宋_GB2312" w:hint="eastAsia"/>
          <w:color w:val="000000"/>
          <w:kern w:val="2"/>
          <w:sz w:val="32"/>
          <w:szCs w:val="32"/>
          <w:lang w:eastAsia="zh-CN"/>
        </w:rPr>
        <w:t>1</w:t>
      </w:r>
      <w:r>
        <w:rPr>
          <w:rFonts w:ascii="仿宋_GB2312" w:eastAsia="仿宋_GB2312" w:hAnsi="仿宋_GB2312" w:cs="仿宋_GB2312"/>
          <w:color w:val="000000"/>
          <w:kern w:val="2"/>
          <w:sz w:val="32"/>
          <w:szCs w:val="32"/>
          <w:lang w:eastAsia="zh-CN"/>
        </w:rPr>
        <w:t>年，本项目预算金额为</w:t>
      </w:r>
      <w:r>
        <w:rPr>
          <w:rFonts w:ascii="仿宋_GB2312" w:eastAsia="仿宋_GB2312" w:hAnsi="仿宋_GB2312" w:cs="仿宋_GB2312" w:hint="eastAsia"/>
          <w:color w:val="000000"/>
          <w:kern w:val="2"/>
          <w:sz w:val="32"/>
          <w:szCs w:val="32"/>
          <w:lang w:eastAsia="zh-CN"/>
        </w:rPr>
        <w:t>35</w:t>
      </w:r>
      <w:r w:rsidR="00815D1A">
        <w:rPr>
          <w:rFonts w:ascii="仿宋_GB2312" w:eastAsia="仿宋_GB2312" w:hAnsi="仿宋_GB2312" w:cs="仿宋_GB2312"/>
          <w:color w:val="000000"/>
          <w:kern w:val="2"/>
          <w:sz w:val="32"/>
          <w:szCs w:val="32"/>
          <w:lang w:eastAsia="zh-CN"/>
        </w:rPr>
        <w:t>,</w:t>
      </w:r>
      <w:r>
        <w:rPr>
          <w:rFonts w:ascii="仿宋_GB2312" w:eastAsia="仿宋_GB2312" w:hAnsi="仿宋_GB2312" w:cs="仿宋_GB2312" w:hint="eastAsia"/>
          <w:color w:val="000000"/>
          <w:kern w:val="2"/>
          <w:sz w:val="32"/>
          <w:szCs w:val="32"/>
          <w:lang w:eastAsia="zh-CN"/>
        </w:rPr>
        <w:t>000.00</w:t>
      </w:r>
      <w:r>
        <w:rPr>
          <w:rFonts w:ascii="仿宋_GB2312" w:eastAsia="仿宋_GB2312" w:hAnsi="仿宋_GB2312" w:cs="仿宋_GB2312"/>
          <w:color w:val="000000"/>
          <w:kern w:val="2"/>
          <w:sz w:val="32"/>
          <w:szCs w:val="32"/>
          <w:lang w:eastAsia="zh-CN"/>
        </w:rPr>
        <w:t>万元，主要用于</w:t>
      </w:r>
      <w:r>
        <w:rPr>
          <w:rFonts w:ascii="仿宋_GB2312" w:eastAsia="仿宋_GB2312" w:hAnsi="仿宋_GB2312" w:cs="仿宋_GB2312"/>
          <w:color w:val="000000"/>
          <w:kern w:val="2"/>
          <w:sz w:val="32"/>
          <w:szCs w:val="32"/>
          <w:lang w:eastAsia="zh-CN"/>
        </w:rPr>
        <w:lastRenderedPageBreak/>
        <w:t>产业发展专项相关支出。具体包括</w:t>
      </w:r>
      <w:r>
        <w:rPr>
          <w:rFonts w:ascii="仿宋_GB2312" w:eastAsia="仿宋_GB2312" w:hAnsi="仿宋_GB2312" w:cs="仿宋_GB2312" w:hint="eastAsia"/>
          <w:color w:val="000000"/>
          <w:kern w:val="2"/>
          <w:sz w:val="32"/>
          <w:szCs w:val="32"/>
          <w:lang w:eastAsia="zh-CN"/>
        </w:rPr>
        <w:t>但不限于</w:t>
      </w:r>
      <w:r>
        <w:rPr>
          <w:rFonts w:ascii="仿宋_GB2312" w:eastAsia="仿宋_GB2312" w:hAnsi="仿宋_GB2312" w:cs="仿宋_GB2312"/>
          <w:color w:val="000000"/>
          <w:kern w:val="2"/>
          <w:sz w:val="32"/>
          <w:szCs w:val="32"/>
          <w:lang w:eastAsia="zh-CN"/>
        </w:rPr>
        <w:t>以下子项目:“科技创新-国高企业认定支持”</w:t>
      </w:r>
      <w:r>
        <w:rPr>
          <w:rFonts w:ascii="仿宋_GB2312" w:eastAsia="仿宋_GB2312" w:hAnsi="仿宋_GB2312" w:cs="仿宋_GB2312" w:hint="eastAsia"/>
          <w:color w:val="000000"/>
          <w:kern w:val="2"/>
          <w:sz w:val="32"/>
          <w:szCs w:val="32"/>
          <w:lang w:eastAsia="zh-CN"/>
        </w:rPr>
        <w:t>、</w:t>
      </w:r>
      <w:r>
        <w:rPr>
          <w:rFonts w:ascii="仿宋_GB2312" w:eastAsia="仿宋_GB2312" w:hAnsi="仿宋_GB2312" w:cs="仿宋_GB2312"/>
          <w:color w:val="000000"/>
          <w:kern w:val="2"/>
          <w:sz w:val="32"/>
          <w:szCs w:val="32"/>
          <w:lang w:eastAsia="zh-CN"/>
        </w:rPr>
        <w:t>“科技企业高成长-R&amp;D投入支持”</w:t>
      </w:r>
      <w:r>
        <w:rPr>
          <w:rFonts w:ascii="仿宋_GB2312" w:eastAsia="仿宋_GB2312" w:hAnsi="仿宋_GB2312" w:cs="仿宋_GB2312" w:hint="eastAsia"/>
          <w:color w:val="000000"/>
          <w:kern w:val="2"/>
          <w:sz w:val="32"/>
          <w:szCs w:val="32"/>
          <w:lang w:eastAsia="zh-CN"/>
        </w:rPr>
        <w:t>、“科技创新-重点团队支持”、“科技创新-科技立项及奖励配套支持（企业申请）”、“科技企业高成长-科技小巨人支持”等。本项目总指标金额35,000.00万元，</w:t>
      </w:r>
      <w:r>
        <w:rPr>
          <w:rFonts w:ascii="仿宋_GB2312" w:eastAsia="仿宋_GB2312" w:hAnsi="仿宋_GB2312" w:cs="仿宋_GB2312"/>
          <w:color w:val="000000"/>
          <w:kern w:val="2"/>
          <w:sz w:val="32"/>
          <w:szCs w:val="32"/>
          <w:lang w:eastAsia="zh-CN"/>
        </w:rPr>
        <w:t>项目实际支出金额</w:t>
      </w:r>
      <w:r>
        <w:rPr>
          <w:rFonts w:ascii="仿宋_GB2312" w:eastAsia="仿宋_GB2312" w:hAnsi="仿宋_GB2312" w:cs="仿宋_GB2312" w:hint="eastAsia"/>
          <w:color w:val="000000"/>
          <w:kern w:val="2"/>
          <w:sz w:val="32"/>
          <w:szCs w:val="32"/>
          <w:lang w:eastAsia="zh-CN"/>
        </w:rPr>
        <w:t>34,799.99万元</w:t>
      </w:r>
      <w:r>
        <w:rPr>
          <w:rFonts w:ascii="仿宋_GB2312" w:eastAsia="仿宋_GB2312" w:hAnsi="仿宋_GB2312" w:cs="仿宋_GB2312"/>
          <w:color w:val="000000"/>
          <w:kern w:val="2"/>
          <w:sz w:val="32"/>
          <w:szCs w:val="32"/>
          <w:lang w:eastAsia="zh-CN"/>
        </w:rPr>
        <w:t>，执行率达</w:t>
      </w:r>
      <w:r>
        <w:rPr>
          <w:rFonts w:ascii="仿宋_GB2312" w:eastAsia="仿宋_GB2312" w:hAnsi="仿宋_GB2312" w:cs="仿宋_GB2312" w:hint="eastAsia"/>
          <w:color w:val="000000"/>
          <w:kern w:val="2"/>
          <w:sz w:val="32"/>
          <w:szCs w:val="32"/>
          <w:lang w:eastAsia="zh-CN"/>
        </w:rPr>
        <w:t>99.43%。</w:t>
      </w:r>
    </w:p>
    <w:p w14:paraId="7F7692EA"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2、项目资金管理情况</w:t>
      </w:r>
    </w:p>
    <w:p w14:paraId="02EF137F"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color w:val="000000"/>
          <w:kern w:val="2"/>
          <w:sz w:val="32"/>
          <w:szCs w:val="32"/>
          <w:lang w:eastAsia="zh-CN"/>
        </w:rPr>
        <w:t>为进一步加强项目经费管理，我</w:t>
      </w:r>
      <w:r>
        <w:rPr>
          <w:rFonts w:ascii="仿宋_GB2312" w:eastAsia="仿宋_GB2312" w:hAnsi="仿宋_GB2312" w:cs="仿宋_GB2312" w:hint="eastAsia"/>
          <w:color w:val="000000"/>
          <w:kern w:val="2"/>
          <w:sz w:val="32"/>
          <w:szCs w:val="32"/>
          <w:lang w:eastAsia="zh-CN"/>
        </w:rPr>
        <w:t>局</w:t>
      </w:r>
      <w:r>
        <w:rPr>
          <w:rFonts w:ascii="仿宋_GB2312" w:eastAsia="仿宋_GB2312" w:hAnsi="仿宋_GB2312" w:cs="仿宋_GB2312"/>
          <w:color w:val="000000"/>
          <w:kern w:val="2"/>
          <w:sz w:val="32"/>
          <w:szCs w:val="32"/>
          <w:lang w:eastAsia="zh-CN"/>
        </w:rPr>
        <w:t>严格按照202</w:t>
      </w:r>
      <w:r>
        <w:rPr>
          <w:rFonts w:ascii="仿宋_GB2312" w:eastAsia="仿宋_GB2312" w:hAnsi="仿宋_GB2312" w:cs="仿宋_GB2312" w:hint="eastAsia"/>
          <w:color w:val="000000"/>
          <w:kern w:val="2"/>
          <w:sz w:val="32"/>
          <w:szCs w:val="32"/>
          <w:lang w:eastAsia="zh-CN"/>
        </w:rPr>
        <w:t>1</w:t>
      </w:r>
      <w:r>
        <w:rPr>
          <w:rFonts w:ascii="仿宋_GB2312" w:eastAsia="仿宋_GB2312" w:hAnsi="仿宋_GB2312" w:cs="仿宋_GB2312"/>
          <w:color w:val="000000"/>
          <w:kern w:val="2"/>
          <w:sz w:val="32"/>
          <w:szCs w:val="32"/>
          <w:lang w:eastAsia="zh-CN"/>
        </w:rPr>
        <w:t>年度的单位内控制度对项目经费的使用进行管理，确保资金使用均遵守单位财务管理制度规定，项目管理制度健全，在资金管理使用上严格按照相关规定的要求执行，资金的使用设置了监管流程，有完善的支出审批制度，资金的拨付审批程序和手续完备。项目实施过程中各项制度得到有效执行。</w:t>
      </w:r>
    </w:p>
    <w:p w14:paraId="28CBA59D"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（四）</w:t>
      </w:r>
      <w:r>
        <w:rPr>
          <w:rFonts w:ascii="仿宋_GB2312" w:eastAsia="仿宋_GB2312" w:hAnsi="仿宋_GB2312" w:cs="仿宋_GB2312"/>
          <w:color w:val="000000"/>
          <w:kern w:val="2"/>
          <w:sz w:val="32"/>
          <w:szCs w:val="32"/>
          <w:lang w:eastAsia="zh-CN"/>
        </w:rPr>
        <w:t>项目资金管理情况</w:t>
      </w:r>
    </w:p>
    <w:p w14:paraId="279D2D8A"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1、年度目标</w:t>
      </w:r>
    </w:p>
    <w:p w14:paraId="53E8C5C6"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该项目年度目标为坚持把创新驱动作为城市发展主导战略，以科技创新为核心推进全面创新，完善科技创新体制机制，加强基础研究和应用基础研究，强化产学研深度融合创新优势，深化对外开放和国际合作，提升科技实力和创新能力，支撑和引领经济社会可持续发展。争取达到产业专项资金科创分项支持企业600家以上，战略性新兴产业实现增加值550亿以上，发明专利授权量达到2</w:t>
      </w:r>
      <w:r w:rsidR="0078290C">
        <w:rPr>
          <w:rFonts w:ascii="仿宋_GB2312" w:eastAsia="仿宋_GB2312" w:hAnsi="仿宋_GB2312" w:cs="仿宋_GB2312"/>
          <w:color w:val="000000"/>
          <w:kern w:val="2"/>
          <w:sz w:val="32"/>
          <w:szCs w:val="32"/>
          <w:lang w:eastAsia="zh-CN"/>
        </w:rPr>
        <w:t>,</w:t>
      </w:r>
      <w:r>
        <w:rPr>
          <w:rFonts w:ascii="仿宋_GB2312" w:eastAsia="仿宋_GB2312" w:hAnsi="仿宋_GB2312" w:cs="仿宋_GB2312" w:hint="eastAsia"/>
          <w:color w:val="000000"/>
          <w:kern w:val="2"/>
          <w:sz w:val="32"/>
          <w:szCs w:val="32"/>
          <w:lang w:eastAsia="zh-CN"/>
        </w:rPr>
        <w:t>000件以上，辖区国家高新技术企业数量达到1</w:t>
      </w:r>
      <w:r w:rsidR="0078290C">
        <w:rPr>
          <w:rFonts w:ascii="仿宋_GB2312" w:eastAsia="仿宋_GB2312" w:hAnsi="仿宋_GB2312" w:cs="仿宋_GB2312"/>
          <w:color w:val="000000"/>
          <w:kern w:val="2"/>
          <w:sz w:val="32"/>
          <w:szCs w:val="32"/>
          <w:lang w:eastAsia="zh-CN"/>
        </w:rPr>
        <w:t>,</w:t>
      </w:r>
      <w:r>
        <w:rPr>
          <w:rFonts w:ascii="仿宋_GB2312" w:eastAsia="仿宋_GB2312" w:hAnsi="仿宋_GB2312" w:cs="仿宋_GB2312" w:hint="eastAsia"/>
          <w:color w:val="000000"/>
          <w:kern w:val="2"/>
          <w:sz w:val="32"/>
          <w:szCs w:val="32"/>
          <w:lang w:eastAsia="zh-CN"/>
        </w:rPr>
        <w:t>000家以上。</w:t>
      </w:r>
    </w:p>
    <w:p w14:paraId="23F81114"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2、完成情况</w:t>
      </w:r>
    </w:p>
    <w:p w14:paraId="7EB3DF10" w14:textId="77777777" w:rsidR="003B6694" w:rsidRDefault="0029279B" w:rsidP="00A6443E">
      <w:pPr>
        <w:adjustRightInd w:val="0"/>
        <w:snapToGrid w:val="0"/>
        <w:spacing w:line="560" w:lineRule="exact"/>
        <w:ind w:firstLineChars="200" w:firstLine="640"/>
        <w:jc w:val="both"/>
        <w:textAlignment w:val="center"/>
        <w:rPr>
          <w:rFonts w:ascii="仿宋_GB2312" w:eastAsia="仿宋_GB2312" w:hAnsi="仿宋_GB2312" w:cs="仿宋_GB2312"/>
          <w:color w:val="000000"/>
          <w:sz w:val="32"/>
          <w:szCs w:val="32"/>
          <w:lang w:eastAsia="zh-CN"/>
        </w:rPr>
      </w:pPr>
      <w:r>
        <w:rPr>
          <w:rFonts w:ascii="仿宋_GB2312" w:eastAsia="仿宋_GB2312" w:hAnsi="仿宋_GB2312" w:cs="仿宋_GB2312" w:hint="eastAsia"/>
          <w:sz w:val="32"/>
          <w:szCs w:val="32"/>
          <w:lang w:val="zh-TW" w:eastAsia="zh-CN"/>
        </w:rPr>
        <w:lastRenderedPageBreak/>
        <w:t>对</w:t>
      </w:r>
      <w:r>
        <w:rPr>
          <w:rFonts w:ascii="仿宋_GB2312" w:eastAsia="仿宋_GB2312" w:hAnsi="仿宋_GB2312" w:cs="仿宋_GB2312" w:hint="eastAsia"/>
          <w:sz w:val="32"/>
          <w:szCs w:val="32"/>
          <w:lang w:eastAsia="zh-CN"/>
        </w:rPr>
        <w:t>2021</w:t>
      </w:r>
      <w:r>
        <w:rPr>
          <w:rFonts w:ascii="仿宋_GB2312" w:eastAsia="仿宋_GB2312" w:hAnsi="仿宋_GB2312" w:cs="仿宋_GB2312" w:hint="eastAsia"/>
          <w:sz w:val="32"/>
          <w:szCs w:val="32"/>
          <w:lang w:val="zh-TW" w:eastAsia="zh-TW"/>
        </w:rPr>
        <w:t>年产业发展专项资金科技创新分项</w:t>
      </w:r>
      <w:r>
        <w:rPr>
          <w:rFonts w:ascii="仿宋_GB2312" w:eastAsia="仿宋_GB2312" w:hAnsi="仿宋_GB2312" w:cs="仿宋_GB2312" w:hint="eastAsia"/>
          <w:sz w:val="32"/>
          <w:szCs w:val="32"/>
          <w:lang w:val="zh-TW" w:eastAsia="zh-CN"/>
        </w:rPr>
        <w:t>，我局积极</w:t>
      </w:r>
      <w:r>
        <w:rPr>
          <w:rFonts w:ascii="仿宋_GB2312" w:eastAsia="仿宋_GB2312" w:hAnsi="仿宋_GB2312" w:cs="仿宋_GB2312" w:hint="eastAsia"/>
          <w:sz w:val="32"/>
          <w:szCs w:val="32"/>
          <w:lang w:val="zh-TW" w:eastAsia="zh-TW"/>
        </w:rPr>
        <w:t>强化项目审</w:t>
      </w:r>
      <w:r>
        <w:rPr>
          <w:rFonts w:ascii="仿宋_GB2312" w:eastAsia="仿宋_GB2312" w:hAnsi="仿宋_GB2312" w:cs="仿宋_GB2312" w:hint="eastAsia"/>
          <w:sz w:val="32"/>
          <w:szCs w:val="32"/>
          <w:lang w:val="zh-TW" w:eastAsia="zh-CN"/>
        </w:rPr>
        <w:t>核</w:t>
      </w:r>
      <w:r>
        <w:rPr>
          <w:rFonts w:ascii="仿宋_GB2312" w:eastAsia="仿宋_GB2312" w:hAnsi="仿宋_GB2312" w:cs="仿宋_GB2312" w:hint="eastAsia"/>
          <w:sz w:val="32"/>
          <w:szCs w:val="32"/>
          <w:lang w:val="zh-TW" w:eastAsia="zh-TW"/>
        </w:rPr>
        <w:t>、日常监管、跟踪问效、绩效评价等环节的管理措施,明确了职责和权限,规范操作程序，全面引入绩效理念，推行绩效管理</w:t>
      </w:r>
      <w:r>
        <w:rPr>
          <w:rFonts w:ascii="仿宋_GB2312" w:eastAsia="仿宋_GB2312" w:hAnsi="仿宋_GB2312" w:cs="仿宋_GB2312" w:hint="eastAsia"/>
          <w:sz w:val="32"/>
          <w:szCs w:val="32"/>
          <w:lang w:val="zh-TW" w:eastAsia="zh-CN"/>
        </w:rPr>
        <w:t>，</w:t>
      </w:r>
      <w:r>
        <w:rPr>
          <w:rFonts w:ascii="仿宋_GB2312" w:eastAsia="仿宋_GB2312" w:hAnsi="仿宋_GB2312" w:cs="仿宋_GB2312" w:hint="eastAsia"/>
          <w:sz w:val="32"/>
          <w:szCs w:val="32"/>
          <w:lang w:val="zh-TW" w:eastAsia="zh-TW"/>
        </w:rPr>
        <w:t>将绩效理念和管理方法深度融入预算编制、执行和监督全过程。</w:t>
      </w:r>
      <w:r>
        <w:rPr>
          <w:rFonts w:ascii="仿宋_GB2312" w:eastAsia="仿宋_GB2312" w:hAnsi="仿宋_GB2312" w:cs="仿宋_GB2312" w:hint="eastAsia"/>
          <w:sz w:val="32"/>
          <w:szCs w:val="32"/>
          <w:lang w:eastAsia="zh-CN"/>
        </w:rPr>
        <w:t>项目总体概况为</w:t>
      </w:r>
      <w:r>
        <w:rPr>
          <w:rFonts w:ascii="仿宋_GB2312" w:eastAsia="仿宋_GB2312" w:hAnsi="仿宋_GB2312" w:cs="仿宋_GB2312" w:hint="eastAsia"/>
          <w:color w:val="000000"/>
          <w:kern w:val="2"/>
          <w:sz w:val="32"/>
          <w:szCs w:val="32"/>
          <w:lang w:eastAsia="zh-CN"/>
        </w:rPr>
        <w:t>产业专项资金科创分项支持企业数量达</w:t>
      </w:r>
      <w:r w:rsidRPr="0078290C">
        <w:rPr>
          <w:rFonts w:ascii="仿宋_GB2312" w:eastAsia="仿宋_GB2312" w:hAnsi="仿宋_GB2312" w:cs="仿宋_GB2312" w:hint="eastAsia"/>
          <w:color w:val="000000"/>
          <w:kern w:val="2"/>
          <w:sz w:val="32"/>
          <w:szCs w:val="32"/>
          <w:lang w:eastAsia="zh-CN"/>
        </w:rPr>
        <w:t>到1</w:t>
      </w:r>
      <w:r w:rsidR="0078290C">
        <w:rPr>
          <w:rFonts w:ascii="仿宋_GB2312" w:eastAsia="仿宋_GB2312" w:hAnsi="仿宋_GB2312" w:cs="仿宋_GB2312" w:hint="eastAsia"/>
          <w:color w:val="000000"/>
          <w:kern w:val="2"/>
          <w:sz w:val="32"/>
          <w:szCs w:val="32"/>
          <w:lang w:eastAsia="zh-CN"/>
        </w:rPr>
        <w:t>,</w:t>
      </w:r>
      <w:r w:rsidRPr="0078290C">
        <w:rPr>
          <w:rFonts w:ascii="仿宋_GB2312" w:eastAsia="仿宋_GB2312" w:hAnsi="仿宋_GB2312" w:cs="仿宋_GB2312" w:hint="eastAsia"/>
          <w:color w:val="000000"/>
          <w:kern w:val="2"/>
          <w:sz w:val="32"/>
          <w:szCs w:val="32"/>
          <w:lang w:eastAsia="zh-CN"/>
        </w:rPr>
        <w:t>437家，</w:t>
      </w:r>
      <w:r>
        <w:rPr>
          <w:rFonts w:ascii="仿宋_GB2312" w:eastAsia="仿宋_GB2312" w:hAnsi="仿宋_GB2312" w:cs="仿宋_GB2312" w:hint="eastAsia"/>
          <w:color w:val="000000"/>
          <w:kern w:val="2"/>
          <w:sz w:val="32"/>
          <w:szCs w:val="32"/>
          <w:lang w:eastAsia="zh-CN"/>
        </w:rPr>
        <w:t>战略性新兴产业实现增加值1</w:t>
      </w:r>
      <w:r w:rsidR="0078290C">
        <w:rPr>
          <w:rFonts w:ascii="仿宋_GB2312" w:eastAsia="仿宋_GB2312" w:hAnsi="仿宋_GB2312" w:cs="仿宋_GB2312"/>
          <w:color w:val="000000"/>
          <w:kern w:val="2"/>
          <w:sz w:val="32"/>
          <w:szCs w:val="32"/>
          <w:lang w:eastAsia="zh-CN"/>
        </w:rPr>
        <w:t>,</w:t>
      </w:r>
      <w:r>
        <w:rPr>
          <w:rFonts w:ascii="仿宋_GB2312" w:eastAsia="仿宋_GB2312" w:hAnsi="仿宋_GB2312" w:cs="仿宋_GB2312" w:hint="eastAsia"/>
          <w:color w:val="000000"/>
          <w:kern w:val="2"/>
          <w:sz w:val="32"/>
          <w:szCs w:val="32"/>
          <w:lang w:eastAsia="zh-CN"/>
        </w:rPr>
        <w:t>031亿。详细的项目目标完成情况表如下：</w:t>
      </w:r>
    </w:p>
    <w:p w14:paraId="55816EDC" w14:textId="77777777" w:rsidR="003B6694" w:rsidRDefault="0029279B">
      <w:pPr>
        <w:ind w:firstLineChars="800" w:firstLine="256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项目绩效目标及完成情况表</w:t>
      </w:r>
    </w:p>
    <w:tbl>
      <w:tblPr>
        <w:tblW w:w="8262" w:type="dxa"/>
        <w:tblInd w:w="93" w:type="dxa"/>
        <w:tblLayout w:type="fixed"/>
        <w:tblLook w:val="04A0" w:firstRow="1" w:lastRow="0" w:firstColumn="1" w:lastColumn="0" w:noHBand="0" w:noVBand="1"/>
      </w:tblPr>
      <w:tblGrid>
        <w:gridCol w:w="1096"/>
        <w:gridCol w:w="1170"/>
        <w:gridCol w:w="3518"/>
        <w:gridCol w:w="1317"/>
        <w:gridCol w:w="1161"/>
      </w:tblGrid>
      <w:tr w:rsidR="003B6694" w14:paraId="32965897" w14:textId="77777777">
        <w:trPr>
          <w:trHeight w:val="500"/>
        </w:trPr>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6C61C" w14:textId="77777777" w:rsidR="003B6694" w:rsidRDefault="0029279B">
            <w:pPr>
              <w:widowControl/>
              <w:jc w:val="center"/>
              <w:textAlignment w:val="center"/>
              <w:rPr>
                <w:color w:val="000000"/>
              </w:rPr>
            </w:pPr>
            <w:r>
              <w:rPr>
                <w:rFonts w:hint="eastAsia"/>
                <w:color w:val="000000"/>
                <w:lang w:eastAsia="zh-CN" w:bidi="ar"/>
              </w:rPr>
              <w:t>一级指标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B185C" w14:textId="77777777" w:rsidR="003B6694" w:rsidRDefault="0029279B">
            <w:pPr>
              <w:widowControl/>
              <w:jc w:val="center"/>
              <w:textAlignment w:val="center"/>
              <w:rPr>
                <w:color w:val="000000"/>
              </w:rPr>
            </w:pPr>
            <w:r>
              <w:rPr>
                <w:rFonts w:hint="eastAsia"/>
                <w:color w:val="000000"/>
                <w:lang w:eastAsia="zh-CN" w:bidi="ar"/>
              </w:rPr>
              <w:t>二级指标</w:t>
            </w:r>
          </w:p>
        </w:tc>
        <w:tc>
          <w:tcPr>
            <w:tcW w:w="3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24262" w14:textId="77777777" w:rsidR="003B6694" w:rsidRDefault="0029279B">
            <w:pPr>
              <w:widowControl/>
              <w:jc w:val="center"/>
              <w:textAlignment w:val="center"/>
              <w:rPr>
                <w:color w:val="000000"/>
              </w:rPr>
            </w:pPr>
            <w:r>
              <w:rPr>
                <w:rFonts w:hint="eastAsia"/>
                <w:color w:val="000000"/>
                <w:lang w:eastAsia="zh-CN" w:bidi="ar"/>
              </w:rPr>
              <w:t>三级指标</w:t>
            </w:r>
          </w:p>
        </w:tc>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995F4" w14:textId="77777777" w:rsidR="003B6694" w:rsidRDefault="0029279B">
            <w:pPr>
              <w:widowControl/>
              <w:jc w:val="center"/>
              <w:textAlignment w:val="center"/>
              <w:rPr>
                <w:color w:val="000000"/>
              </w:rPr>
            </w:pPr>
            <w:r>
              <w:rPr>
                <w:rFonts w:hint="eastAsia"/>
                <w:color w:val="000000"/>
                <w:lang w:eastAsia="zh-CN" w:bidi="ar"/>
              </w:rPr>
              <w:t>目标值</w:t>
            </w:r>
          </w:p>
        </w:tc>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A57C8" w14:textId="77777777" w:rsidR="003B6694" w:rsidRDefault="0029279B">
            <w:pPr>
              <w:widowControl/>
              <w:jc w:val="center"/>
              <w:textAlignment w:val="center"/>
              <w:rPr>
                <w:color w:val="000000"/>
              </w:rPr>
            </w:pPr>
            <w:r>
              <w:rPr>
                <w:rFonts w:hint="eastAsia"/>
                <w:color w:val="000000"/>
                <w:lang w:eastAsia="zh-CN" w:bidi="ar"/>
              </w:rPr>
              <w:t>完成值</w:t>
            </w:r>
          </w:p>
        </w:tc>
      </w:tr>
      <w:tr w:rsidR="003B6694" w14:paraId="48D87E8E" w14:textId="77777777">
        <w:trPr>
          <w:trHeight w:val="500"/>
        </w:trPr>
        <w:tc>
          <w:tcPr>
            <w:tcW w:w="10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176E4" w14:textId="77777777" w:rsidR="003B6694" w:rsidRDefault="0029279B">
            <w:pPr>
              <w:widowControl/>
              <w:jc w:val="center"/>
              <w:textAlignment w:val="center"/>
              <w:rPr>
                <w:color w:val="000000"/>
              </w:rPr>
            </w:pPr>
            <w:r>
              <w:rPr>
                <w:rFonts w:hint="eastAsia"/>
                <w:color w:val="000000"/>
                <w:lang w:eastAsia="zh-CN" w:bidi="ar"/>
              </w:rPr>
              <w:t>产出指标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AE119" w14:textId="77777777" w:rsidR="003B6694" w:rsidRDefault="0029279B">
            <w:pPr>
              <w:widowControl/>
              <w:jc w:val="center"/>
              <w:textAlignment w:val="center"/>
              <w:rPr>
                <w:color w:val="000000"/>
              </w:rPr>
            </w:pPr>
            <w:r>
              <w:rPr>
                <w:rFonts w:hint="eastAsia"/>
                <w:color w:val="000000"/>
                <w:lang w:eastAsia="zh-CN" w:bidi="ar"/>
              </w:rPr>
              <w:t>数量指标</w:t>
            </w:r>
          </w:p>
        </w:tc>
        <w:tc>
          <w:tcPr>
            <w:tcW w:w="3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A2E82" w14:textId="77777777" w:rsidR="003B6694" w:rsidRDefault="0029279B">
            <w:pPr>
              <w:widowControl/>
              <w:jc w:val="center"/>
              <w:textAlignment w:val="center"/>
              <w:rPr>
                <w:color w:val="000000"/>
                <w:lang w:eastAsia="zh-CN"/>
              </w:rPr>
            </w:pPr>
            <w:r>
              <w:rPr>
                <w:rFonts w:hint="eastAsia"/>
                <w:color w:val="000000"/>
                <w:lang w:eastAsia="zh-CN" w:bidi="ar"/>
              </w:rPr>
              <w:t>企业申报项目数量达到600个</w:t>
            </w:r>
          </w:p>
        </w:tc>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7146F" w14:textId="77777777" w:rsidR="003B6694" w:rsidRDefault="0029279B">
            <w:pPr>
              <w:widowControl/>
              <w:jc w:val="center"/>
              <w:textAlignment w:val="center"/>
              <w:rPr>
                <w:color w:val="000000"/>
              </w:rPr>
            </w:pPr>
            <w:r>
              <w:rPr>
                <w:rFonts w:hint="eastAsia"/>
                <w:color w:val="000000"/>
                <w:lang w:eastAsia="zh-CN" w:bidi="ar"/>
              </w:rPr>
              <w:t>600个</w:t>
            </w:r>
          </w:p>
        </w:tc>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7ACAE" w14:textId="77777777" w:rsidR="003B6694" w:rsidRPr="0078290C" w:rsidRDefault="0029279B">
            <w:pPr>
              <w:widowControl/>
              <w:jc w:val="center"/>
              <w:textAlignment w:val="center"/>
              <w:rPr>
                <w:color w:val="000000"/>
              </w:rPr>
            </w:pPr>
            <w:r w:rsidRPr="0078290C">
              <w:rPr>
                <w:rFonts w:hint="eastAsia"/>
                <w:color w:val="000000"/>
                <w:lang w:eastAsia="zh-CN" w:bidi="ar"/>
              </w:rPr>
              <w:t>1437</w:t>
            </w:r>
          </w:p>
        </w:tc>
      </w:tr>
      <w:tr w:rsidR="003B6694" w14:paraId="1B20CCA9" w14:textId="77777777">
        <w:trPr>
          <w:trHeight w:val="500"/>
        </w:trPr>
        <w:tc>
          <w:tcPr>
            <w:tcW w:w="10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BE46E" w14:textId="77777777" w:rsidR="003B6694" w:rsidRDefault="003B6694">
            <w:pPr>
              <w:jc w:val="center"/>
              <w:rPr>
                <w:color w:val="00000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71772" w14:textId="77777777" w:rsidR="003B6694" w:rsidRDefault="0029279B">
            <w:pPr>
              <w:widowControl/>
              <w:jc w:val="center"/>
              <w:textAlignment w:val="center"/>
              <w:rPr>
                <w:color w:val="000000"/>
              </w:rPr>
            </w:pPr>
            <w:r>
              <w:rPr>
                <w:rFonts w:hint="eastAsia"/>
                <w:color w:val="000000"/>
                <w:lang w:eastAsia="zh-CN" w:bidi="ar"/>
              </w:rPr>
              <w:t>质量指标</w:t>
            </w:r>
          </w:p>
        </w:tc>
        <w:tc>
          <w:tcPr>
            <w:tcW w:w="3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B2ED5" w14:textId="77777777" w:rsidR="003B6694" w:rsidRDefault="0029279B">
            <w:pPr>
              <w:widowControl/>
              <w:jc w:val="center"/>
              <w:textAlignment w:val="center"/>
              <w:rPr>
                <w:color w:val="000000"/>
              </w:rPr>
            </w:pPr>
            <w:r>
              <w:rPr>
                <w:rFonts w:hint="eastAsia"/>
                <w:color w:val="000000"/>
                <w:lang w:eastAsia="zh-CN" w:bidi="ar"/>
              </w:rPr>
              <w:t>受理并办结项目600个</w:t>
            </w:r>
          </w:p>
        </w:tc>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0609F" w14:textId="77777777" w:rsidR="003B6694" w:rsidRDefault="0029279B">
            <w:pPr>
              <w:widowControl/>
              <w:jc w:val="center"/>
              <w:textAlignment w:val="center"/>
              <w:rPr>
                <w:color w:val="000000"/>
              </w:rPr>
            </w:pPr>
            <w:r>
              <w:rPr>
                <w:rFonts w:hint="eastAsia"/>
                <w:color w:val="000000"/>
                <w:lang w:eastAsia="zh-CN" w:bidi="ar"/>
              </w:rPr>
              <w:t>600个</w:t>
            </w:r>
          </w:p>
        </w:tc>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772EE" w14:textId="77777777" w:rsidR="003B6694" w:rsidRPr="0078290C" w:rsidRDefault="0029279B">
            <w:pPr>
              <w:widowControl/>
              <w:jc w:val="center"/>
              <w:textAlignment w:val="center"/>
              <w:rPr>
                <w:color w:val="000000"/>
              </w:rPr>
            </w:pPr>
            <w:r w:rsidRPr="0078290C">
              <w:rPr>
                <w:rFonts w:hint="eastAsia"/>
                <w:color w:val="000000"/>
                <w:lang w:eastAsia="zh-CN" w:bidi="ar"/>
              </w:rPr>
              <w:t>915</w:t>
            </w:r>
          </w:p>
        </w:tc>
      </w:tr>
      <w:tr w:rsidR="003B6694" w14:paraId="2AF70674" w14:textId="77777777">
        <w:trPr>
          <w:trHeight w:val="500"/>
        </w:trPr>
        <w:tc>
          <w:tcPr>
            <w:tcW w:w="10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83A19" w14:textId="77777777" w:rsidR="003B6694" w:rsidRDefault="003B6694">
            <w:pPr>
              <w:jc w:val="center"/>
              <w:rPr>
                <w:color w:val="00000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9AE97" w14:textId="77777777" w:rsidR="003B6694" w:rsidRDefault="0029279B">
            <w:pPr>
              <w:widowControl/>
              <w:jc w:val="center"/>
              <w:textAlignment w:val="center"/>
              <w:rPr>
                <w:color w:val="000000"/>
              </w:rPr>
            </w:pPr>
            <w:r>
              <w:rPr>
                <w:rFonts w:hint="eastAsia"/>
                <w:color w:val="000000"/>
                <w:lang w:eastAsia="zh-CN" w:bidi="ar"/>
              </w:rPr>
              <w:t>时效指标</w:t>
            </w:r>
          </w:p>
        </w:tc>
        <w:tc>
          <w:tcPr>
            <w:tcW w:w="3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BCB13" w14:textId="77777777" w:rsidR="003B6694" w:rsidRDefault="0029279B">
            <w:pPr>
              <w:widowControl/>
              <w:jc w:val="center"/>
              <w:textAlignment w:val="center"/>
              <w:rPr>
                <w:color w:val="000000"/>
                <w:lang w:eastAsia="zh-CN"/>
              </w:rPr>
            </w:pPr>
            <w:r>
              <w:rPr>
                <w:rFonts w:hint="eastAsia"/>
                <w:color w:val="000000"/>
                <w:lang w:eastAsia="zh-CN" w:bidi="ar"/>
              </w:rPr>
              <w:t>7至12月受理并审核，根据申报情况12月底完成指标。</w:t>
            </w:r>
          </w:p>
        </w:tc>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A40D1" w14:textId="77777777" w:rsidR="003B6694" w:rsidRDefault="0029279B">
            <w:pPr>
              <w:widowControl/>
              <w:jc w:val="center"/>
              <w:textAlignment w:val="center"/>
              <w:rPr>
                <w:color w:val="000000"/>
              </w:rPr>
            </w:pPr>
            <w:r>
              <w:rPr>
                <w:rFonts w:hint="eastAsia"/>
                <w:color w:val="000000"/>
                <w:lang w:eastAsia="zh-CN" w:bidi="ar"/>
              </w:rPr>
              <w:t>及时</w:t>
            </w:r>
          </w:p>
        </w:tc>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54C26" w14:textId="77777777" w:rsidR="003B6694" w:rsidRDefault="0029279B">
            <w:pPr>
              <w:widowControl/>
              <w:jc w:val="center"/>
              <w:textAlignment w:val="center"/>
              <w:rPr>
                <w:color w:val="000000"/>
              </w:rPr>
            </w:pPr>
            <w:r>
              <w:rPr>
                <w:rFonts w:hint="eastAsia"/>
                <w:color w:val="000000"/>
                <w:lang w:eastAsia="zh-CN" w:bidi="ar"/>
              </w:rPr>
              <w:t>及时</w:t>
            </w:r>
          </w:p>
        </w:tc>
      </w:tr>
      <w:tr w:rsidR="003B6694" w14:paraId="45FC7302" w14:textId="77777777">
        <w:trPr>
          <w:trHeight w:val="500"/>
        </w:trPr>
        <w:tc>
          <w:tcPr>
            <w:tcW w:w="10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F4FE7" w14:textId="77777777" w:rsidR="003B6694" w:rsidRDefault="003B6694">
            <w:pPr>
              <w:jc w:val="center"/>
              <w:rPr>
                <w:color w:val="00000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940DD" w14:textId="77777777" w:rsidR="003B6694" w:rsidRDefault="0029279B">
            <w:pPr>
              <w:widowControl/>
              <w:jc w:val="center"/>
              <w:textAlignment w:val="center"/>
              <w:rPr>
                <w:color w:val="000000"/>
              </w:rPr>
            </w:pPr>
            <w:r>
              <w:rPr>
                <w:rFonts w:hint="eastAsia"/>
                <w:color w:val="000000"/>
                <w:lang w:eastAsia="zh-CN" w:bidi="ar"/>
              </w:rPr>
              <w:t>成本指标</w:t>
            </w:r>
          </w:p>
        </w:tc>
        <w:tc>
          <w:tcPr>
            <w:tcW w:w="3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A1FFF" w14:textId="77777777" w:rsidR="003B6694" w:rsidRDefault="0029279B">
            <w:pPr>
              <w:widowControl/>
              <w:jc w:val="center"/>
              <w:textAlignment w:val="center"/>
              <w:rPr>
                <w:color w:val="000000"/>
              </w:rPr>
            </w:pPr>
            <w:r>
              <w:rPr>
                <w:rFonts w:hint="eastAsia"/>
                <w:color w:val="000000"/>
                <w:lang w:eastAsia="zh-CN" w:bidi="ar"/>
              </w:rPr>
              <w:t>成本控制率</w:t>
            </w:r>
          </w:p>
        </w:tc>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A5EF0" w14:textId="77777777" w:rsidR="003B6694" w:rsidRDefault="0029279B">
            <w:pPr>
              <w:widowControl/>
              <w:jc w:val="center"/>
              <w:textAlignment w:val="center"/>
              <w:rPr>
                <w:color w:val="000000"/>
              </w:rPr>
            </w:pPr>
            <w:r>
              <w:rPr>
                <w:rFonts w:hint="eastAsia"/>
                <w:color w:val="000000"/>
                <w:lang w:eastAsia="zh-CN" w:bidi="ar"/>
              </w:rPr>
              <w:t>≤100%</w:t>
            </w:r>
          </w:p>
        </w:tc>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90D35" w14:textId="77777777" w:rsidR="003B6694" w:rsidRDefault="0029279B">
            <w:pPr>
              <w:widowControl/>
              <w:jc w:val="center"/>
              <w:textAlignment w:val="center"/>
              <w:rPr>
                <w:color w:val="000000"/>
              </w:rPr>
            </w:pPr>
            <w:r>
              <w:rPr>
                <w:rFonts w:hint="eastAsia"/>
                <w:color w:val="000000"/>
                <w:lang w:eastAsia="zh-CN" w:bidi="ar"/>
              </w:rPr>
              <w:t>≤100%</w:t>
            </w:r>
          </w:p>
        </w:tc>
      </w:tr>
      <w:tr w:rsidR="003B6694" w14:paraId="672090FB" w14:textId="77777777">
        <w:trPr>
          <w:trHeight w:val="780"/>
        </w:trPr>
        <w:tc>
          <w:tcPr>
            <w:tcW w:w="1096" w:type="dxa"/>
            <w:vMerge w:val="restart"/>
            <w:tcBorders>
              <w:top w:val="single" w:sz="4" w:space="0" w:color="000000"/>
              <w:left w:val="single" w:sz="4" w:space="0" w:color="000000"/>
              <w:right w:val="single" w:sz="4" w:space="0" w:color="000000"/>
            </w:tcBorders>
            <w:shd w:val="clear" w:color="auto" w:fill="auto"/>
            <w:noWrap/>
            <w:vAlign w:val="center"/>
          </w:tcPr>
          <w:p w14:paraId="00D4FBE2" w14:textId="77777777" w:rsidR="003B6694" w:rsidRDefault="0029279B">
            <w:pPr>
              <w:widowControl/>
              <w:jc w:val="center"/>
              <w:textAlignment w:val="center"/>
              <w:rPr>
                <w:color w:val="000000"/>
              </w:rPr>
            </w:pPr>
            <w:r>
              <w:rPr>
                <w:rFonts w:hint="eastAsia"/>
                <w:color w:val="000000"/>
                <w:lang w:eastAsia="zh-CN" w:bidi="ar"/>
              </w:rPr>
              <w:t>效益指标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FACA6" w14:textId="77777777" w:rsidR="003B6694" w:rsidRDefault="0029279B">
            <w:pPr>
              <w:widowControl/>
              <w:jc w:val="center"/>
              <w:textAlignment w:val="center"/>
              <w:rPr>
                <w:color w:val="000000"/>
              </w:rPr>
            </w:pPr>
            <w:r>
              <w:rPr>
                <w:rFonts w:hint="eastAsia"/>
                <w:color w:val="000000"/>
              </w:rPr>
              <w:t>经济效益指标</w:t>
            </w:r>
          </w:p>
        </w:tc>
        <w:tc>
          <w:tcPr>
            <w:tcW w:w="3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F21D8" w14:textId="77777777" w:rsidR="003B6694" w:rsidRDefault="0029279B">
            <w:pPr>
              <w:widowControl/>
              <w:jc w:val="center"/>
              <w:textAlignment w:val="center"/>
              <w:rPr>
                <w:color w:val="000000"/>
                <w:lang w:eastAsia="zh-CN"/>
              </w:rPr>
            </w:pPr>
            <w:r>
              <w:rPr>
                <w:rFonts w:hint="eastAsia"/>
                <w:color w:val="000000"/>
                <w:lang w:eastAsia="zh-CN" w:bidi="ar"/>
              </w:rPr>
              <w:t>2021年底辖区高新技术产业增加值占GDP比重达到8%</w:t>
            </w:r>
          </w:p>
        </w:tc>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209A8" w14:textId="77777777" w:rsidR="003B6694" w:rsidRDefault="0029279B">
            <w:pPr>
              <w:widowControl/>
              <w:jc w:val="center"/>
              <w:textAlignment w:val="center"/>
              <w:rPr>
                <w:color w:val="000000"/>
              </w:rPr>
            </w:pPr>
            <w:r>
              <w:rPr>
                <w:rFonts w:hint="eastAsia"/>
                <w:color w:val="000000"/>
                <w:lang w:eastAsia="zh-CN" w:bidi="ar"/>
              </w:rPr>
              <w:t>≤100%</w:t>
            </w:r>
          </w:p>
        </w:tc>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956B8" w14:textId="77777777" w:rsidR="003B6694" w:rsidRDefault="0029279B">
            <w:pPr>
              <w:widowControl/>
              <w:jc w:val="center"/>
              <w:textAlignment w:val="center"/>
              <w:rPr>
                <w:color w:val="000000"/>
              </w:rPr>
            </w:pPr>
            <w:r>
              <w:rPr>
                <w:rFonts w:hint="eastAsia"/>
                <w:color w:val="000000"/>
                <w:lang w:eastAsia="zh-CN" w:bidi="ar"/>
              </w:rPr>
              <w:t>10.6%</w:t>
            </w:r>
          </w:p>
        </w:tc>
      </w:tr>
      <w:tr w:rsidR="003B6694" w14:paraId="256EF568" w14:textId="77777777">
        <w:trPr>
          <w:trHeight w:val="500"/>
        </w:trPr>
        <w:tc>
          <w:tcPr>
            <w:tcW w:w="1096" w:type="dxa"/>
            <w:vMerge/>
            <w:tcBorders>
              <w:left w:val="single" w:sz="4" w:space="0" w:color="000000"/>
              <w:right w:val="single" w:sz="4" w:space="0" w:color="000000"/>
            </w:tcBorders>
            <w:shd w:val="clear" w:color="auto" w:fill="auto"/>
            <w:noWrap/>
            <w:vAlign w:val="center"/>
          </w:tcPr>
          <w:p w14:paraId="6766D99B" w14:textId="77777777" w:rsidR="003B6694" w:rsidRDefault="003B6694">
            <w:pPr>
              <w:jc w:val="center"/>
              <w:rPr>
                <w:color w:val="00000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6F06A" w14:textId="77777777" w:rsidR="003B6694" w:rsidRDefault="0029279B">
            <w:pPr>
              <w:widowControl/>
              <w:jc w:val="center"/>
              <w:textAlignment w:val="center"/>
              <w:rPr>
                <w:color w:val="000000"/>
              </w:rPr>
            </w:pPr>
            <w:r>
              <w:rPr>
                <w:rFonts w:hint="eastAsia"/>
                <w:color w:val="000000"/>
              </w:rPr>
              <w:t>社会效益指标</w:t>
            </w:r>
          </w:p>
        </w:tc>
        <w:tc>
          <w:tcPr>
            <w:tcW w:w="3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1FBEE" w14:textId="77777777" w:rsidR="003B6694" w:rsidRDefault="0029279B">
            <w:pPr>
              <w:widowControl/>
              <w:jc w:val="center"/>
              <w:textAlignment w:val="center"/>
              <w:rPr>
                <w:color w:val="000000"/>
                <w:lang w:eastAsia="zh-CN"/>
              </w:rPr>
            </w:pPr>
            <w:r>
              <w:rPr>
                <w:rFonts w:hint="eastAsia"/>
                <w:color w:val="000000"/>
                <w:lang w:eastAsia="zh-CN" w:bidi="ar"/>
              </w:rPr>
              <w:t>辖区战略性新兴产业实现增加值550亿元以上</w:t>
            </w:r>
          </w:p>
        </w:tc>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AC92F" w14:textId="77777777" w:rsidR="003B6694" w:rsidRDefault="0029279B">
            <w:pPr>
              <w:widowControl/>
              <w:jc w:val="center"/>
              <w:textAlignment w:val="center"/>
              <w:rPr>
                <w:color w:val="000000"/>
              </w:rPr>
            </w:pPr>
            <w:r>
              <w:rPr>
                <w:rFonts w:hint="eastAsia"/>
                <w:color w:val="000000"/>
                <w:lang w:eastAsia="zh-CN" w:bidi="ar"/>
              </w:rPr>
              <w:t>500亿元</w:t>
            </w:r>
          </w:p>
        </w:tc>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4BCE2" w14:textId="77777777" w:rsidR="003B6694" w:rsidRDefault="0029279B">
            <w:pPr>
              <w:widowControl/>
              <w:jc w:val="center"/>
              <w:textAlignment w:val="center"/>
              <w:rPr>
                <w:color w:val="000000"/>
              </w:rPr>
            </w:pPr>
            <w:r>
              <w:rPr>
                <w:rFonts w:hint="eastAsia"/>
                <w:color w:val="000000"/>
                <w:lang w:eastAsia="zh-CN" w:bidi="ar"/>
              </w:rPr>
              <w:t>1031亿元</w:t>
            </w:r>
          </w:p>
        </w:tc>
      </w:tr>
      <w:tr w:rsidR="003B6694" w14:paraId="59599CD1" w14:textId="77777777">
        <w:trPr>
          <w:trHeight w:val="550"/>
        </w:trPr>
        <w:tc>
          <w:tcPr>
            <w:tcW w:w="1096" w:type="dxa"/>
            <w:vMerge/>
            <w:tcBorders>
              <w:left w:val="single" w:sz="4" w:space="0" w:color="000000"/>
              <w:right w:val="single" w:sz="4" w:space="0" w:color="000000"/>
            </w:tcBorders>
            <w:shd w:val="clear" w:color="auto" w:fill="auto"/>
            <w:noWrap/>
            <w:vAlign w:val="center"/>
          </w:tcPr>
          <w:p w14:paraId="2CC95F50" w14:textId="77777777" w:rsidR="003B6694" w:rsidRDefault="003B6694">
            <w:pPr>
              <w:jc w:val="center"/>
              <w:rPr>
                <w:color w:val="00000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A534F" w14:textId="77777777" w:rsidR="003B6694" w:rsidRDefault="0029279B">
            <w:pPr>
              <w:jc w:val="center"/>
              <w:rPr>
                <w:color w:val="000000"/>
              </w:rPr>
            </w:pPr>
            <w:r>
              <w:rPr>
                <w:rFonts w:hint="eastAsia"/>
                <w:color w:val="000000"/>
                <w:lang w:eastAsia="zh-CN" w:bidi="ar"/>
              </w:rPr>
              <w:t>生态效益指标</w:t>
            </w:r>
          </w:p>
        </w:tc>
        <w:tc>
          <w:tcPr>
            <w:tcW w:w="3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ACFF8" w14:textId="77777777" w:rsidR="003B6694" w:rsidRDefault="0029279B">
            <w:pPr>
              <w:widowControl/>
              <w:jc w:val="center"/>
              <w:textAlignment w:val="center"/>
              <w:rPr>
                <w:color w:val="000000"/>
                <w:lang w:eastAsia="zh-CN" w:bidi="ar"/>
              </w:rPr>
            </w:pPr>
            <w:r>
              <w:rPr>
                <w:rFonts w:hint="eastAsia"/>
                <w:color w:val="000000"/>
                <w:lang w:eastAsia="zh-CN" w:bidi="ar"/>
              </w:rPr>
              <w:t>支持节能减排相关产业企业20家</w:t>
            </w:r>
          </w:p>
        </w:tc>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947DD" w14:textId="77777777" w:rsidR="003B6694" w:rsidRDefault="0029279B">
            <w:pPr>
              <w:widowControl/>
              <w:jc w:val="center"/>
              <w:textAlignment w:val="center"/>
              <w:rPr>
                <w:color w:val="000000"/>
                <w:lang w:eastAsia="zh-CN" w:bidi="ar"/>
              </w:rPr>
            </w:pPr>
            <w:r>
              <w:rPr>
                <w:rFonts w:hint="eastAsia"/>
                <w:color w:val="000000"/>
                <w:lang w:eastAsia="zh-CN" w:bidi="ar"/>
              </w:rPr>
              <w:t>20家</w:t>
            </w:r>
          </w:p>
        </w:tc>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6E346" w14:textId="77777777" w:rsidR="003B6694" w:rsidRDefault="0029279B">
            <w:pPr>
              <w:widowControl/>
              <w:jc w:val="center"/>
              <w:textAlignment w:val="center"/>
              <w:rPr>
                <w:color w:val="000000"/>
                <w:lang w:eastAsia="zh-CN" w:bidi="ar"/>
              </w:rPr>
            </w:pPr>
            <w:r>
              <w:rPr>
                <w:rFonts w:hint="eastAsia"/>
                <w:color w:val="000000"/>
                <w:lang w:eastAsia="zh-CN" w:bidi="ar"/>
              </w:rPr>
              <w:t>0</w:t>
            </w:r>
          </w:p>
        </w:tc>
      </w:tr>
      <w:tr w:rsidR="003B6694" w14:paraId="318CB6EA" w14:textId="77777777">
        <w:trPr>
          <w:trHeight w:val="500"/>
        </w:trPr>
        <w:tc>
          <w:tcPr>
            <w:tcW w:w="1096" w:type="dxa"/>
            <w:vMerge/>
            <w:tcBorders>
              <w:left w:val="single" w:sz="4" w:space="0" w:color="000000"/>
              <w:bottom w:val="single" w:sz="4" w:space="0" w:color="000000"/>
              <w:right w:val="single" w:sz="4" w:space="0" w:color="000000"/>
            </w:tcBorders>
            <w:shd w:val="clear" w:color="auto" w:fill="auto"/>
            <w:noWrap/>
            <w:vAlign w:val="center"/>
          </w:tcPr>
          <w:p w14:paraId="5DE1D418" w14:textId="77777777" w:rsidR="003B6694" w:rsidRDefault="003B6694">
            <w:pPr>
              <w:jc w:val="center"/>
              <w:rPr>
                <w:color w:val="00000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27236" w14:textId="77777777" w:rsidR="003B6694" w:rsidRDefault="0029279B">
            <w:pPr>
              <w:jc w:val="center"/>
              <w:rPr>
                <w:color w:val="000000"/>
              </w:rPr>
            </w:pPr>
            <w:r>
              <w:rPr>
                <w:rFonts w:hint="eastAsia"/>
                <w:color w:val="000000"/>
                <w:lang w:eastAsia="zh-CN" w:bidi="ar"/>
              </w:rPr>
              <w:t>满意度指标</w:t>
            </w:r>
          </w:p>
        </w:tc>
        <w:tc>
          <w:tcPr>
            <w:tcW w:w="3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4651E" w14:textId="77777777" w:rsidR="003B6694" w:rsidRDefault="0029279B">
            <w:pPr>
              <w:widowControl/>
              <w:jc w:val="center"/>
              <w:textAlignment w:val="center"/>
              <w:rPr>
                <w:color w:val="000000"/>
                <w:lang w:eastAsia="zh-CN" w:bidi="ar"/>
              </w:rPr>
            </w:pPr>
            <w:r>
              <w:rPr>
                <w:rFonts w:hint="eastAsia"/>
                <w:color w:val="000000"/>
                <w:lang w:eastAsia="zh-CN" w:bidi="ar"/>
              </w:rPr>
              <w:t>公众满意度高，企业0投诉。</w:t>
            </w:r>
          </w:p>
        </w:tc>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8387F" w14:textId="77777777" w:rsidR="003B6694" w:rsidRDefault="0029279B">
            <w:pPr>
              <w:widowControl/>
              <w:jc w:val="center"/>
              <w:textAlignment w:val="center"/>
              <w:rPr>
                <w:color w:val="000000"/>
                <w:lang w:eastAsia="zh-CN" w:bidi="ar"/>
              </w:rPr>
            </w:pPr>
            <w:r>
              <w:rPr>
                <w:rFonts w:hint="eastAsia"/>
                <w:color w:val="000000"/>
                <w:lang w:eastAsia="zh-CN" w:bidi="ar"/>
              </w:rPr>
              <w:t>0投诉</w:t>
            </w:r>
          </w:p>
        </w:tc>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C18B6" w14:textId="77777777" w:rsidR="003B6694" w:rsidRDefault="0029279B">
            <w:pPr>
              <w:widowControl/>
              <w:jc w:val="center"/>
              <w:textAlignment w:val="center"/>
              <w:rPr>
                <w:color w:val="000000"/>
                <w:lang w:eastAsia="zh-CN" w:bidi="ar"/>
              </w:rPr>
            </w:pPr>
            <w:r>
              <w:rPr>
                <w:rFonts w:hint="eastAsia"/>
                <w:color w:val="000000"/>
                <w:lang w:eastAsia="zh-CN" w:bidi="ar"/>
              </w:rPr>
              <w:t>0</w:t>
            </w:r>
          </w:p>
        </w:tc>
      </w:tr>
    </w:tbl>
    <w:p w14:paraId="7E520835" w14:textId="77777777" w:rsidR="003B6694" w:rsidRPr="0078290C" w:rsidRDefault="0029279B" w:rsidP="00A6443E">
      <w:pPr>
        <w:adjustRightInd w:val="0"/>
        <w:snapToGrid w:val="0"/>
        <w:spacing w:line="560" w:lineRule="exact"/>
        <w:ind w:firstLineChars="200" w:firstLine="640"/>
        <w:jc w:val="both"/>
        <w:textAlignment w:val="center"/>
        <w:rPr>
          <w:rFonts w:ascii="仿宋_GB2312" w:eastAsia="仿宋_GB2312" w:hAnsi="仿宋_GB2312" w:cs="仿宋_GB2312"/>
          <w:color w:val="000000"/>
          <w:kern w:val="2"/>
          <w:sz w:val="32"/>
          <w:szCs w:val="32"/>
          <w:lang w:eastAsia="zh-CN"/>
        </w:rPr>
      </w:pPr>
      <w:r w:rsidRPr="0078290C">
        <w:rPr>
          <w:rFonts w:ascii="仿宋_GB2312" w:eastAsia="仿宋_GB2312" w:hAnsi="仿宋_GB2312" w:cs="仿宋_GB2312" w:hint="eastAsia"/>
          <w:color w:val="000000"/>
          <w:kern w:val="2"/>
          <w:sz w:val="32"/>
          <w:szCs w:val="32"/>
          <w:lang w:eastAsia="zh-CN"/>
        </w:rPr>
        <w:t>注：受理并办结项目一共915家，其中21年受理企业数 440家 拨付金额23,249.14万元 ；20年受理企业数475 拨付金额7</w:t>
      </w:r>
      <w:r w:rsidR="0078290C">
        <w:rPr>
          <w:rFonts w:ascii="仿宋_GB2312" w:eastAsia="仿宋_GB2312" w:hAnsi="仿宋_GB2312" w:cs="仿宋_GB2312"/>
          <w:color w:val="000000"/>
          <w:kern w:val="2"/>
          <w:sz w:val="32"/>
          <w:szCs w:val="32"/>
          <w:lang w:eastAsia="zh-CN"/>
        </w:rPr>
        <w:t>,</w:t>
      </w:r>
      <w:r w:rsidRPr="0078290C">
        <w:rPr>
          <w:rFonts w:ascii="仿宋_GB2312" w:eastAsia="仿宋_GB2312" w:hAnsi="仿宋_GB2312" w:cs="仿宋_GB2312" w:hint="eastAsia"/>
          <w:color w:val="000000"/>
          <w:kern w:val="2"/>
          <w:sz w:val="32"/>
          <w:szCs w:val="32"/>
          <w:lang w:eastAsia="zh-CN"/>
        </w:rPr>
        <w:t>739.4万元。</w:t>
      </w:r>
    </w:p>
    <w:p w14:paraId="2C11CF9B" w14:textId="77777777" w:rsidR="003B6694" w:rsidRDefault="0029279B" w:rsidP="00A6443E">
      <w:pPr>
        <w:autoSpaceDE/>
        <w:autoSpaceDN/>
        <w:adjustRightInd w:val="0"/>
        <w:snapToGrid w:val="0"/>
        <w:spacing w:line="560" w:lineRule="exact"/>
        <w:ind w:firstLineChars="200" w:firstLine="640"/>
        <w:jc w:val="both"/>
        <w:rPr>
          <w:rFonts w:ascii="黑体" w:eastAsia="黑体" w:hAnsi="黑体" w:cs="黑体"/>
          <w:bCs/>
          <w:kern w:val="2"/>
          <w:sz w:val="32"/>
          <w:szCs w:val="32"/>
          <w:lang w:eastAsia="zh-CN"/>
        </w:rPr>
      </w:pPr>
      <w:r>
        <w:rPr>
          <w:rFonts w:ascii="黑体" w:eastAsia="黑体" w:hAnsi="黑体" w:cs="黑体" w:hint="eastAsia"/>
          <w:bCs/>
          <w:kern w:val="2"/>
          <w:sz w:val="32"/>
          <w:szCs w:val="32"/>
          <w:lang w:eastAsia="zh-CN"/>
        </w:rPr>
        <w:t>二、项目绩效评价结论与分析</w:t>
      </w:r>
    </w:p>
    <w:p w14:paraId="42563038"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（一）项目绩效评价结论</w:t>
      </w:r>
    </w:p>
    <w:p w14:paraId="7F84B60C" w14:textId="4FA6791F"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本次部门评价对项目从项目决策、项目管理、项目绩效三个维度设置相应的评价指标，综合考虑投入、产出、效果、</w:t>
      </w:r>
      <w:r>
        <w:rPr>
          <w:rFonts w:ascii="仿宋_GB2312" w:eastAsia="仿宋_GB2312" w:hAnsi="仿宋_GB2312" w:cs="仿宋_GB2312" w:hint="eastAsia"/>
          <w:color w:val="000000"/>
          <w:kern w:val="2"/>
          <w:sz w:val="32"/>
          <w:szCs w:val="32"/>
          <w:lang w:eastAsia="zh-CN"/>
        </w:rPr>
        <w:lastRenderedPageBreak/>
        <w:t>影响力等各方面因素，通过数据采集及分析得出项目评价结果。经评价，总体上本项目实施规范到位，符合上级主管部门的管理要求。</w:t>
      </w:r>
      <w:r>
        <w:rPr>
          <w:rFonts w:ascii="仿宋_GB2312" w:eastAsia="仿宋_GB2312" w:hAnsi="仿宋_GB2312" w:cs="仿宋_GB2312" w:hint="eastAsia"/>
          <w:sz w:val="32"/>
          <w:szCs w:val="32"/>
          <w:lang w:val="zh-TW" w:eastAsia="zh-TW"/>
        </w:rPr>
        <w:t>新任领导班子成员到位后，根据班子成员专业背景、履职经历、能力等特点进行职责分工。根据领导职责分工，新增一个科室，</w:t>
      </w:r>
      <w:r>
        <w:rPr>
          <w:rFonts w:ascii="仿宋_GB2312" w:eastAsia="仿宋_GB2312" w:hAnsi="仿宋_GB2312" w:cs="仿宋_GB2312" w:hint="eastAsia"/>
          <w:sz w:val="32"/>
          <w:szCs w:val="32"/>
          <w:lang w:val="zh-TW" w:eastAsia="zh-CN"/>
        </w:rPr>
        <w:t>统筹产</w:t>
      </w:r>
      <w:r>
        <w:rPr>
          <w:rFonts w:ascii="仿宋_GB2312" w:eastAsia="仿宋_GB2312" w:hAnsi="仿宋_GB2312" w:cs="仿宋_GB2312" w:hint="eastAsia"/>
          <w:sz w:val="32"/>
          <w:szCs w:val="32"/>
          <w:shd w:val="clear" w:color="auto" w:fill="FFFFFF"/>
          <w:lang w:eastAsia="zh-CN"/>
        </w:rPr>
        <w:t>业资金相关事项，合理调整各科室职责和人员，确定各科室分管领导。全局分工明确，各司其</w:t>
      </w:r>
      <w:r w:rsidR="00B64022">
        <w:rPr>
          <w:rFonts w:ascii="仿宋_GB2312" w:eastAsia="仿宋_GB2312" w:hAnsi="仿宋_GB2312" w:cs="仿宋_GB2312" w:hint="eastAsia"/>
          <w:sz w:val="32"/>
          <w:szCs w:val="32"/>
          <w:shd w:val="clear" w:color="auto" w:fill="FFFFFF"/>
          <w:lang w:eastAsia="zh-CN"/>
        </w:rPr>
        <w:t>职</w:t>
      </w:r>
      <w:r>
        <w:rPr>
          <w:rFonts w:ascii="仿宋_GB2312" w:eastAsia="仿宋_GB2312" w:hAnsi="仿宋_GB2312" w:cs="仿宋_GB2312" w:hint="eastAsia"/>
          <w:color w:val="000000"/>
          <w:kern w:val="2"/>
          <w:sz w:val="32"/>
          <w:szCs w:val="32"/>
          <w:lang w:eastAsia="zh-CN"/>
        </w:rPr>
        <w:t>，结合单位主要职责和2021年的总体工作任务，严格按照编制规定对预算进行编制，并对预算绩效管理工作遵循“统筹兼顾，保证重点;量入为出，收支平衡;真实合法，精细高效”的原则，合理分解各项费用，持续有效控制支出，强调预算支出精细化管理，全面提高预算支出综合管控水平。项目绩效自评价结果为:</w:t>
      </w:r>
      <w:r w:rsidRPr="0078290C">
        <w:rPr>
          <w:rFonts w:ascii="仿宋_GB2312" w:eastAsia="仿宋_GB2312" w:hAnsi="仿宋_GB2312" w:cs="仿宋_GB2312" w:hint="eastAsia"/>
          <w:color w:val="000000"/>
          <w:kern w:val="2"/>
          <w:sz w:val="32"/>
          <w:szCs w:val="32"/>
          <w:lang w:eastAsia="zh-CN"/>
        </w:rPr>
        <w:t>总得分95.8分</w:t>
      </w:r>
      <w:r>
        <w:rPr>
          <w:rFonts w:ascii="仿宋_GB2312" w:eastAsia="仿宋_GB2312" w:hAnsi="仿宋_GB2312" w:cs="仿宋_GB2312" w:hint="eastAsia"/>
          <w:color w:val="000000"/>
          <w:kern w:val="2"/>
          <w:sz w:val="32"/>
          <w:szCs w:val="32"/>
          <w:lang w:eastAsia="zh-CN"/>
        </w:rPr>
        <w:t>，属于"优"(详见附件）。</w:t>
      </w:r>
    </w:p>
    <w:p w14:paraId="2148E52B"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（二）项目绩效分析</w:t>
      </w:r>
    </w:p>
    <w:p w14:paraId="048C7160"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1、项目决策</w:t>
      </w:r>
    </w:p>
    <w:p w14:paraId="1AE61FAF" w14:textId="77777777" w:rsidR="003B6694" w:rsidRDefault="0029279B" w:rsidP="00A6443E">
      <w:pPr>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color w:val="000000"/>
          <w:sz w:val="32"/>
          <w:szCs w:val="32"/>
          <w:lang w:eastAsia="zh-CN"/>
        </w:rPr>
        <w:t>该指标主要考察项目立项依据充分性、程序规范性，绩效目标合理性、指标明确性，预算编制科学性、资金分配合理性等方面的情况，指标权重分</w:t>
      </w:r>
      <w:r>
        <w:rPr>
          <w:rFonts w:ascii="仿宋_GB2312" w:eastAsia="仿宋_GB2312" w:hAnsi="仿宋_GB2312" w:cs="仿宋_GB2312" w:hint="eastAsia"/>
          <w:color w:val="000000"/>
          <w:sz w:val="32"/>
          <w:szCs w:val="32"/>
          <w:lang w:eastAsia="zh-CN"/>
        </w:rPr>
        <w:t>20</w:t>
      </w:r>
      <w:r>
        <w:rPr>
          <w:rFonts w:ascii="仿宋_GB2312" w:eastAsia="仿宋_GB2312" w:hAnsi="仿宋_GB2312" w:cs="仿宋_GB2312"/>
          <w:color w:val="000000"/>
          <w:sz w:val="32"/>
          <w:szCs w:val="32"/>
          <w:lang w:eastAsia="zh-CN"/>
        </w:rPr>
        <w:t>分，得分</w:t>
      </w:r>
      <w:r>
        <w:rPr>
          <w:rFonts w:ascii="仿宋_GB2312" w:eastAsia="仿宋_GB2312" w:hAnsi="仿宋_GB2312" w:cs="仿宋_GB2312" w:hint="eastAsia"/>
          <w:color w:val="000000"/>
          <w:sz w:val="32"/>
          <w:szCs w:val="32"/>
          <w:lang w:eastAsia="zh-CN"/>
        </w:rPr>
        <w:t>19</w:t>
      </w:r>
      <w:r>
        <w:rPr>
          <w:rFonts w:ascii="仿宋_GB2312" w:eastAsia="仿宋_GB2312" w:hAnsi="仿宋_GB2312" w:cs="仿宋_GB2312"/>
          <w:color w:val="000000"/>
          <w:sz w:val="32"/>
          <w:szCs w:val="32"/>
          <w:lang w:eastAsia="zh-CN"/>
        </w:rPr>
        <w:t>分。主要扣分指标为:绩效指标明确性。具体分析如下:</w:t>
      </w:r>
    </w:p>
    <w:p w14:paraId="095A2BB5" w14:textId="77777777" w:rsidR="003B6694" w:rsidRDefault="0029279B" w:rsidP="00A6443E">
      <w:pPr>
        <w:numPr>
          <w:ilvl w:val="0"/>
          <w:numId w:val="1"/>
        </w:numPr>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项目立项</w:t>
      </w:r>
    </w:p>
    <w:p w14:paraId="634B7BE5" w14:textId="77777777" w:rsidR="003B6694" w:rsidRDefault="0029279B" w:rsidP="00A6443E">
      <w:pPr>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该指标主要反映本项目立项是否立项依据充分，立项程序是否规范。我局通过本项目组织开展工作，经查阅相关的法律法规以及相关政策、项目的申报、立项等资料，本项目决策程序合规并履行相应手续，项目立项依据充分，且项目</w:t>
      </w:r>
      <w:r>
        <w:rPr>
          <w:rFonts w:ascii="仿宋_GB2312" w:eastAsia="仿宋_GB2312" w:hAnsi="仿宋_GB2312" w:cs="仿宋_GB2312" w:hint="eastAsia"/>
          <w:color w:val="000000"/>
          <w:sz w:val="32"/>
          <w:szCs w:val="32"/>
          <w:lang w:eastAsia="zh-CN"/>
        </w:rPr>
        <w:lastRenderedPageBreak/>
        <w:t>内容与我办相关部门职责相符。在立项程序方面，我局按照规定程序申请设立该项目，并在设立过程中，提交符合相关要求的文件和材料，有效保障了本项目立项规范性。该指标满分8分，本项目得分8分。</w:t>
      </w:r>
    </w:p>
    <w:p w14:paraId="61DCE26C" w14:textId="77777777" w:rsidR="003B6694" w:rsidRDefault="0029279B" w:rsidP="00A6443E">
      <w:pPr>
        <w:numPr>
          <w:ilvl w:val="0"/>
          <w:numId w:val="1"/>
        </w:numPr>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绩效目标</w:t>
      </w:r>
    </w:p>
    <w:p w14:paraId="71E72817" w14:textId="77777777" w:rsidR="003B6694" w:rsidRDefault="0029279B" w:rsidP="00A6443E">
      <w:pPr>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该指标主要反映本项目绩效目标设置是否合理、明确。</w:t>
      </w:r>
      <w:r>
        <w:rPr>
          <w:rFonts w:ascii="仿宋_GB2312" w:eastAsia="仿宋_GB2312" w:hAnsi="仿宋_GB2312" w:cs="仿宋_GB2312"/>
          <w:color w:val="000000"/>
          <w:sz w:val="32"/>
          <w:szCs w:val="32"/>
          <w:lang w:eastAsia="zh-CN"/>
        </w:rPr>
        <w:t>我</w:t>
      </w:r>
      <w:r>
        <w:rPr>
          <w:rFonts w:ascii="仿宋_GB2312" w:eastAsia="仿宋_GB2312" w:hAnsi="仿宋_GB2312" w:cs="仿宋_GB2312" w:hint="eastAsia"/>
          <w:color w:val="000000"/>
          <w:sz w:val="32"/>
          <w:szCs w:val="32"/>
          <w:lang w:eastAsia="zh-CN"/>
        </w:rPr>
        <w:t>局</w:t>
      </w:r>
      <w:r>
        <w:rPr>
          <w:rFonts w:ascii="仿宋_GB2312" w:eastAsia="仿宋_GB2312" w:hAnsi="仿宋_GB2312" w:cs="仿宋_GB2312"/>
          <w:color w:val="000000"/>
          <w:sz w:val="32"/>
          <w:szCs w:val="32"/>
          <w:lang w:eastAsia="zh-CN"/>
        </w:rPr>
        <w:t>在本项目预算编制时根据上级下达的相关要求，结合项目实际工作内容，制定了项目的总体目标并分解项目具体目标和量化绩效指标。绩效目标的设置能够与预算确定的资金量所匹配，并且与实际工作内容具有关联性。但同时指标设置上存在</w:t>
      </w:r>
      <w:r>
        <w:rPr>
          <w:rFonts w:ascii="仿宋_GB2312" w:eastAsia="仿宋_GB2312" w:hAnsi="仿宋_GB2312" w:cs="仿宋_GB2312" w:hint="eastAsia"/>
          <w:color w:val="000000"/>
          <w:sz w:val="32"/>
          <w:szCs w:val="32"/>
          <w:lang w:eastAsia="zh-CN"/>
        </w:rPr>
        <w:t>个别</w:t>
      </w:r>
      <w:r>
        <w:rPr>
          <w:rFonts w:ascii="仿宋_GB2312" w:eastAsia="仿宋_GB2312" w:hAnsi="仿宋_GB2312" w:cs="仿宋_GB2312"/>
          <w:color w:val="000000"/>
          <w:sz w:val="32"/>
          <w:szCs w:val="32"/>
          <w:lang w:eastAsia="zh-CN"/>
        </w:rPr>
        <w:t>绩效指标设置不够</w:t>
      </w:r>
      <w:r>
        <w:rPr>
          <w:rFonts w:ascii="仿宋_GB2312" w:eastAsia="仿宋_GB2312" w:hAnsi="仿宋_GB2312" w:cs="仿宋_GB2312" w:hint="eastAsia"/>
          <w:color w:val="000000"/>
          <w:sz w:val="32"/>
          <w:szCs w:val="32"/>
          <w:lang w:eastAsia="zh-CN"/>
        </w:rPr>
        <w:t>清晰</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个别年度指标值设定存在不可量化</w:t>
      </w:r>
      <w:r>
        <w:rPr>
          <w:rFonts w:ascii="仿宋_GB2312" w:eastAsia="仿宋_GB2312" w:hAnsi="仿宋_GB2312" w:cs="仿宋_GB2312"/>
          <w:color w:val="000000"/>
          <w:sz w:val="32"/>
          <w:szCs w:val="32"/>
          <w:lang w:eastAsia="zh-CN"/>
        </w:rPr>
        <w:t>的问题，</w:t>
      </w:r>
      <w:r>
        <w:rPr>
          <w:rFonts w:ascii="仿宋_GB2312" w:eastAsia="仿宋_GB2312" w:hAnsi="仿宋_GB2312" w:cs="仿宋_GB2312" w:hint="eastAsia"/>
          <w:color w:val="000000"/>
          <w:sz w:val="32"/>
          <w:szCs w:val="32"/>
          <w:lang w:eastAsia="zh-CN"/>
        </w:rPr>
        <w:t>一是时效指标“7至12月受理并审核，根据申报情况12月底完成指标”指标值设置为“及时”，设置的此年度指标值不</w:t>
      </w:r>
      <w:r>
        <w:rPr>
          <w:rFonts w:ascii="仿宋_GB2312" w:eastAsia="仿宋_GB2312" w:hAnsi="仿宋_GB2312" w:cs="仿宋_GB2312"/>
          <w:color w:val="000000"/>
          <w:sz w:val="32"/>
          <w:szCs w:val="32"/>
          <w:lang w:eastAsia="zh-CN"/>
        </w:rPr>
        <w:t>便于</w:t>
      </w:r>
      <w:r>
        <w:rPr>
          <w:rFonts w:ascii="仿宋_GB2312" w:eastAsia="仿宋_GB2312" w:hAnsi="仿宋_GB2312" w:cs="仿宋_GB2312" w:hint="eastAsia"/>
          <w:color w:val="000000"/>
          <w:sz w:val="32"/>
          <w:szCs w:val="32"/>
          <w:lang w:eastAsia="zh-CN"/>
        </w:rPr>
        <w:t>量化考察；二是成本指标方面，“成本控制率</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指标值设置为“≤100%”，年度指标值尽量使用数据等可量化的指标，而不设置成“≤100%”等这种不够清晰指标。该指标满分6分，本项目得分5分。</w:t>
      </w:r>
    </w:p>
    <w:p w14:paraId="4BF9F8E9" w14:textId="77777777" w:rsidR="003B6694" w:rsidRDefault="0029279B" w:rsidP="00A6443E">
      <w:pPr>
        <w:numPr>
          <w:ilvl w:val="0"/>
          <w:numId w:val="1"/>
        </w:numPr>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资金投入</w:t>
      </w:r>
    </w:p>
    <w:p w14:paraId="4FCED48A" w14:textId="77777777" w:rsidR="003B6694" w:rsidRDefault="0029279B" w:rsidP="00A6443E">
      <w:pPr>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color w:val="000000"/>
          <w:sz w:val="32"/>
          <w:szCs w:val="32"/>
          <w:lang w:eastAsia="zh-CN"/>
        </w:rPr>
        <w:t>该指标主要反映本项目预算编制是否经过科学论证、有明确标准，资金额度与年度目标是否相适应</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color w:val="000000"/>
          <w:sz w:val="32"/>
          <w:szCs w:val="32"/>
          <w:lang w:eastAsia="zh-CN"/>
        </w:rPr>
        <w:t>预算资金分配是否有合理依据，与补助单位或地方实际是否相适应。经查阅立项申请、预算明细方案、申报依据及预算执行情况表等资料，项目预算资金分配依据充分，项目资金分配额度合理</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color w:val="000000"/>
          <w:sz w:val="32"/>
          <w:szCs w:val="32"/>
          <w:lang w:eastAsia="zh-CN"/>
        </w:rPr>
        <w:t>预算编制经过严密测算，预算额度测算依据充分，按照标准</w:t>
      </w:r>
      <w:r>
        <w:rPr>
          <w:rFonts w:ascii="仿宋_GB2312" w:eastAsia="仿宋_GB2312" w:hAnsi="仿宋_GB2312" w:cs="仿宋_GB2312"/>
          <w:color w:val="000000"/>
          <w:sz w:val="32"/>
          <w:szCs w:val="32"/>
          <w:lang w:eastAsia="zh-CN"/>
        </w:rPr>
        <w:lastRenderedPageBreak/>
        <w:t>编制且资金额度与工作任务相匹配。该指标分值为</w:t>
      </w:r>
      <w:r>
        <w:rPr>
          <w:rFonts w:ascii="仿宋_GB2312" w:eastAsia="仿宋_GB2312" w:hAnsi="仿宋_GB2312" w:cs="仿宋_GB2312" w:hint="eastAsia"/>
          <w:color w:val="000000"/>
          <w:sz w:val="32"/>
          <w:szCs w:val="32"/>
          <w:lang w:eastAsia="zh-CN"/>
        </w:rPr>
        <w:t>6</w:t>
      </w:r>
      <w:r>
        <w:rPr>
          <w:rFonts w:ascii="仿宋_GB2312" w:eastAsia="仿宋_GB2312" w:hAnsi="仿宋_GB2312" w:cs="仿宋_GB2312"/>
          <w:color w:val="000000"/>
          <w:sz w:val="32"/>
          <w:szCs w:val="32"/>
          <w:lang w:eastAsia="zh-CN"/>
        </w:rPr>
        <w:t>分，评价得分为</w:t>
      </w:r>
      <w:r>
        <w:rPr>
          <w:rFonts w:ascii="仿宋_GB2312" w:eastAsia="仿宋_GB2312" w:hAnsi="仿宋_GB2312" w:cs="仿宋_GB2312" w:hint="eastAsia"/>
          <w:color w:val="000000"/>
          <w:sz w:val="32"/>
          <w:szCs w:val="32"/>
          <w:lang w:eastAsia="zh-CN"/>
        </w:rPr>
        <w:t>6</w:t>
      </w:r>
      <w:r>
        <w:rPr>
          <w:rFonts w:ascii="仿宋_GB2312" w:eastAsia="仿宋_GB2312" w:hAnsi="仿宋_GB2312" w:cs="仿宋_GB2312"/>
          <w:color w:val="000000"/>
          <w:sz w:val="32"/>
          <w:szCs w:val="32"/>
          <w:lang w:eastAsia="zh-CN"/>
        </w:rPr>
        <w:t>分</w:t>
      </w:r>
      <w:r>
        <w:rPr>
          <w:rFonts w:ascii="仿宋_GB2312" w:eastAsia="仿宋_GB2312" w:hAnsi="仿宋_GB2312" w:cs="仿宋_GB2312" w:hint="eastAsia"/>
          <w:color w:val="000000"/>
          <w:sz w:val="32"/>
          <w:szCs w:val="32"/>
          <w:lang w:eastAsia="zh-CN"/>
        </w:rPr>
        <w:t>。</w:t>
      </w:r>
    </w:p>
    <w:p w14:paraId="4CBCA06D"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2、项目过程</w:t>
      </w:r>
    </w:p>
    <w:p w14:paraId="7B635DD2" w14:textId="77777777" w:rsidR="003B6694" w:rsidRDefault="0029279B" w:rsidP="00A6443E">
      <w:pPr>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color w:val="000000"/>
          <w:sz w:val="32"/>
          <w:szCs w:val="32"/>
          <w:lang w:eastAsia="zh-CN"/>
        </w:rPr>
        <w:t>该指标主要考察项目资金管理和组织实施两个方面，以及实施程序的规范性、项目单位内部管理情况和业务主管部门对项目实施的监管情况等。指标权重分20分，得分20分。具体分析如下:</w:t>
      </w:r>
    </w:p>
    <w:p w14:paraId="2E133488" w14:textId="77777777" w:rsidR="003B6694" w:rsidRDefault="0029279B" w:rsidP="00A6443E">
      <w:pPr>
        <w:numPr>
          <w:ilvl w:val="0"/>
          <w:numId w:val="2"/>
        </w:numPr>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资金管理</w:t>
      </w:r>
    </w:p>
    <w:p w14:paraId="31D306F8" w14:textId="77777777" w:rsidR="003B6694" w:rsidRDefault="0029279B" w:rsidP="00A6443E">
      <w:pPr>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color w:val="000000"/>
          <w:sz w:val="32"/>
          <w:szCs w:val="32"/>
          <w:lang w:eastAsia="zh-CN"/>
        </w:rPr>
        <w:t>该指标主要考察项目资金到位率、预算执行率、财务合规性、管理制度健全性及制度执行有效性等方面的情况,具体分析如下:</w:t>
      </w:r>
      <w:r>
        <w:rPr>
          <w:rFonts w:ascii="仿宋_GB2312" w:eastAsia="仿宋_GB2312" w:hAnsi="仿宋_GB2312" w:cs="仿宋_GB2312" w:hint="eastAsia"/>
          <w:color w:val="000000"/>
          <w:sz w:val="32"/>
          <w:szCs w:val="32"/>
          <w:lang w:eastAsia="zh-CN"/>
        </w:rPr>
        <w:t>本项目</w:t>
      </w:r>
      <w:r>
        <w:rPr>
          <w:rFonts w:ascii="仿宋_GB2312" w:eastAsia="仿宋_GB2312" w:hAnsi="仿宋_GB2312" w:cs="仿宋_GB2312"/>
          <w:color w:val="000000"/>
          <w:sz w:val="32"/>
          <w:szCs w:val="32"/>
          <w:lang w:eastAsia="zh-CN"/>
        </w:rPr>
        <w:t>预算金额为</w:t>
      </w:r>
      <w:r>
        <w:rPr>
          <w:rFonts w:ascii="仿宋_GB2312" w:eastAsia="仿宋_GB2312" w:hAnsi="仿宋_GB2312" w:cs="仿宋_GB2312" w:hint="eastAsia"/>
          <w:color w:val="000000"/>
          <w:sz w:val="32"/>
          <w:szCs w:val="32"/>
          <w:lang w:eastAsia="zh-CN"/>
        </w:rPr>
        <w:t>35</w:t>
      </w:r>
      <w:r w:rsidR="0078290C">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000.00</w:t>
      </w:r>
      <w:r>
        <w:rPr>
          <w:rFonts w:ascii="仿宋_GB2312" w:eastAsia="仿宋_GB2312" w:hAnsi="仿宋_GB2312" w:cs="仿宋_GB2312"/>
          <w:color w:val="000000"/>
          <w:sz w:val="32"/>
          <w:szCs w:val="32"/>
          <w:lang w:eastAsia="zh-CN"/>
        </w:rPr>
        <w:t>万元，</w:t>
      </w:r>
      <w:r>
        <w:rPr>
          <w:rFonts w:ascii="仿宋_GB2312" w:eastAsia="仿宋_GB2312" w:hAnsi="仿宋_GB2312" w:cs="仿宋_GB2312" w:hint="eastAsia"/>
          <w:color w:val="000000"/>
          <w:sz w:val="32"/>
          <w:szCs w:val="32"/>
          <w:lang w:eastAsia="zh-CN"/>
        </w:rPr>
        <w:t>实际到位资金35</w:t>
      </w:r>
      <w:r w:rsidR="0078290C">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000.00万元，资金到位率超过100%；本项目总指标金额35</w:t>
      </w:r>
      <w:r w:rsidR="0078290C">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000.00万元，</w:t>
      </w:r>
      <w:r>
        <w:rPr>
          <w:rFonts w:ascii="仿宋_GB2312" w:eastAsia="仿宋_GB2312" w:hAnsi="仿宋_GB2312" w:cs="仿宋_GB2312"/>
          <w:color w:val="000000"/>
          <w:sz w:val="32"/>
          <w:szCs w:val="32"/>
          <w:lang w:eastAsia="zh-CN"/>
        </w:rPr>
        <w:t>项目实际支出金额</w:t>
      </w:r>
      <w:r>
        <w:rPr>
          <w:rFonts w:ascii="仿宋_GB2312" w:eastAsia="仿宋_GB2312" w:hAnsi="仿宋_GB2312" w:cs="仿宋_GB2312" w:hint="eastAsia"/>
          <w:sz w:val="32"/>
          <w:szCs w:val="32"/>
          <w:lang w:eastAsia="zh-CN"/>
        </w:rPr>
        <w:t>34,799.99</w:t>
      </w:r>
      <w:r>
        <w:rPr>
          <w:rFonts w:ascii="仿宋_GB2312" w:eastAsia="仿宋_GB2312" w:hAnsi="仿宋_GB2312" w:cs="仿宋_GB2312"/>
          <w:color w:val="000000"/>
          <w:sz w:val="32"/>
          <w:szCs w:val="32"/>
          <w:lang w:eastAsia="zh-CN"/>
        </w:rPr>
        <w:t>万元，执行率达</w:t>
      </w:r>
      <w:r>
        <w:rPr>
          <w:rFonts w:ascii="仿宋_GB2312" w:eastAsia="仿宋_GB2312" w:hAnsi="仿宋_GB2312" w:cs="仿宋_GB2312" w:hint="eastAsia"/>
          <w:sz w:val="32"/>
          <w:szCs w:val="32"/>
          <w:lang w:eastAsia="zh-CN"/>
        </w:rPr>
        <w:t>99.43%</w:t>
      </w:r>
      <w:r>
        <w:rPr>
          <w:rFonts w:ascii="仿宋_GB2312" w:eastAsia="仿宋_GB2312" w:hAnsi="仿宋_GB2312" w:cs="仿宋_GB2312" w:hint="eastAsia"/>
          <w:color w:val="000000"/>
          <w:sz w:val="32"/>
          <w:szCs w:val="32"/>
          <w:lang w:eastAsia="zh-CN"/>
        </w:rPr>
        <w:t>，项目资金按照项目规范管理流程及我局财务管理制度执行。本项目资金拨付审批手续齐全，资金用途符合项目预算批复及合同规定用途，未发现截留、挤占、挪用、虚列支出等违规行为。该指标满分10分，本项目得分10分。</w:t>
      </w:r>
    </w:p>
    <w:p w14:paraId="07BF2F77" w14:textId="77777777" w:rsidR="003B6694" w:rsidRDefault="0029279B" w:rsidP="00A6443E">
      <w:pPr>
        <w:numPr>
          <w:ilvl w:val="0"/>
          <w:numId w:val="2"/>
        </w:numPr>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组织实施</w:t>
      </w:r>
    </w:p>
    <w:p w14:paraId="4C8C93C3"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该指标主要反映本项目管理制度是否健全、制度执行有效。在健全管理制度方面，我局</w:t>
      </w:r>
      <w:r>
        <w:rPr>
          <w:rFonts w:ascii="仿宋_GB2312" w:eastAsia="仿宋_GB2312" w:hAnsi="仿宋_GB2312" w:cs="仿宋_GB2312" w:hint="eastAsia"/>
          <w:sz w:val="32"/>
          <w:szCs w:val="32"/>
          <w:lang w:val="zh-TW" w:eastAsia="zh-TW"/>
        </w:rPr>
        <w:t>2021年修订完善《深圳市福田区科技创新局党组议事规则》等9项局内部制度，促进各项工作专业化、规范化、标准化，确保各项工作有条不紊的进行。</w:t>
      </w:r>
      <w:r>
        <w:rPr>
          <w:rFonts w:ascii="仿宋_GB2312" w:eastAsia="仿宋_GB2312" w:hAnsi="仿宋_GB2312" w:cs="仿宋_GB2312" w:hint="eastAsia"/>
          <w:sz w:val="32"/>
          <w:szCs w:val="32"/>
          <w:lang w:val="zh-TW" w:eastAsia="zh-CN"/>
        </w:rPr>
        <w:t>起草《福田区科技创新局产业资金内部审核管理制度（试行）》，明确专项资金的工作流程</w:t>
      </w:r>
      <w:r>
        <w:rPr>
          <w:rFonts w:ascii="仿宋_GB2312" w:eastAsia="仿宋_GB2312" w:hAnsi="仿宋_GB2312" w:cs="仿宋_GB2312" w:hint="eastAsia"/>
          <w:sz w:val="32"/>
          <w:szCs w:val="32"/>
          <w:lang w:eastAsia="zh-CN"/>
        </w:rPr>
        <w:t>。在制度执行方面，</w:t>
      </w:r>
      <w:r>
        <w:rPr>
          <w:rFonts w:ascii="仿宋_GB2312" w:eastAsia="仿宋_GB2312" w:hAnsi="仿宋_GB2312" w:cs="仿宋_GB2312" w:hint="eastAsia"/>
          <w:sz w:val="32"/>
          <w:szCs w:val="32"/>
          <w:lang w:eastAsia="zh-CN"/>
        </w:rPr>
        <w:lastRenderedPageBreak/>
        <w:t>我局实行全流程管理。严格</w:t>
      </w:r>
      <w:r>
        <w:rPr>
          <w:rFonts w:ascii="仿宋_GB2312" w:eastAsia="仿宋_GB2312" w:hAnsi="仿宋_GB2312" w:cs="仿宋_GB2312" w:hint="eastAsia"/>
          <w:sz w:val="32"/>
          <w:szCs w:val="32"/>
          <w:lang w:val="zh-CN" w:eastAsia="zh-CN"/>
        </w:rPr>
        <w:t>制定本部门产业资金支持政策、申请指南、审核企业申请、提出资金支持意见、</w:t>
      </w:r>
      <w:r>
        <w:rPr>
          <w:rFonts w:ascii="仿宋_GB2312" w:eastAsia="仿宋_GB2312" w:hAnsi="仿宋_GB2312" w:cs="仿宋_GB2312" w:hint="eastAsia"/>
          <w:sz w:val="32"/>
          <w:szCs w:val="32"/>
          <w:lang w:eastAsia="zh-CN"/>
        </w:rPr>
        <w:t>线上录入审批数据、</w:t>
      </w:r>
      <w:r>
        <w:rPr>
          <w:rFonts w:ascii="仿宋_GB2312" w:eastAsia="仿宋_GB2312" w:hAnsi="仿宋_GB2312" w:cs="仿宋_GB2312" w:hint="eastAsia"/>
          <w:sz w:val="32"/>
          <w:szCs w:val="32"/>
          <w:lang w:val="zh-CN" w:eastAsia="zh-CN"/>
        </w:rPr>
        <w:t>处理质疑或投诉、解释政策等。企业通过福田区企业服务智能系统平台对产业资金支持提出科技创新分项政策申请，并按要求将有关材料递交区行政服务中心窗口，区企业发展服务中心统一受理企业申请，根据企业申请和各产业资金支持政策规定，对申请企业的资质和申报材料进行形式审查后将符合受理条件且资料齐备的，将企业申请材料分送我局，我局根据操作指南审核方式及办理程序要求进行审核办理，并由区企业发展服务中心按程序组织核查、公示、公告、签订书面协议、拨付及归档。</w:t>
      </w:r>
      <w:r>
        <w:rPr>
          <w:rFonts w:ascii="仿宋_GB2312" w:eastAsia="仿宋_GB2312" w:hAnsi="仿宋_GB2312" w:cs="仿宋_GB2312" w:hint="eastAsia"/>
          <w:color w:val="000000"/>
          <w:sz w:val="32"/>
          <w:szCs w:val="32"/>
          <w:lang w:eastAsia="zh-CN"/>
        </w:rPr>
        <w:t>该指标满分10分，本项目得分10分。</w:t>
      </w:r>
    </w:p>
    <w:p w14:paraId="480D8E22"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val="zh-TW" w:eastAsia="zh-CN"/>
        </w:rPr>
        <w:t>（二）项目</w:t>
      </w:r>
      <w:r>
        <w:rPr>
          <w:rFonts w:ascii="仿宋_GB2312" w:eastAsia="仿宋_GB2312" w:hAnsi="仿宋_GB2312" w:cs="仿宋_GB2312" w:hint="eastAsia"/>
          <w:color w:val="000000"/>
          <w:kern w:val="2"/>
          <w:sz w:val="32"/>
          <w:szCs w:val="32"/>
          <w:lang w:eastAsia="zh-CN"/>
        </w:rPr>
        <w:t>产出情况</w:t>
      </w:r>
    </w:p>
    <w:p w14:paraId="4B129694"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color w:val="000000"/>
          <w:kern w:val="2"/>
          <w:sz w:val="32"/>
          <w:szCs w:val="32"/>
          <w:lang w:eastAsia="zh-CN"/>
        </w:rPr>
        <w:t>1、项目产出和项目效益</w:t>
      </w:r>
    </w:p>
    <w:p w14:paraId="232778A5" w14:textId="77777777" w:rsidR="003B6694" w:rsidRDefault="0029279B" w:rsidP="00A6443E">
      <w:pPr>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color w:val="000000"/>
          <w:sz w:val="32"/>
          <w:szCs w:val="32"/>
          <w:lang w:eastAsia="zh-CN"/>
        </w:rPr>
        <w:t>该指标主要从项目产出的数量、质量、时效、成本是否达到绩效目标要求，项目效益是否有效实现进行考察。指标权重分60分</w:t>
      </w:r>
      <w:r w:rsidRPr="002574B6">
        <w:rPr>
          <w:rFonts w:ascii="仿宋_GB2312" w:eastAsia="仿宋_GB2312" w:hAnsi="仿宋_GB2312" w:cs="仿宋_GB2312"/>
          <w:color w:val="000000"/>
          <w:sz w:val="32"/>
          <w:szCs w:val="32"/>
          <w:lang w:eastAsia="zh-CN"/>
        </w:rPr>
        <w:t>，得分</w:t>
      </w:r>
      <w:r w:rsidRPr="002574B6">
        <w:rPr>
          <w:rFonts w:ascii="仿宋_GB2312" w:eastAsia="仿宋_GB2312" w:hAnsi="仿宋_GB2312" w:cs="仿宋_GB2312" w:hint="eastAsia"/>
          <w:color w:val="000000"/>
          <w:sz w:val="32"/>
          <w:szCs w:val="32"/>
          <w:lang w:eastAsia="zh-CN"/>
        </w:rPr>
        <w:t>56.8</w:t>
      </w:r>
      <w:r w:rsidRPr="002574B6">
        <w:rPr>
          <w:rFonts w:ascii="仿宋_GB2312" w:eastAsia="仿宋_GB2312" w:hAnsi="仿宋_GB2312" w:cs="仿宋_GB2312"/>
          <w:color w:val="000000"/>
          <w:sz w:val="32"/>
          <w:szCs w:val="32"/>
          <w:lang w:eastAsia="zh-CN"/>
        </w:rPr>
        <w:t>分</w:t>
      </w:r>
      <w:r>
        <w:rPr>
          <w:rFonts w:ascii="仿宋_GB2312" w:eastAsia="仿宋_GB2312" w:hAnsi="仿宋_GB2312" w:cs="仿宋_GB2312"/>
          <w:color w:val="000000"/>
          <w:sz w:val="32"/>
          <w:szCs w:val="32"/>
          <w:lang w:eastAsia="zh-CN"/>
        </w:rPr>
        <w:t>。具体分析如下:</w:t>
      </w:r>
    </w:p>
    <w:p w14:paraId="3C4C135B" w14:textId="77777777" w:rsidR="003B6694" w:rsidRDefault="0029279B" w:rsidP="00A6443E">
      <w:pPr>
        <w:adjustRightInd w:val="0"/>
        <w:snapToGrid w:val="0"/>
        <w:spacing w:line="560" w:lineRule="exact"/>
        <w:ind w:firstLineChars="200" w:firstLine="640"/>
        <w:jc w:val="both"/>
        <w:rPr>
          <w:rFonts w:ascii="仿宋_GB2312" w:eastAsia="仿宋_GB2312" w:hAnsi="仿宋_GB2312" w:cs="仿宋_GB2312"/>
          <w:color w:val="000000"/>
          <w:sz w:val="32"/>
          <w:szCs w:val="32"/>
          <w:highlight w:val="cyan"/>
          <w:lang w:eastAsia="zh-CN"/>
        </w:rPr>
      </w:pPr>
      <w:r>
        <w:rPr>
          <w:rFonts w:ascii="仿宋_GB2312" w:eastAsia="仿宋_GB2312" w:hAnsi="仿宋_GB2312" w:cs="仿宋_GB2312" w:hint="eastAsia"/>
          <w:color w:val="000000"/>
          <w:sz w:val="32"/>
          <w:szCs w:val="32"/>
          <w:lang w:eastAsia="zh-CN"/>
        </w:rPr>
        <w:t>（1）</w:t>
      </w:r>
      <w:r>
        <w:rPr>
          <w:rFonts w:ascii="仿宋_GB2312" w:eastAsia="仿宋_GB2312" w:hAnsi="仿宋_GB2312" w:cs="仿宋_GB2312"/>
          <w:color w:val="000000"/>
          <w:sz w:val="32"/>
          <w:szCs w:val="32"/>
          <w:lang w:eastAsia="zh-CN"/>
        </w:rPr>
        <w:t>项目产出数量。具体包括:企业申报项目数量达到</w:t>
      </w:r>
      <w:r w:rsidRPr="002574B6">
        <w:rPr>
          <w:rFonts w:ascii="仿宋_GB2312" w:eastAsia="仿宋_GB2312" w:hAnsi="仿宋_GB2312" w:cs="仿宋_GB2312" w:hint="eastAsia"/>
          <w:color w:val="000000"/>
          <w:sz w:val="32"/>
          <w:szCs w:val="32"/>
          <w:lang w:eastAsia="zh-CN"/>
        </w:rPr>
        <w:t>1</w:t>
      </w:r>
      <w:r w:rsidR="002574B6" w:rsidRPr="002574B6">
        <w:rPr>
          <w:rFonts w:ascii="仿宋_GB2312" w:eastAsia="仿宋_GB2312" w:hAnsi="仿宋_GB2312" w:cs="仿宋_GB2312"/>
          <w:color w:val="000000"/>
          <w:sz w:val="32"/>
          <w:szCs w:val="32"/>
          <w:lang w:eastAsia="zh-CN"/>
        </w:rPr>
        <w:t>,</w:t>
      </w:r>
      <w:r w:rsidRPr="002574B6">
        <w:rPr>
          <w:rFonts w:ascii="仿宋_GB2312" w:eastAsia="仿宋_GB2312" w:hAnsi="仿宋_GB2312" w:cs="仿宋_GB2312" w:hint="eastAsia"/>
          <w:color w:val="000000"/>
          <w:sz w:val="32"/>
          <w:szCs w:val="32"/>
          <w:lang w:eastAsia="zh-CN"/>
        </w:rPr>
        <w:t>437</w:t>
      </w:r>
      <w:r w:rsidRPr="002574B6">
        <w:rPr>
          <w:rFonts w:ascii="仿宋_GB2312" w:eastAsia="仿宋_GB2312" w:hAnsi="仿宋_GB2312" w:cs="仿宋_GB2312"/>
          <w:color w:val="000000"/>
          <w:sz w:val="32"/>
          <w:szCs w:val="32"/>
          <w:lang w:eastAsia="zh-CN"/>
        </w:rPr>
        <w:t>个;</w:t>
      </w:r>
    </w:p>
    <w:p w14:paraId="4D8F537D" w14:textId="77777777" w:rsidR="003B6694" w:rsidRPr="002574B6" w:rsidRDefault="0029279B" w:rsidP="00A6443E">
      <w:pPr>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（2）</w:t>
      </w:r>
      <w:r>
        <w:rPr>
          <w:rFonts w:ascii="仿宋_GB2312" w:eastAsia="仿宋_GB2312" w:hAnsi="仿宋_GB2312" w:cs="仿宋_GB2312"/>
          <w:color w:val="000000"/>
          <w:sz w:val="32"/>
          <w:szCs w:val="32"/>
          <w:lang w:eastAsia="zh-CN"/>
        </w:rPr>
        <w:t>项目产出质量。具体包括:受理并办结项目</w:t>
      </w:r>
      <w:r w:rsidRPr="002574B6">
        <w:rPr>
          <w:rFonts w:ascii="仿宋_GB2312" w:eastAsia="仿宋_GB2312" w:hAnsi="仿宋_GB2312" w:cs="仿宋_GB2312" w:hint="eastAsia"/>
          <w:color w:val="000000"/>
          <w:sz w:val="32"/>
          <w:szCs w:val="32"/>
          <w:lang w:eastAsia="zh-CN"/>
        </w:rPr>
        <w:t>915</w:t>
      </w:r>
      <w:r w:rsidRPr="002574B6">
        <w:rPr>
          <w:rFonts w:ascii="仿宋_GB2312" w:eastAsia="仿宋_GB2312" w:hAnsi="仿宋_GB2312" w:cs="仿宋_GB2312"/>
          <w:color w:val="000000"/>
          <w:sz w:val="32"/>
          <w:szCs w:val="32"/>
          <w:lang w:eastAsia="zh-CN"/>
        </w:rPr>
        <w:t>个</w:t>
      </w:r>
      <w:r w:rsidRPr="002574B6">
        <w:rPr>
          <w:rFonts w:ascii="仿宋_GB2312" w:eastAsia="仿宋_GB2312" w:hAnsi="仿宋_GB2312" w:cs="仿宋_GB2312" w:hint="eastAsia"/>
          <w:color w:val="000000"/>
          <w:sz w:val="32"/>
          <w:szCs w:val="32"/>
          <w:lang w:eastAsia="zh-CN"/>
        </w:rPr>
        <w:t>（其中，21年受理企业数440家，20年受理企业数475家）；</w:t>
      </w:r>
    </w:p>
    <w:p w14:paraId="0E82BC8D" w14:textId="77777777" w:rsidR="003B6694" w:rsidRDefault="0029279B" w:rsidP="00A6443E">
      <w:pPr>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sidRPr="002574B6">
        <w:rPr>
          <w:rFonts w:ascii="仿宋_GB2312" w:eastAsia="仿宋_GB2312" w:hAnsi="仿宋_GB2312" w:cs="仿宋_GB2312" w:hint="eastAsia"/>
          <w:color w:val="000000"/>
          <w:sz w:val="32"/>
          <w:szCs w:val="32"/>
          <w:lang w:eastAsia="zh-CN"/>
        </w:rPr>
        <w:t>（3）项目产出时效。具体包括：7至12月受理并审核，</w:t>
      </w:r>
      <w:r>
        <w:rPr>
          <w:rFonts w:ascii="仿宋_GB2312" w:eastAsia="仿宋_GB2312" w:hAnsi="仿宋_GB2312" w:cs="仿宋_GB2312" w:hint="eastAsia"/>
          <w:color w:val="000000"/>
          <w:sz w:val="32"/>
          <w:szCs w:val="32"/>
          <w:lang w:eastAsia="zh-CN"/>
        </w:rPr>
        <w:t>根据申报情况12月底完成指标；</w:t>
      </w:r>
    </w:p>
    <w:p w14:paraId="48883468" w14:textId="77777777" w:rsidR="003B6694" w:rsidRDefault="0029279B" w:rsidP="00A6443E">
      <w:pPr>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（4）项目产出成本。该项目预算控制较好，项目支出</w:t>
      </w:r>
      <w:r>
        <w:rPr>
          <w:rFonts w:ascii="仿宋_GB2312" w:eastAsia="仿宋_GB2312" w:hAnsi="仿宋_GB2312" w:cs="仿宋_GB2312" w:hint="eastAsia"/>
          <w:color w:val="000000"/>
          <w:sz w:val="32"/>
          <w:szCs w:val="32"/>
          <w:lang w:eastAsia="zh-CN"/>
        </w:rPr>
        <w:lastRenderedPageBreak/>
        <w:t>均控制在预算支出范围内，不存在项目超出预算支出的情况；</w:t>
      </w:r>
    </w:p>
    <w:p w14:paraId="2C4F42B0" w14:textId="77777777" w:rsidR="003B6694" w:rsidRDefault="0029279B" w:rsidP="00A6443E">
      <w:pPr>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（5）项目经济效益。2021年底辖区高新技术产业增加值占GDP比重达到10.6%；</w:t>
      </w:r>
    </w:p>
    <w:p w14:paraId="77BE29A8" w14:textId="77777777" w:rsidR="003B6694" w:rsidRDefault="0029279B" w:rsidP="00A6443E">
      <w:pPr>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（6）项目社会效益。辖区战略性新兴产业实现增加值1</w:t>
      </w:r>
      <w:r w:rsidR="002574B6">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031亿元以上；</w:t>
      </w:r>
    </w:p>
    <w:p w14:paraId="55511C6C" w14:textId="77777777" w:rsidR="003B6694" w:rsidRDefault="0029279B" w:rsidP="00A6443E">
      <w:pPr>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（7）生态指标效益。支持节能减排相关产业企业20家。</w:t>
      </w:r>
    </w:p>
    <w:p w14:paraId="23BC47F5" w14:textId="77777777" w:rsidR="003B6694" w:rsidRDefault="0029279B" w:rsidP="00A6443E">
      <w:pPr>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（8）服务对象满意度。公众满意度高，企业0投诉。</w:t>
      </w:r>
    </w:p>
    <w:p w14:paraId="09214AFD" w14:textId="77777777" w:rsidR="003B6694" w:rsidRDefault="0029279B" w:rsidP="00A6443E">
      <w:pPr>
        <w:autoSpaceDE/>
        <w:autoSpaceDN/>
        <w:adjustRightInd w:val="0"/>
        <w:snapToGrid w:val="0"/>
        <w:spacing w:line="560" w:lineRule="exact"/>
        <w:ind w:firstLineChars="200" w:firstLine="640"/>
        <w:jc w:val="both"/>
        <w:rPr>
          <w:rFonts w:ascii="黑体" w:eastAsia="黑体" w:hAnsi="黑体" w:cs="黑体"/>
          <w:bCs/>
          <w:kern w:val="2"/>
          <w:sz w:val="32"/>
          <w:szCs w:val="32"/>
          <w:lang w:eastAsia="zh-CN"/>
        </w:rPr>
      </w:pPr>
      <w:r>
        <w:rPr>
          <w:rFonts w:ascii="黑体" w:eastAsia="黑体" w:hAnsi="黑体" w:cs="黑体" w:hint="eastAsia"/>
          <w:bCs/>
          <w:kern w:val="2"/>
          <w:sz w:val="32"/>
          <w:szCs w:val="32"/>
          <w:lang w:eastAsia="zh-CN"/>
        </w:rPr>
        <w:t>三、取得的成效</w:t>
      </w:r>
    </w:p>
    <w:p w14:paraId="5D467C3D" w14:textId="77777777" w:rsidR="003B6694" w:rsidRDefault="0029279B" w:rsidP="00A6443E">
      <w:pPr>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sz w:val="32"/>
          <w:szCs w:val="32"/>
          <w:lang w:eastAsia="zh-CN"/>
        </w:rPr>
        <w:t>2021年，在</w:t>
      </w:r>
      <w:r>
        <w:rPr>
          <w:rFonts w:ascii="仿宋_GB2312" w:eastAsia="仿宋_GB2312" w:hAnsi="仿宋_GB2312" w:cs="仿宋_GB2312" w:hint="eastAsia"/>
          <w:sz w:val="32"/>
          <w:szCs w:val="32"/>
          <w:lang w:val="zh-TW" w:eastAsia="zh-TW"/>
        </w:rPr>
        <w:t>科技创新专项资金</w:t>
      </w:r>
      <w:r>
        <w:rPr>
          <w:rFonts w:ascii="仿宋_GB2312" w:eastAsia="仿宋_GB2312" w:hAnsi="仿宋_GB2312" w:cs="仿宋_GB2312" w:hint="eastAsia"/>
          <w:sz w:val="32"/>
          <w:szCs w:val="32"/>
          <w:lang w:eastAsia="zh-CN"/>
        </w:rPr>
        <w:t>引领下，我区中央创新区建设取得令人瞩目的成绩。</w:t>
      </w:r>
      <w:r>
        <w:rPr>
          <w:rFonts w:ascii="仿宋_GB2312" w:eastAsia="仿宋_GB2312" w:hAnsi="仿宋_GB2312" w:cs="仿宋_GB2312" w:hint="eastAsia"/>
          <w:color w:val="000000"/>
          <w:sz w:val="32"/>
          <w:szCs w:val="32"/>
          <w:lang w:eastAsia="zh-CN"/>
        </w:rPr>
        <w:t>福田区有8个科技类独角兽企业，重点引进全国新能源领域龙头企业华为数字能源，建设全国首个市级国资国企信创攻关基地。依托金融科技，成功培育2家企业上市，助力3家企业完成IPO，其中世界电子电路领跑企业金百泽电子由我区的科技园区孵化培育并成功上市。</w:t>
      </w:r>
      <w:r>
        <w:rPr>
          <w:rFonts w:ascii="仿宋_GB2312" w:eastAsia="仿宋_GB2312" w:hAnsi="仿宋_GB2312" w:cs="仿宋_GB2312" w:hint="eastAsia"/>
          <w:sz w:val="32"/>
          <w:szCs w:val="32"/>
          <w:lang w:eastAsia="zh-CN"/>
        </w:rPr>
        <w:t>福田区在“国家知识产权服务业集聚发展示范区”验收中获评“优秀”。福田区共获得中国专利奖13项，其中金奖 1项，银奖1项。荣获广东省科学技术奖二等奖6项，深圳市科学技术奖13项</w:t>
      </w:r>
      <w:r>
        <w:rPr>
          <w:rStyle w:val="NormalCharacter"/>
          <w:rFonts w:ascii="仿宋_GB2312" w:eastAsia="仿宋_GB2312" w:hint="eastAsia"/>
          <w:sz w:val="32"/>
          <w:szCs w:val="32"/>
          <w:lang w:eastAsia="zh-CN"/>
        </w:rPr>
        <w:t>。大批科技企业获得国际国内科技奖项，其中鲲云科技CAISA芯片获2021年度世界人工智能大会最高奖“卓越人工智能引领者（SAIL奖）”，光鉴科技成功调试全球首款长波长3D视觉发射端模组。</w:t>
      </w:r>
      <w:r>
        <w:rPr>
          <w:rFonts w:ascii="仿宋_GB2312" w:eastAsia="仿宋_GB2312" w:hAnsi="仿宋_GB2312" w:cs="仿宋_GB2312" w:hint="eastAsia"/>
          <w:color w:val="000000"/>
          <w:sz w:val="32"/>
          <w:szCs w:val="32"/>
          <w:lang w:eastAsia="zh-CN"/>
        </w:rPr>
        <w:t>此外，2021年我局承担的3项市对区绩效考核成绩均位列前三。</w:t>
      </w:r>
    </w:p>
    <w:p w14:paraId="74191011"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一是高新技术企业培育发展全市排名第一，超额完成国高培育指标任务。</w:t>
      </w:r>
      <w:r>
        <w:rPr>
          <w:rFonts w:ascii="仿宋_GB2312" w:eastAsia="仿宋_GB2312" w:hAnsi="仿宋_GB2312" w:cs="仿宋_GB2312" w:hint="eastAsia"/>
          <w:sz w:val="32"/>
          <w:szCs w:val="32"/>
          <w:lang w:eastAsia="zh-CN"/>
        </w:rPr>
        <w:t>全</w:t>
      </w:r>
      <w:r>
        <w:rPr>
          <w:rFonts w:ascii="仿宋_GB2312" w:eastAsia="仿宋_GB2312" w:hAnsi="仿宋_GB2312" w:cs="仿宋_GB2312" w:hint="eastAsia"/>
          <w:color w:val="000000"/>
          <w:sz w:val="32"/>
          <w:szCs w:val="32"/>
          <w:lang w:eastAsia="zh-CN"/>
        </w:rPr>
        <w:t>年开展国高企业专场培育辅导会12场，</w:t>
      </w:r>
      <w:r>
        <w:rPr>
          <w:rFonts w:ascii="仿宋_GB2312" w:eastAsia="仿宋_GB2312" w:hAnsi="仿宋_GB2312" w:cs="仿宋_GB2312" w:hint="eastAsia"/>
          <w:color w:val="000000"/>
          <w:sz w:val="32"/>
          <w:szCs w:val="32"/>
          <w:lang w:eastAsia="zh-CN"/>
        </w:rPr>
        <w:lastRenderedPageBreak/>
        <w:t>对企业开展“</w:t>
      </w:r>
      <w:r>
        <w:rPr>
          <w:rFonts w:ascii="仿宋_GB2312" w:eastAsia="仿宋_GB2312" w:hAnsi="仿宋_GB2312" w:hint="eastAsia"/>
          <w:sz w:val="32"/>
          <w:lang w:eastAsia="zh-CN"/>
        </w:rPr>
        <w:t>一对一”上门辅导，</w:t>
      </w:r>
      <w:r>
        <w:rPr>
          <w:rFonts w:ascii="仿宋_GB2312" w:eastAsia="仿宋_GB2312" w:hAnsi="仿宋_GB2312" w:cs="仿宋_GB2312" w:hint="eastAsia"/>
          <w:sz w:val="32"/>
          <w:szCs w:val="32"/>
          <w:lang w:eastAsia="zh-CN"/>
        </w:rPr>
        <w:t>发动935家</w:t>
      </w:r>
      <w:r>
        <w:rPr>
          <w:rFonts w:ascii="仿宋_GB2312" w:eastAsia="仿宋_GB2312" w:hAnsi="仿宋_GB2312" w:cs="仿宋_GB2312"/>
          <w:sz w:val="32"/>
          <w:szCs w:val="32"/>
          <w:lang w:eastAsia="zh-CN"/>
        </w:rPr>
        <w:t>企业申报国高</w:t>
      </w:r>
      <w:r>
        <w:rPr>
          <w:rFonts w:ascii="仿宋_GB2312" w:eastAsia="仿宋_GB2312" w:hAnsi="仿宋_GB2312" w:cs="仿宋_GB2312" w:hint="eastAsia"/>
          <w:color w:val="000000"/>
          <w:sz w:val="32"/>
          <w:szCs w:val="32"/>
          <w:lang w:eastAsia="zh-CN"/>
        </w:rPr>
        <w:t>，创历史新高。现有国家高新技术企业1</w:t>
      </w:r>
      <w:r w:rsidR="002574B6">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426家，同比增长8.6%，较2015年翻一番，密度居全市第2。</w:t>
      </w:r>
    </w:p>
    <w:p w14:paraId="008A4933"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二是专利创造水平持续提升，市对区绩效考核排名全市第二。2021年，全区专利授权量为19</w:t>
      </w:r>
      <w:r w:rsidR="002574B6">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603件，其中发明专利授权量3</w:t>
      </w:r>
      <w:r w:rsidR="00D66EF6">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706件，同比增长7.8%；有效发明专利20</w:t>
      </w:r>
      <w:r w:rsidR="002574B6">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970件，增长16.9%；专利质押融资登记金额17.8亿元，增长334.1%；全年发布4支知识产权证券化产品，发行规模达6.7亿元。先后制定知识产权质押、证券化、专利支持、许可交易支持等20余条政策，惠及知识产权服务机构及科技企业1</w:t>
      </w:r>
      <w:r w:rsidR="002574B6">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900余家。出台《专利创造运用质量提升工作方案》，从企业挖掘、引入专利、专利许可、专利质押、扩大宣传等方面细化任务，提高知识产权创造源动力。建成国内首家集“专利、商标、版权”于一体化的知识产权大数据中心，成功引入约1.5亿条专利数据，覆盖全球1</w:t>
      </w:r>
      <w:r w:rsidR="002574B6">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000多家高校院所、5</w:t>
      </w:r>
      <w:r w:rsidR="002574B6">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000多家投资机构，服务5</w:t>
      </w:r>
      <w:r w:rsidR="002574B6">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900家科技企业，降低企业创新成本近6亿元。联合市商标协会、市专利协会等服务机构，搭建知识产权合作交流平台，组织线上线下交流活动60余场。全国首创福田区知识产权首席运营官论坛（CIPO），线上网络现场直播在线人数超过220万，提升公众尊重和保护知识产权意识。联合中国（南方）知识产权运营中心，成立“新一代信息技术产业知识产权联盟”，形成“保障机制+运营平台+服务载体”全链条知识产权服务体系。成立福田区知识产权保护中心，促进知识产权高质量发展，优化服务</w:t>
      </w:r>
      <w:r>
        <w:rPr>
          <w:rFonts w:ascii="仿宋_GB2312" w:eastAsia="仿宋_GB2312" w:hAnsi="仿宋_GB2312" w:cs="仿宋_GB2312" w:hint="eastAsia"/>
          <w:color w:val="000000"/>
          <w:sz w:val="32"/>
          <w:szCs w:val="32"/>
          <w:lang w:eastAsia="zh-CN"/>
        </w:rPr>
        <w:lastRenderedPageBreak/>
        <w:t>环境。</w:t>
      </w:r>
    </w:p>
    <w:p w14:paraId="5426E817" w14:textId="77777777" w:rsidR="003B6694" w:rsidRDefault="0029279B" w:rsidP="00A6443E">
      <w:pPr>
        <w:autoSpaceDE/>
        <w:autoSpaceDN/>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三是战新产业提质增效，战略性新兴产业增加值占GDP比重排名全市第三。2021年我区战略性新兴产业实现增加值1</w:t>
      </w:r>
      <w:r w:rsidR="002574B6">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031.96亿元，首次突破千亿大关，总量提升明显，创历史最高。占全市战新比重8.5%，比2020年末提高2.2个百分点；占全区GDP比重19.4%，比2020年末提高5.9个百分点。战新增速37.9%，超出全市平均增速31.2个百分点，增速排名从2020年全市第十跃升至全市第一，为拉动全市战新和我区GDP稳步提升作出了突出贡献。</w:t>
      </w:r>
    </w:p>
    <w:p w14:paraId="73A2ADE5" w14:textId="77777777" w:rsidR="003B6694" w:rsidRDefault="0029279B" w:rsidP="00A6443E">
      <w:pPr>
        <w:autoSpaceDE/>
        <w:autoSpaceDN/>
        <w:adjustRightInd w:val="0"/>
        <w:snapToGrid w:val="0"/>
        <w:spacing w:line="560" w:lineRule="exact"/>
        <w:ind w:firstLineChars="200" w:firstLine="640"/>
        <w:jc w:val="both"/>
        <w:rPr>
          <w:rFonts w:ascii="黑体" w:eastAsia="黑体" w:hAnsi="黑体" w:cs="黑体"/>
          <w:bCs/>
          <w:kern w:val="2"/>
          <w:sz w:val="32"/>
          <w:szCs w:val="32"/>
          <w:lang w:eastAsia="zh-CN"/>
        </w:rPr>
      </w:pPr>
      <w:r>
        <w:rPr>
          <w:rFonts w:ascii="黑体" w:eastAsia="黑体" w:hAnsi="黑体" w:cs="黑体" w:hint="eastAsia"/>
          <w:bCs/>
          <w:kern w:val="2"/>
          <w:sz w:val="32"/>
          <w:szCs w:val="32"/>
          <w:lang w:eastAsia="zh-CN"/>
        </w:rPr>
        <w:t>四、存在的问题</w:t>
      </w:r>
    </w:p>
    <w:p w14:paraId="42F612F1" w14:textId="77777777" w:rsidR="003B6694" w:rsidRDefault="0029279B" w:rsidP="00A6443E">
      <w:pPr>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绩效</w:t>
      </w:r>
      <w:r>
        <w:rPr>
          <w:rFonts w:ascii="仿宋_GB2312" w:eastAsia="仿宋_GB2312" w:hAnsi="仿宋_GB2312" w:cs="仿宋_GB2312"/>
          <w:color w:val="000000"/>
          <w:sz w:val="32"/>
          <w:szCs w:val="32"/>
          <w:lang w:eastAsia="zh-CN"/>
        </w:rPr>
        <w:t>指标设置需精确</w:t>
      </w:r>
      <w:r>
        <w:rPr>
          <w:rFonts w:ascii="仿宋_GB2312" w:eastAsia="仿宋_GB2312" w:hAnsi="仿宋_GB2312" w:cs="仿宋_GB2312" w:hint="eastAsia"/>
          <w:color w:val="000000"/>
          <w:sz w:val="32"/>
          <w:szCs w:val="32"/>
          <w:lang w:eastAsia="zh-CN"/>
        </w:rPr>
        <w:t>和可量化</w:t>
      </w:r>
      <w:r>
        <w:rPr>
          <w:rFonts w:ascii="仿宋_GB2312" w:eastAsia="仿宋_GB2312" w:hAnsi="仿宋_GB2312" w:cs="仿宋_GB2312"/>
          <w:color w:val="000000"/>
          <w:sz w:val="32"/>
          <w:szCs w:val="32"/>
          <w:lang w:eastAsia="zh-CN"/>
        </w:rPr>
        <w:t>，指标监控有待提高</w:t>
      </w:r>
      <w:r>
        <w:rPr>
          <w:rFonts w:ascii="仿宋_GB2312" w:eastAsia="仿宋_GB2312" w:hAnsi="仿宋_GB2312" w:cs="仿宋_GB2312" w:hint="eastAsia"/>
          <w:color w:val="000000"/>
          <w:sz w:val="32"/>
          <w:szCs w:val="32"/>
          <w:lang w:eastAsia="zh-CN"/>
        </w:rPr>
        <w:t>。</w:t>
      </w:r>
    </w:p>
    <w:p w14:paraId="75417EFD" w14:textId="77777777" w:rsidR="003B6694" w:rsidRDefault="0029279B" w:rsidP="00A6443E">
      <w:pPr>
        <w:adjustRightInd w:val="0"/>
        <w:snapToGrid w:val="0"/>
        <w:spacing w:line="560" w:lineRule="exact"/>
        <w:ind w:firstLineChars="200" w:firstLine="640"/>
        <w:jc w:val="both"/>
        <w:rPr>
          <w:lang w:eastAsia="zh-CN"/>
        </w:rPr>
      </w:pPr>
      <w:r>
        <w:rPr>
          <w:rFonts w:ascii="仿宋_GB2312" w:eastAsia="仿宋_GB2312" w:hAnsi="仿宋_GB2312" w:cs="仿宋_GB2312" w:hint="eastAsia"/>
          <w:color w:val="000000"/>
          <w:sz w:val="32"/>
          <w:szCs w:val="32"/>
          <w:lang w:eastAsia="zh-CN"/>
        </w:rPr>
        <w:t>我局本项目</w:t>
      </w:r>
      <w:r>
        <w:rPr>
          <w:rFonts w:ascii="仿宋_GB2312" w:eastAsia="仿宋_GB2312" w:hAnsi="仿宋_GB2312" w:cs="仿宋_GB2312"/>
          <w:color w:val="000000"/>
          <w:sz w:val="32"/>
          <w:szCs w:val="32"/>
          <w:lang w:eastAsia="zh-CN"/>
        </w:rPr>
        <w:t>绩效指标存在</w:t>
      </w:r>
      <w:r>
        <w:rPr>
          <w:rFonts w:ascii="仿宋_GB2312" w:eastAsia="仿宋_GB2312" w:hAnsi="仿宋_GB2312" w:cs="仿宋_GB2312" w:hint="eastAsia"/>
          <w:color w:val="000000"/>
          <w:sz w:val="32"/>
          <w:szCs w:val="32"/>
          <w:lang w:eastAsia="zh-CN"/>
        </w:rPr>
        <w:t>以下问题：一是</w:t>
      </w:r>
      <w:r>
        <w:rPr>
          <w:rFonts w:ascii="仿宋_GB2312" w:eastAsia="仿宋_GB2312" w:hAnsi="仿宋_GB2312" w:cs="仿宋_GB2312"/>
          <w:color w:val="000000"/>
          <w:sz w:val="32"/>
          <w:szCs w:val="32"/>
          <w:lang w:eastAsia="zh-CN"/>
        </w:rPr>
        <w:t>绩效指标设置不够</w:t>
      </w:r>
      <w:r>
        <w:rPr>
          <w:rFonts w:ascii="仿宋_GB2312" w:eastAsia="仿宋_GB2312" w:hAnsi="仿宋_GB2312" w:cs="仿宋_GB2312" w:hint="eastAsia"/>
          <w:color w:val="000000"/>
          <w:sz w:val="32"/>
          <w:szCs w:val="32"/>
          <w:lang w:eastAsia="zh-CN"/>
        </w:rPr>
        <w:t>清晰准确；二是个别年度指标值设定存在不可量化</w:t>
      </w:r>
      <w:r>
        <w:rPr>
          <w:rFonts w:ascii="仿宋_GB2312" w:eastAsia="仿宋_GB2312" w:hAnsi="仿宋_GB2312" w:cs="仿宋_GB2312"/>
          <w:color w:val="000000"/>
          <w:sz w:val="32"/>
          <w:szCs w:val="32"/>
          <w:lang w:eastAsia="zh-CN"/>
        </w:rPr>
        <w:t>的问题</w:t>
      </w:r>
      <w:r>
        <w:rPr>
          <w:rFonts w:ascii="仿宋_GB2312" w:eastAsia="仿宋_GB2312" w:hAnsi="仿宋_GB2312" w:cs="仿宋_GB2312" w:hint="eastAsia"/>
          <w:color w:val="000000"/>
          <w:sz w:val="32"/>
          <w:szCs w:val="32"/>
          <w:lang w:eastAsia="zh-CN"/>
        </w:rPr>
        <w:t>。具体表现为时效指标“7至12月受理并审核，根据申报情况12月底完成指标”指标值设置为“及时”、“成本控制率</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指标值设置为“≤100%”，年度指标值尽量使用具体数值等可量化的指标，而不设置成“及时”、“≤100%”等这种不够清晰指标。</w:t>
      </w:r>
    </w:p>
    <w:p w14:paraId="6CB1AF23" w14:textId="77777777" w:rsidR="003B6694" w:rsidRDefault="0029279B" w:rsidP="00A6443E">
      <w:pPr>
        <w:autoSpaceDE/>
        <w:autoSpaceDN/>
        <w:adjustRightInd w:val="0"/>
        <w:snapToGrid w:val="0"/>
        <w:spacing w:line="560" w:lineRule="exact"/>
        <w:ind w:firstLineChars="200" w:firstLine="640"/>
        <w:jc w:val="both"/>
        <w:rPr>
          <w:rFonts w:ascii="黑体" w:eastAsia="黑体" w:hAnsi="黑体" w:cs="黑体"/>
          <w:bCs/>
          <w:kern w:val="2"/>
          <w:sz w:val="32"/>
          <w:szCs w:val="32"/>
          <w:lang w:eastAsia="zh-CN"/>
        </w:rPr>
      </w:pPr>
      <w:r>
        <w:rPr>
          <w:rFonts w:ascii="黑体" w:eastAsia="黑体" w:hAnsi="黑体" w:cs="黑体" w:hint="eastAsia"/>
          <w:bCs/>
          <w:kern w:val="2"/>
          <w:sz w:val="32"/>
          <w:szCs w:val="32"/>
          <w:lang w:eastAsia="zh-CN"/>
        </w:rPr>
        <w:t>五、相关建议及整改措施</w:t>
      </w:r>
    </w:p>
    <w:p w14:paraId="7798BC09" w14:textId="77777777" w:rsidR="003B6694" w:rsidRDefault="0029279B" w:rsidP="00A6443E">
      <w:pPr>
        <w:adjustRightInd w:val="0"/>
        <w:snapToGrid w:val="0"/>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color w:val="000000"/>
          <w:sz w:val="32"/>
          <w:szCs w:val="32"/>
          <w:lang w:eastAsia="zh-CN"/>
        </w:rPr>
        <w:t>针对指标设置存在不</w:t>
      </w:r>
      <w:r>
        <w:rPr>
          <w:rFonts w:ascii="仿宋_GB2312" w:eastAsia="仿宋_GB2312" w:hAnsi="仿宋_GB2312" w:cs="仿宋_GB2312" w:hint="eastAsia"/>
          <w:color w:val="000000"/>
          <w:sz w:val="32"/>
          <w:szCs w:val="32"/>
          <w:lang w:eastAsia="zh-CN"/>
        </w:rPr>
        <w:t>够清晰</w:t>
      </w:r>
      <w:r>
        <w:rPr>
          <w:rFonts w:ascii="仿宋_GB2312" w:eastAsia="仿宋_GB2312" w:hAnsi="仿宋_GB2312" w:cs="仿宋_GB2312"/>
          <w:color w:val="000000"/>
          <w:sz w:val="32"/>
          <w:szCs w:val="32"/>
          <w:lang w:eastAsia="zh-CN"/>
        </w:rPr>
        <w:t>准确</w:t>
      </w:r>
      <w:r>
        <w:rPr>
          <w:rFonts w:ascii="仿宋_GB2312" w:eastAsia="仿宋_GB2312" w:hAnsi="仿宋_GB2312" w:cs="仿宋_GB2312" w:hint="eastAsia"/>
          <w:color w:val="000000"/>
          <w:sz w:val="32"/>
          <w:szCs w:val="32"/>
          <w:lang w:eastAsia="zh-CN"/>
        </w:rPr>
        <w:t>以及个别指标设定存在不可量化</w:t>
      </w:r>
      <w:r>
        <w:rPr>
          <w:rFonts w:ascii="仿宋_GB2312" w:eastAsia="仿宋_GB2312" w:hAnsi="仿宋_GB2312" w:cs="仿宋_GB2312"/>
          <w:color w:val="000000"/>
          <w:sz w:val="32"/>
          <w:szCs w:val="32"/>
          <w:lang w:eastAsia="zh-CN"/>
        </w:rPr>
        <w:t>的情况，</w:t>
      </w:r>
      <w:r>
        <w:rPr>
          <w:rFonts w:ascii="仿宋_GB2312" w:eastAsia="仿宋_GB2312" w:hAnsi="仿宋_GB2312" w:cs="仿宋_GB2312" w:hint="eastAsia"/>
          <w:color w:val="000000"/>
          <w:sz w:val="32"/>
          <w:szCs w:val="32"/>
          <w:lang w:eastAsia="zh-CN"/>
        </w:rPr>
        <w:t>我局</w:t>
      </w:r>
      <w:r>
        <w:rPr>
          <w:rFonts w:ascii="仿宋_GB2312" w:eastAsia="仿宋_GB2312" w:hAnsi="仿宋_GB2312" w:cs="仿宋_GB2312"/>
          <w:color w:val="000000"/>
          <w:sz w:val="32"/>
          <w:szCs w:val="32"/>
          <w:lang w:eastAsia="zh-CN"/>
        </w:rPr>
        <w:t>应通过对各科室人员的培训，加强指标设置的能力及专业程度，结合各部门年度计划有效设置绩效指标，避免出现因设置不</w:t>
      </w:r>
      <w:r>
        <w:rPr>
          <w:rFonts w:ascii="仿宋_GB2312" w:eastAsia="仿宋_GB2312" w:hAnsi="仿宋_GB2312" w:cs="仿宋_GB2312" w:hint="eastAsia"/>
          <w:color w:val="000000"/>
          <w:sz w:val="32"/>
          <w:szCs w:val="32"/>
          <w:lang w:eastAsia="zh-CN"/>
        </w:rPr>
        <w:t>够清晰</w:t>
      </w:r>
      <w:r>
        <w:rPr>
          <w:rFonts w:ascii="仿宋_GB2312" w:eastAsia="仿宋_GB2312" w:hAnsi="仿宋_GB2312" w:cs="仿宋_GB2312"/>
          <w:color w:val="000000"/>
          <w:sz w:val="32"/>
          <w:szCs w:val="32"/>
          <w:lang w:eastAsia="zh-CN"/>
        </w:rPr>
        <w:t>准确造成绩效指标难以衡量</w:t>
      </w:r>
      <w:r>
        <w:rPr>
          <w:rFonts w:ascii="仿宋_GB2312" w:eastAsia="仿宋_GB2312" w:hAnsi="仿宋_GB2312" w:cs="仿宋_GB2312" w:hint="eastAsia"/>
          <w:color w:val="000000"/>
          <w:sz w:val="32"/>
          <w:szCs w:val="32"/>
          <w:lang w:eastAsia="zh-CN"/>
        </w:rPr>
        <w:t>、难以量化</w:t>
      </w:r>
      <w:r>
        <w:rPr>
          <w:rFonts w:ascii="仿宋_GB2312" w:eastAsia="仿宋_GB2312" w:hAnsi="仿宋_GB2312" w:cs="仿宋_GB2312"/>
          <w:color w:val="000000"/>
          <w:sz w:val="32"/>
          <w:szCs w:val="32"/>
          <w:lang w:eastAsia="zh-CN"/>
        </w:rPr>
        <w:t>的现象。科学规范编制预算支出绩效指标，</w:t>
      </w:r>
      <w:r>
        <w:rPr>
          <w:rFonts w:ascii="仿宋_GB2312" w:eastAsia="仿宋_GB2312" w:hAnsi="仿宋_GB2312" w:cs="仿宋_GB2312"/>
          <w:color w:val="000000"/>
          <w:sz w:val="32"/>
          <w:szCs w:val="32"/>
          <w:lang w:eastAsia="zh-CN"/>
        </w:rPr>
        <w:lastRenderedPageBreak/>
        <w:t>从数量、质量、成本、时效和效益等方面尽可能量化，不能量化的，采用分级分档的形式定性表述。</w:t>
      </w:r>
    </w:p>
    <w:p w14:paraId="39729BE2" w14:textId="77777777" w:rsidR="003B6694" w:rsidRDefault="003B6694">
      <w:pPr>
        <w:ind w:firstLineChars="200" w:firstLine="640"/>
        <w:jc w:val="both"/>
        <w:rPr>
          <w:rFonts w:ascii="仿宋_GB2312" w:eastAsia="仿宋_GB2312" w:hAnsi="仿宋_GB2312" w:cs="仿宋_GB2312"/>
          <w:color w:val="000000"/>
          <w:sz w:val="32"/>
          <w:szCs w:val="32"/>
          <w:highlight w:val="yellow"/>
          <w:lang w:eastAsia="zh-CN"/>
        </w:rPr>
        <w:sectPr w:rsidR="003B6694" w:rsidSect="00EC0E22">
          <w:footerReference w:type="default" r:id="rId8"/>
          <w:pgSz w:w="11906" w:h="16838"/>
          <w:pgMar w:top="1440" w:right="1800" w:bottom="1440" w:left="1800" w:header="851" w:footer="992" w:gutter="0"/>
          <w:pgNumType w:start="1"/>
          <w:cols w:space="425"/>
          <w:docGrid w:type="lines" w:linePitch="312"/>
        </w:sectPr>
      </w:pPr>
    </w:p>
    <w:p w14:paraId="7CD2F541" w14:textId="77777777" w:rsidR="003B6694" w:rsidRDefault="0029279B">
      <w:pPr>
        <w:pStyle w:val="2"/>
        <w:spacing w:before="0" w:after="0" w:line="240" w:lineRule="auto"/>
        <w:ind w:firstLineChars="1100" w:firstLine="3975"/>
        <w:jc w:val="both"/>
        <w:rPr>
          <w:rFonts w:ascii="宋体" w:eastAsia="宋体" w:hAnsi="宋体"/>
          <w:bCs/>
          <w:color w:val="000000"/>
          <w:sz w:val="36"/>
          <w:szCs w:val="28"/>
          <w:lang w:eastAsia="zh-CN"/>
        </w:rPr>
      </w:pPr>
      <w:r>
        <w:rPr>
          <w:rFonts w:ascii="宋体" w:eastAsia="宋体" w:hAnsi="宋体" w:hint="eastAsia"/>
          <w:bCs/>
          <w:color w:val="000000"/>
          <w:sz w:val="36"/>
          <w:szCs w:val="28"/>
          <w:lang w:eastAsia="zh-CN"/>
        </w:rPr>
        <w:lastRenderedPageBreak/>
        <w:t>项目支出绩效评价指标体系框架</w:t>
      </w:r>
    </w:p>
    <w:p w14:paraId="4417BBBE" w14:textId="77777777" w:rsidR="003B6694" w:rsidRDefault="003B6694">
      <w:pPr>
        <w:rPr>
          <w:lang w:eastAsia="zh-CN"/>
        </w:rPr>
      </w:pPr>
    </w:p>
    <w:tbl>
      <w:tblPr>
        <w:tblW w:w="140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36"/>
        <w:gridCol w:w="468"/>
        <w:gridCol w:w="803"/>
        <w:gridCol w:w="2420"/>
        <w:gridCol w:w="7581"/>
        <w:gridCol w:w="968"/>
        <w:gridCol w:w="1396"/>
      </w:tblGrid>
      <w:tr w:rsidR="003B6694" w14:paraId="1EE1AA01" w14:textId="77777777">
        <w:trPr>
          <w:trHeight w:val="692"/>
          <w:tblHeader/>
          <w:jc w:val="center"/>
        </w:trPr>
        <w:tc>
          <w:tcPr>
            <w:tcW w:w="43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8A4F0C" w14:textId="77777777" w:rsidR="003B6694" w:rsidRDefault="0029279B">
            <w:pPr>
              <w:widowControl/>
              <w:spacing w:line="240" w:lineRule="atLeast"/>
              <w:jc w:val="center"/>
              <w:rPr>
                <w:b/>
                <w:bCs/>
                <w:color w:val="000000"/>
              </w:rPr>
            </w:pPr>
            <w:r>
              <w:rPr>
                <w:rFonts w:hint="eastAsia"/>
                <w:b/>
                <w:bCs/>
                <w:color w:val="000000"/>
              </w:rPr>
              <w:t>一级指标</w:t>
            </w:r>
          </w:p>
        </w:tc>
        <w:tc>
          <w:tcPr>
            <w:tcW w:w="4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077633" w14:textId="77777777" w:rsidR="003B6694" w:rsidRDefault="0029279B">
            <w:pPr>
              <w:widowControl/>
              <w:spacing w:line="240" w:lineRule="atLeast"/>
              <w:jc w:val="center"/>
              <w:rPr>
                <w:b/>
                <w:bCs/>
                <w:color w:val="000000"/>
              </w:rPr>
            </w:pPr>
            <w:r>
              <w:rPr>
                <w:rFonts w:hint="eastAsia"/>
                <w:b/>
                <w:bCs/>
                <w:color w:val="000000"/>
              </w:rPr>
              <w:t>二级指标</w:t>
            </w:r>
          </w:p>
        </w:tc>
        <w:tc>
          <w:tcPr>
            <w:tcW w:w="8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4E3927" w14:textId="77777777" w:rsidR="003B6694" w:rsidRDefault="0029279B">
            <w:pPr>
              <w:widowControl/>
              <w:spacing w:line="240" w:lineRule="atLeast"/>
              <w:jc w:val="center"/>
              <w:rPr>
                <w:b/>
                <w:bCs/>
                <w:color w:val="000000"/>
              </w:rPr>
            </w:pPr>
            <w:r>
              <w:rPr>
                <w:rFonts w:hint="eastAsia"/>
                <w:b/>
                <w:bCs/>
                <w:color w:val="000000"/>
              </w:rPr>
              <w:t>三级指标</w:t>
            </w:r>
          </w:p>
        </w:tc>
        <w:tc>
          <w:tcPr>
            <w:tcW w:w="24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F3509B" w14:textId="77777777" w:rsidR="003B6694" w:rsidRDefault="0029279B">
            <w:pPr>
              <w:widowControl/>
              <w:spacing w:line="240" w:lineRule="atLeast"/>
              <w:jc w:val="center"/>
              <w:rPr>
                <w:b/>
                <w:bCs/>
                <w:color w:val="000000"/>
              </w:rPr>
            </w:pPr>
            <w:r>
              <w:rPr>
                <w:rFonts w:hint="eastAsia"/>
                <w:b/>
                <w:bCs/>
                <w:color w:val="000000"/>
              </w:rPr>
              <w:t>指标解释</w:t>
            </w:r>
          </w:p>
        </w:tc>
        <w:tc>
          <w:tcPr>
            <w:tcW w:w="75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681012" w14:textId="77777777" w:rsidR="003B6694" w:rsidRDefault="0029279B">
            <w:pPr>
              <w:widowControl/>
              <w:spacing w:line="240" w:lineRule="atLeast"/>
              <w:jc w:val="center"/>
              <w:rPr>
                <w:b/>
                <w:bCs/>
                <w:color w:val="000000"/>
              </w:rPr>
            </w:pPr>
            <w:r>
              <w:rPr>
                <w:rFonts w:hint="eastAsia"/>
                <w:b/>
                <w:bCs/>
                <w:color w:val="000000"/>
              </w:rPr>
              <w:t>指标说明</w:t>
            </w:r>
          </w:p>
        </w:tc>
        <w:tc>
          <w:tcPr>
            <w:tcW w:w="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3D3A23" w14:textId="77777777" w:rsidR="003B6694" w:rsidRDefault="0029279B">
            <w:pPr>
              <w:widowControl/>
              <w:spacing w:line="240" w:lineRule="atLeast"/>
              <w:jc w:val="center"/>
              <w:rPr>
                <w:b/>
                <w:bCs/>
                <w:color w:val="000000"/>
                <w:lang w:eastAsia="zh-CN"/>
              </w:rPr>
            </w:pPr>
            <w:r>
              <w:rPr>
                <w:rFonts w:hint="eastAsia"/>
                <w:b/>
                <w:bCs/>
                <w:color w:val="000000"/>
                <w:lang w:eastAsia="zh-CN"/>
              </w:rPr>
              <w:t>得分情况</w:t>
            </w:r>
          </w:p>
        </w:tc>
        <w:tc>
          <w:tcPr>
            <w:tcW w:w="13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EC2204" w14:textId="77777777" w:rsidR="003B6694" w:rsidRDefault="0029279B">
            <w:pPr>
              <w:widowControl/>
              <w:spacing w:line="240" w:lineRule="atLeast"/>
              <w:jc w:val="center"/>
              <w:rPr>
                <w:b/>
                <w:bCs/>
                <w:color w:val="000000"/>
                <w:lang w:eastAsia="zh-CN"/>
              </w:rPr>
            </w:pPr>
            <w:r>
              <w:rPr>
                <w:rFonts w:hint="eastAsia"/>
                <w:b/>
                <w:bCs/>
                <w:color w:val="000000"/>
                <w:lang w:eastAsia="zh-CN"/>
              </w:rPr>
              <w:t>扣分情况及整改情况说明</w:t>
            </w:r>
          </w:p>
        </w:tc>
      </w:tr>
      <w:tr w:rsidR="003B6694" w14:paraId="2CB731CC" w14:textId="77777777">
        <w:trPr>
          <w:trHeight w:val="1944"/>
          <w:jc w:val="center"/>
        </w:trPr>
        <w:tc>
          <w:tcPr>
            <w:tcW w:w="43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5243A4D4" w14:textId="77777777" w:rsidR="003B6694" w:rsidRDefault="0029279B">
            <w:pPr>
              <w:widowControl/>
              <w:spacing w:line="240" w:lineRule="atLeast"/>
              <w:jc w:val="center"/>
              <w:rPr>
                <w:color w:val="000000"/>
              </w:rPr>
            </w:pPr>
            <w:r>
              <w:rPr>
                <w:rFonts w:hint="eastAsia"/>
                <w:color w:val="000000"/>
              </w:rPr>
              <w:t xml:space="preserve">决策　</w:t>
            </w:r>
          </w:p>
          <w:p w14:paraId="08174943" w14:textId="77777777" w:rsidR="003B6694" w:rsidRDefault="0029279B">
            <w:pPr>
              <w:widowControl/>
              <w:spacing w:line="240" w:lineRule="atLeast"/>
              <w:jc w:val="center"/>
              <w:rPr>
                <w:color w:val="000000"/>
              </w:rPr>
            </w:pPr>
            <w:r>
              <w:rPr>
                <w:rFonts w:hint="eastAsia"/>
                <w:color w:val="000000"/>
              </w:rPr>
              <w:t xml:space="preserve">　</w:t>
            </w:r>
          </w:p>
          <w:p w14:paraId="00624691" w14:textId="77777777" w:rsidR="003B6694" w:rsidRDefault="0029279B">
            <w:pPr>
              <w:spacing w:line="240" w:lineRule="atLeast"/>
              <w:jc w:val="center"/>
              <w:rPr>
                <w:color w:val="000000"/>
              </w:rPr>
            </w:pPr>
            <w:r>
              <w:rPr>
                <w:rFonts w:hint="eastAsia"/>
                <w:color w:val="000000"/>
              </w:rPr>
              <w:t xml:space="preserve">　</w:t>
            </w:r>
          </w:p>
        </w:tc>
        <w:tc>
          <w:tcPr>
            <w:tcW w:w="46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5539D721" w14:textId="77777777" w:rsidR="003B6694" w:rsidRDefault="0029279B">
            <w:pPr>
              <w:widowControl/>
              <w:spacing w:line="240" w:lineRule="atLeast"/>
              <w:jc w:val="center"/>
              <w:rPr>
                <w:color w:val="000000"/>
              </w:rPr>
            </w:pPr>
            <w:r>
              <w:rPr>
                <w:rFonts w:hint="eastAsia"/>
                <w:color w:val="000000"/>
              </w:rPr>
              <w:t xml:space="preserve">项目立项　</w:t>
            </w:r>
          </w:p>
        </w:tc>
        <w:tc>
          <w:tcPr>
            <w:tcW w:w="8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FEFE82" w14:textId="77777777" w:rsidR="003B6694" w:rsidRDefault="0029279B">
            <w:pPr>
              <w:widowControl/>
              <w:spacing w:line="240" w:lineRule="atLeast"/>
              <w:jc w:val="center"/>
              <w:rPr>
                <w:color w:val="000000"/>
                <w:lang w:eastAsia="zh-CN"/>
              </w:rPr>
            </w:pPr>
            <w:r>
              <w:rPr>
                <w:rFonts w:hint="eastAsia"/>
                <w:color w:val="000000"/>
                <w:lang w:eastAsia="zh-CN"/>
              </w:rPr>
              <w:t>立项依据</w:t>
            </w:r>
          </w:p>
          <w:p w14:paraId="1F768A36" w14:textId="77777777" w:rsidR="003B6694" w:rsidRDefault="0029279B">
            <w:pPr>
              <w:widowControl/>
              <w:spacing w:line="240" w:lineRule="atLeast"/>
              <w:jc w:val="center"/>
              <w:rPr>
                <w:color w:val="000000"/>
                <w:lang w:eastAsia="zh-CN"/>
              </w:rPr>
            </w:pPr>
            <w:r>
              <w:rPr>
                <w:rFonts w:hint="eastAsia"/>
                <w:color w:val="000000"/>
                <w:lang w:eastAsia="zh-CN"/>
              </w:rPr>
              <w:t>充分性（5分）</w:t>
            </w:r>
          </w:p>
        </w:tc>
        <w:tc>
          <w:tcPr>
            <w:tcW w:w="24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A0E9F3" w14:textId="77777777" w:rsidR="003B6694" w:rsidRDefault="0029279B">
            <w:pPr>
              <w:widowControl/>
              <w:spacing w:line="240" w:lineRule="atLeast"/>
              <w:rPr>
                <w:color w:val="000000"/>
                <w:lang w:eastAsia="zh-CN"/>
              </w:rPr>
            </w:pPr>
            <w:r>
              <w:rPr>
                <w:rFonts w:hint="eastAsia"/>
                <w:color w:val="000000"/>
                <w:lang w:eastAsia="zh-CN"/>
              </w:rPr>
              <w:t>项目立项是否符合法律法规、相关政策、发展规划以及部门职责，用以反映和考核项目立项依据情况。</w:t>
            </w:r>
          </w:p>
        </w:tc>
        <w:tc>
          <w:tcPr>
            <w:tcW w:w="75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3BC8D3" w14:textId="77777777" w:rsidR="003B6694" w:rsidRDefault="0029279B">
            <w:pPr>
              <w:widowControl/>
              <w:spacing w:line="240" w:lineRule="atLeast"/>
              <w:rPr>
                <w:color w:val="000000"/>
                <w:lang w:eastAsia="zh-CN"/>
              </w:rPr>
            </w:pPr>
            <w:r>
              <w:rPr>
                <w:rFonts w:hint="eastAsia"/>
                <w:color w:val="000000"/>
                <w:lang w:eastAsia="zh-CN"/>
              </w:rPr>
              <w:t>评价要点：</w:t>
            </w:r>
            <w:r>
              <w:rPr>
                <w:color w:val="000000"/>
                <w:lang w:eastAsia="zh-CN"/>
              </w:rPr>
              <w:br/>
            </w:r>
            <w:r>
              <w:rPr>
                <w:rFonts w:hint="eastAsia"/>
                <w:color w:val="000000"/>
                <w:lang w:eastAsia="zh-CN"/>
              </w:rPr>
              <w:t>①项目立项是否符合国家法律法规、国民经济发展规划和相关政策；</w:t>
            </w:r>
            <w:r>
              <w:rPr>
                <w:color w:val="000000"/>
                <w:lang w:eastAsia="zh-CN"/>
              </w:rPr>
              <w:br/>
            </w:r>
            <w:r>
              <w:rPr>
                <w:rFonts w:hint="eastAsia"/>
                <w:color w:val="000000"/>
                <w:lang w:eastAsia="zh-CN"/>
              </w:rPr>
              <w:t>②项目立项是否符合行业发展规划和政策要求；</w:t>
            </w:r>
            <w:r>
              <w:rPr>
                <w:color w:val="000000"/>
                <w:lang w:eastAsia="zh-CN"/>
              </w:rPr>
              <w:br/>
            </w:r>
            <w:r>
              <w:rPr>
                <w:rFonts w:hint="eastAsia"/>
                <w:color w:val="000000"/>
                <w:lang w:eastAsia="zh-CN"/>
              </w:rPr>
              <w:t>③项目立项是否与部门职责范围相符，属于部门履职所需；</w:t>
            </w:r>
            <w:r>
              <w:rPr>
                <w:color w:val="000000"/>
                <w:lang w:eastAsia="zh-CN"/>
              </w:rPr>
              <w:br/>
            </w:r>
            <w:r>
              <w:rPr>
                <w:rFonts w:hint="eastAsia"/>
                <w:color w:val="000000"/>
                <w:lang w:eastAsia="zh-CN"/>
              </w:rPr>
              <w:t>④项目是否属于公共财政支持范围，是否符合中央、地方事权支出责任划分原则；</w:t>
            </w:r>
            <w:r>
              <w:rPr>
                <w:color w:val="000000"/>
                <w:lang w:eastAsia="zh-CN"/>
              </w:rPr>
              <w:br/>
            </w:r>
            <w:r>
              <w:rPr>
                <w:rFonts w:hint="eastAsia"/>
                <w:color w:val="000000"/>
                <w:lang w:eastAsia="zh-CN"/>
              </w:rPr>
              <w:t>⑤项目是否与相关部门同类项目或部门内部相关项目重复。</w:t>
            </w:r>
          </w:p>
        </w:tc>
        <w:tc>
          <w:tcPr>
            <w:tcW w:w="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940D4F" w14:textId="77777777" w:rsidR="003B6694" w:rsidRDefault="0029279B" w:rsidP="006A5625">
            <w:pPr>
              <w:widowControl/>
              <w:spacing w:line="240" w:lineRule="atLeast"/>
              <w:jc w:val="center"/>
              <w:rPr>
                <w:color w:val="000000"/>
                <w:lang w:eastAsia="zh-CN"/>
              </w:rPr>
            </w:pPr>
            <w:r>
              <w:rPr>
                <w:rFonts w:hint="eastAsia"/>
                <w:color w:val="000000"/>
                <w:lang w:eastAsia="zh-CN"/>
              </w:rPr>
              <w:t>5.00</w:t>
            </w:r>
          </w:p>
        </w:tc>
        <w:tc>
          <w:tcPr>
            <w:tcW w:w="13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CF748E" w14:textId="77777777" w:rsidR="003B6694" w:rsidRDefault="0029279B" w:rsidP="006A5625">
            <w:pPr>
              <w:widowControl/>
              <w:spacing w:line="240" w:lineRule="atLeast"/>
              <w:jc w:val="center"/>
              <w:rPr>
                <w:color w:val="000000"/>
                <w:lang w:eastAsia="zh-CN"/>
              </w:rPr>
            </w:pPr>
            <w:r>
              <w:rPr>
                <w:rFonts w:hint="eastAsia"/>
                <w:color w:val="000000"/>
                <w:lang w:eastAsia="zh-CN"/>
              </w:rPr>
              <w:t>无</w:t>
            </w:r>
          </w:p>
        </w:tc>
      </w:tr>
      <w:tr w:rsidR="003B6694" w14:paraId="744FAE6A" w14:textId="77777777">
        <w:trPr>
          <w:trHeight w:val="1190"/>
          <w:jc w:val="center"/>
        </w:trPr>
        <w:tc>
          <w:tcPr>
            <w:tcW w:w="43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AFE1A28" w14:textId="77777777" w:rsidR="003B6694" w:rsidRDefault="003B6694">
            <w:pPr>
              <w:spacing w:line="240" w:lineRule="atLeast"/>
              <w:jc w:val="center"/>
              <w:rPr>
                <w:color w:val="000000"/>
              </w:rPr>
            </w:pPr>
          </w:p>
        </w:tc>
        <w:tc>
          <w:tcPr>
            <w:tcW w:w="46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13E291A" w14:textId="77777777" w:rsidR="003B6694" w:rsidRDefault="003B6694">
            <w:pPr>
              <w:widowControl/>
              <w:spacing w:line="240" w:lineRule="atLeast"/>
              <w:jc w:val="center"/>
              <w:rPr>
                <w:color w:val="000000"/>
              </w:rPr>
            </w:pPr>
          </w:p>
        </w:tc>
        <w:tc>
          <w:tcPr>
            <w:tcW w:w="8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BBA99A" w14:textId="77777777" w:rsidR="003B6694" w:rsidRDefault="0029279B">
            <w:pPr>
              <w:widowControl/>
              <w:spacing w:line="240" w:lineRule="atLeast"/>
              <w:jc w:val="center"/>
              <w:rPr>
                <w:color w:val="000000"/>
              </w:rPr>
            </w:pPr>
            <w:r>
              <w:rPr>
                <w:rFonts w:hint="eastAsia"/>
                <w:color w:val="000000"/>
              </w:rPr>
              <w:t>立项程序</w:t>
            </w:r>
          </w:p>
          <w:p w14:paraId="32666D03" w14:textId="77777777" w:rsidR="003B6694" w:rsidRDefault="0029279B">
            <w:pPr>
              <w:widowControl/>
              <w:spacing w:line="240" w:lineRule="atLeast"/>
              <w:jc w:val="center"/>
              <w:rPr>
                <w:color w:val="000000"/>
                <w:lang w:eastAsia="zh-CN"/>
              </w:rPr>
            </w:pPr>
            <w:r>
              <w:rPr>
                <w:rFonts w:hint="eastAsia"/>
                <w:color w:val="000000"/>
              </w:rPr>
              <w:t>规范性</w:t>
            </w:r>
            <w:r>
              <w:rPr>
                <w:rFonts w:hint="eastAsia"/>
                <w:color w:val="000000"/>
                <w:lang w:eastAsia="zh-CN"/>
              </w:rPr>
              <w:t>(3分）</w:t>
            </w:r>
          </w:p>
        </w:tc>
        <w:tc>
          <w:tcPr>
            <w:tcW w:w="24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70CD6E" w14:textId="77777777" w:rsidR="003B6694" w:rsidRDefault="0029279B">
            <w:pPr>
              <w:widowControl/>
              <w:spacing w:line="240" w:lineRule="atLeast"/>
              <w:rPr>
                <w:color w:val="000000"/>
                <w:lang w:eastAsia="zh-CN"/>
              </w:rPr>
            </w:pPr>
            <w:r>
              <w:rPr>
                <w:rFonts w:hint="eastAsia"/>
                <w:color w:val="000000"/>
                <w:lang w:eastAsia="zh-CN"/>
              </w:rPr>
              <w:t>项目申请、设立过程是否符合相关要求，用以反映和考核项目立项的规范情况。</w:t>
            </w:r>
          </w:p>
        </w:tc>
        <w:tc>
          <w:tcPr>
            <w:tcW w:w="75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85B76C" w14:textId="77777777" w:rsidR="003B6694" w:rsidRDefault="0029279B">
            <w:pPr>
              <w:widowControl/>
              <w:spacing w:line="240" w:lineRule="atLeast"/>
              <w:rPr>
                <w:color w:val="000000"/>
                <w:lang w:eastAsia="zh-CN"/>
              </w:rPr>
            </w:pPr>
            <w:r>
              <w:rPr>
                <w:rFonts w:hint="eastAsia"/>
                <w:color w:val="000000"/>
                <w:lang w:eastAsia="zh-CN"/>
              </w:rPr>
              <w:t>评价要点：</w:t>
            </w:r>
            <w:r>
              <w:rPr>
                <w:color w:val="000000"/>
                <w:lang w:eastAsia="zh-CN"/>
              </w:rPr>
              <w:br/>
            </w:r>
            <w:r>
              <w:rPr>
                <w:rFonts w:hint="eastAsia"/>
                <w:color w:val="000000"/>
                <w:lang w:eastAsia="zh-CN"/>
              </w:rPr>
              <w:t>①项目是否按照规定的程序申请设立；</w:t>
            </w:r>
            <w:r>
              <w:rPr>
                <w:color w:val="000000"/>
                <w:lang w:eastAsia="zh-CN"/>
              </w:rPr>
              <w:br/>
            </w:r>
            <w:r>
              <w:rPr>
                <w:rFonts w:hint="eastAsia"/>
                <w:color w:val="000000"/>
                <w:lang w:eastAsia="zh-CN"/>
              </w:rPr>
              <w:t>②审批文件、材料是否符合相关要求；</w:t>
            </w:r>
            <w:r>
              <w:rPr>
                <w:color w:val="000000"/>
                <w:lang w:eastAsia="zh-CN"/>
              </w:rPr>
              <w:br/>
            </w:r>
            <w:r>
              <w:rPr>
                <w:rFonts w:hint="eastAsia"/>
                <w:color w:val="000000"/>
                <w:lang w:eastAsia="zh-CN"/>
              </w:rPr>
              <w:t>③事前是否已经过必要的可行性研究、专家论证、风险评估、绩效评估、集体决策。</w:t>
            </w:r>
          </w:p>
        </w:tc>
        <w:tc>
          <w:tcPr>
            <w:tcW w:w="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DA887E" w14:textId="77777777" w:rsidR="003B6694" w:rsidRDefault="0029279B" w:rsidP="006A5625">
            <w:pPr>
              <w:widowControl/>
              <w:spacing w:line="240" w:lineRule="atLeast"/>
              <w:jc w:val="center"/>
              <w:rPr>
                <w:color w:val="000000"/>
                <w:lang w:eastAsia="zh-CN"/>
              </w:rPr>
            </w:pPr>
            <w:r>
              <w:rPr>
                <w:rFonts w:hint="eastAsia"/>
                <w:color w:val="000000"/>
                <w:lang w:eastAsia="zh-CN"/>
              </w:rPr>
              <w:t>3.00</w:t>
            </w:r>
          </w:p>
        </w:tc>
        <w:tc>
          <w:tcPr>
            <w:tcW w:w="13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B336F2" w14:textId="77777777" w:rsidR="003B6694" w:rsidRDefault="0029279B" w:rsidP="006A5625">
            <w:pPr>
              <w:widowControl/>
              <w:spacing w:line="240" w:lineRule="atLeast"/>
              <w:jc w:val="center"/>
              <w:rPr>
                <w:color w:val="000000"/>
                <w:lang w:eastAsia="zh-CN"/>
              </w:rPr>
            </w:pPr>
            <w:r>
              <w:rPr>
                <w:rFonts w:hint="eastAsia"/>
                <w:color w:val="000000"/>
                <w:lang w:eastAsia="zh-CN"/>
              </w:rPr>
              <w:t>无</w:t>
            </w:r>
          </w:p>
        </w:tc>
      </w:tr>
      <w:tr w:rsidR="003B6694" w14:paraId="70739CE7" w14:textId="77777777">
        <w:trPr>
          <w:trHeight w:val="998"/>
          <w:jc w:val="center"/>
        </w:trPr>
        <w:tc>
          <w:tcPr>
            <w:tcW w:w="43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FE303CE" w14:textId="77777777" w:rsidR="003B6694" w:rsidRDefault="003B6694">
            <w:pPr>
              <w:spacing w:line="240" w:lineRule="atLeast"/>
              <w:jc w:val="center"/>
              <w:rPr>
                <w:color w:val="000000"/>
              </w:rPr>
            </w:pPr>
          </w:p>
        </w:tc>
        <w:tc>
          <w:tcPr>
            <w:tcW w:w="4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15D3DF" w14:textId="77777777" w:rsidR="003B6694" w:rsidRDefault="0029279B">
            <w:pPr>
              <w:widowControl/>
              <w:spacing w:line="240" w:lineRule="atLeast"/>
              <w:jc w:val="center"/>
              <w:rPr>
                <w:color w:val="000000"/>
              </w:rPr>
            </w:pPr>
            <w:r>
              <w:rPr>
                <w:rFonts w:hint="eastAsia"/>
                <w:color w:val="000000"/>
              </w:rPr>
              <w:t xml:space="preserve">绩效目标　</w:t>
            </w:r>
          </w:p>
        </w:tc>
        <w:tc>
          <w:tcPr>
            <w:tcW w:w="8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6DEA46" w14:textId="77777777" w:rsidR="003B6694" w:rsidRDefault="0029279B">
            <w:pPr>
              <w:widowControl/>
              <w:spacing w:line="240" w:lineRule="atLeast"/>
              <w:jc w:val="center"/>
              <w:rPr>
                <w:color w:val="000000"/>
              </w:rPr>
            </w:pPr>
            <w:r>
              <w:rPr>
                <w:rFonts w:hint="eastAsia"/>
                <w:color w:val="000000"/>
              </w:rPr>
              <w:t>绩效目标</w:t>
            </w:r>
          </w:p>
          <w:p w14:paraId="7EC17E94" w14:textId="77777777" w:rsidR="003B6694" w:rsidRDefault="0029279B">
            <w:pPr>
              <w:widowControl/>
              <w:spacing w:line="240" w:lineRule="atLeast"/>
              <w:jc w:val="center"/>
              <w:rPr>
                <w:color w:val="000000"/>
              </w:rPr>
            </w:pPr>
            <w:r>
              <w:rPr>
                <w:rFonts w:hint="eastAsia"/>
                <w:color w:val="000000"/>
              </w:rPr>
              <w:t>合理性</w:t>
            </w:r>
            <w:r>
              <w:rPr>
                <w:rFonts w:hint="eastAsia"/>
                <w:color w:val="000000"/>
                <w:lang w:eastAsia="zh-CN"/>
              </w:rPr>
              <w:t>(3分）</w:t>
            </w:r>
          </w:p>
        </w:tc>
        <w:tc>
          <w:tcPr>
            <w:tcW w:w="242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021FD55" w14:textId="77777777" w:rsidR="003B6694" w:rsidRDefault="0029279B">
            <w:pPr>
              <w:widowControl/>
              <w:spacing w:line="240" w:lineRule="atLeast"/>
              <w:rPr>
                <w:color w:val="000000"/>
                <w:lang w:eastAsia="zh-CN"/>
              </w:rPr>
            </w:pPr>
            <w:r>
              <w:rPr>
                <w:rFonts w:hint="eastAsia"/>
                <w:color w:val="000000"/>
                <w:lang w:eastAsia="zh-CN"/>
              </w:rPr>
              <w:t>项目所设定的绩效目标是否依据充分，是否符合客观实际，用以反映和考核项目绩效目标与项目实施的相符情况。</w:t>
            </w:r>
          </w:p>
        </w:tc>
        <w:tc>
          <w:tcPr>
            <w:tcW w:w="758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300929A" w14:textId="77777777" w:rsidR="003B6694" w:rsidRDefault="0029279B">
            <w:pPr>
              <w:widowControl/>
              <w:spacing w:line="240" w:lineRule="atLeast"/>
              <w:rPr>
                <w:color w:val="000000"/>
                <w:lang w:eastAsia="zh-CN"/>
              </w:rPr>
            </w:pPr>
            <w:r>
              <w:rPr>
                <w:rFonts w:hint="eastAsia"/>
                <w:color w:val="000000"/>
                <w:lang w:eastAsia="zh-CN"/>
              </w:rPr>
              <w:t>评价要点：</w:t>
            </w:r>
            <w:r>
              <w:rPr>
                <w:color w:val="000000"/>
                <w:lang w:eastAsia="zh-CN"/>
              </w:rPr>
              <w:br/>
            </w:r>
            <w:r>
              <w:rPr>
                <w:rFonts w:hint="eastAsia"/>
                <w:color w:val="000000"/>
                <w:lang w:eastAsia="zh-CN"/>
              </w:rPr>
              <w:t>（如未设定预算绩效目标，也可考核其他工作任务目标）</w:t>
            </w:r>
            <w:r>
              <w:rPr>
                <w:color w:val="000000"/>
                <w:lang w:eastAsia="zh-CN"/>
              </w:rPr>
              <w:br/>
            </w:r>
            <w:r>
              <w:rPr>
                <w:rFonts w:hint="eastAsia"/>
                <w:color w:val="000000"/>
                <w:lang w:eastAsia="zh-CN"/>
              </w:rPr>
              <w:t>①项目是否有绩效目标；</w:t>
            </w:r>
            <w:r>
              <w:rPr>
                <w:color w:val="000000"/>
                <w:lang w:eastAsia="zh-CN"/>
              </w:rPr>
              <w:br/>
            </w:r>
            <w:r>
              <w:rPr>
                <w:rFonts w:hint="eastAsia"/>
                <w:color w:val="000000"/>
                <w:lang w:eastAsia="zh-CN"/>
              </w:rPr>
              <w:t>②项目绩效目标与实际工作内容是否具有相关性；</w:t>
            </w:r>
            <w:r>
              <w:rPr>
                <w:color w:val="000000"/>
                <w:lang w:eastAsia="zh-CN"/>
              </w:rPr>
              <w:br/>
            </w:r>
            <w:r>
              <w:rPr>
                <w:rFonts w:hint="eastAsia"/>
                <w:color w:val="000000"/>
                <w:lang w:eastAsia="zh-CN"/>
              </w:rPr>
              <w:t>③项目预期产出效益和效果是否符合正常的业绩水平；</w:t>
            </w:r>
          </w:p>
          <w:p w14:paraId="1804E6EE" w14:textId="77777777" w:rsidR="003B6694" w:rsidRDefault="0029279B">
            <w:pPr>
              <w:widowControl/>
              <w:spacing w:line="240" w:lineRule="atLeast"/>
              <w:rPr>
                <w:color w:val="000000"/>
                <w:lang w:eastAsia="zh-CN"/>
              </w:rPr>
            </w:pPr>
            <w:r>
              <w:rPr>
                <w:rFonts w:hint="eastAsia"/>
                <w:color w:val="000000"/>
                <w:lang w:eastAsia="zh-CN"/>
              </w:rPr>
              <w:t>④是否与预算确定的项目投资额或资金量相匹配。</w:t>
            </w:r>
          </w:p>
        </w:tc>
        <w:tc>
          <w:tcPr>
            <w:tcW w:w="96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F1BE8CB" w14:textId="77777777" w:rsidR="003B6694" w:rsidRDefault="0029279B" w:rsidP="006A5625">
            <w:pPr>
              <w:widowControl/>
              <w:spacing w:line="240" w:lineRule="atLeast"/>
              <w:jc w:val="center"/>
              <w:rPr>
                <w:color w:val="000000"/>
                <w:lang w:eastAsia="zh-CN"/>
              </w:rPr>
            </w:pPr>
            <w:r>
              <w:rPr>
                <w:rFonts w:hint="eastAsia"/>
                <w:color w:val="000000"/>
                <w:lang w:eastAsia="zh-CN"/>
              </w:rPr>
              <w:t>3.00</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CBE6D4B" w14:textId="77777777" w:rsidR="003B6694" w:rsidRDefault="0029279B" w:rsidP="006A5625">
            <w:pPr>
              <w:widowControl/>
              <w:spacing w:line="240" w:lineRule="atLeast"/>
              <w:jc w:val="center"/>
              <w:rPr>
                <w:color w:val="000000"/>
                <w:lang w:eastAsia="zh-CN"/>
              </w:rPr>
            </w:pPr>
            <w:r>
              <w:rPr>
                <w:rFonts w:hint="eastAsia"/>
                <w:color w:val="000000"/>
                <w:lang w:eastAsia="zh-CN"/>
              </w:rPr>
              <w:t>无</w:t>
            </w:r>
          </w:p>
        </w:tc>
      </w:tr>
      <w:tr w:rsidR="003B6694" w14:paraId="10AC2FE3" w14:textId="77777777">
        <w:trPr>
          <w:trHeight w:val="1522"/>
          <w:jc w:val="center"/>
        </w:trPr>
        <w:tc>
          <w:tcPr>
            <w:tcW w:w="43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1E572EC6" w14:textId="77777777" w:rsidR="003B6694" w:rsidRDefault="0029279B">
            <w:pPr>
              <w:widowControl/>
              <w:spacing w:line="240" w:lineRule="atLeast"/>
              <w:jc w:val="center"/>
              <w:rPr>
                <w:color w:val="000000"/>
              </w:rPr>
            </w:pPr>
            <w:r>
              <w:rPr>
                <w:rFonts w:hint="eastAsia"/>
                <w:color w:val="000000"/>
              </w:rPr>
              <w:lastRenderedPageBreak/>
              <w:t xml:space="preserve">决策　</w:t>
            </w:r>
          </w:p>
        </w:tc>
        <w:tc>
          <w:tcPr>
            <w:tcW w:w="4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AA284A" w14:textId="77777777" w:rsidR="003B6694" w:rsidRDefault="0029279B">
            <w:pPr>
              <w:widowControl/>
              <w:spacing w:line="240" w:lineRule="atLeast"/>
              <w:jc w:val="center"/>
              <w:rPr>
                <w:color w:val="000000"/>
              </w:rPr>
            </w:pPr>
            <w:r>
              <w:rPr>
                <w:rFonts w:hint="eastAsia"/>
                <w:color w:val="000000"/>
              </w:rPr>
              <w:t>绩效目标</w:t>
            </w:r>
          </w:p>
        </w:tc>
        <w:tc>
          <w:tcPr>
            <w:tcW w:w="8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D867DD" w14:textId="77777777" w:rsidR="003B6694" w:rsidRDefault="0029279B">
            <w:pPr>
              <w:widowControl/>
              <w:spacing w:line="240" w:lineRule="atLeast"/>
              <w:jc w:val="center"/>
              <w:rPr>
                <w:color w:val="000000"/>
              </w:rPr>
            </w:pPr>
            <w:r>
              <w:rPr>
                <w:rFonts w:hint="eastAsia"/>
                <w:color w:val="000000"/>
              </w:rPr>
              <w:t>绩效指标</w:t>
            </w:r>
          </w:p>
          <w:p w14:paraId="54155FFA" w14:textId="77777777" w:rsidR="003B6694" w:rsidRDefault="0029279B">
            <w:pPr>
              <w:widowControl/>
              <w:spacing w:line="240" w:lineRule="atLeast"/>
              <w:jc w:val="center"/>
              <w:rPr>
                <w:color w:val="000000"/>
              </w:rPr>
            </w:pPr>
            <w:r>
              <w:rPr>
                <w:rFonts w:hint="eastAsia"/>
                <w:color w:val="000000"/>
              </w:rPr>
              <w:t>明确性</w:t>
            </w:r>
            <w:r>
              <w:rPr>
                <w:rFonts w:hint="eastAsia"/>
                <w:color w:val="000000"/>
                <w:lang w:eastAsia="zh-CN"/>
              </w:rPr>
              <w:t>(3分）</w:t>
            </w:r>
          </w:p>
        </w:tc>
        <w:tc>
          <w:tcPr>
            <w:tcW w:w="242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30FD9BA" w14:textId="77777777" w:rsidR="003B6694" w:rsidRDefault="0029279B">
            <w:pPr>
              <w:widowControl/>
              <w:spacing w:line="240" w:lineRule="atLeast"/>
              <w:rPr>
                <w:color w:val="000000"/>
                <w:lang w:eastAsia="zh-CN"/>
              </w:rPr>
            </w:pPr>
            <w:r>
              <w:rPr>
                <w:rFonts w:hint="eastAsia"/>
                <w:color w:val="000000"/>
                <w:lang w:eastAsia="zh-CN"/>
              </w:rPr>
              <w:t>依据绩效目标设定的绩效指标是否清晰、细化、可衡量等，用以反映和考核项目绩效目标的明细化情况。</w:t>
            </w:r>
          </w:p>
        </w:tc>
        <w:tc>
          <w:tcPr>
            <w:tcW w:w="758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220A198" w14:textId="77777777" w:rsidR="003B6694" w:rsidRDefault="0029279B">
            <w:pPr>
              <w:widowControl/>
              <w:spacing w:line="240" w:lineRule="atLeast"/>
              <w:rPr>
                <w:color w:val="000000"/>
                <w:lang w:eastAsia="zh-CN"/>
              </w:rPr>
            </w:pPr>
            <w:r>
              <w:rPr>
                <w:rFonts w:hint="eastAsia"/>
                <w:color w:val="000000"/>
                <w:lang w:eastAsia="zh-CN"/>
              </w:rPr>
              <w:t>评价要点：</w:t>
            </w:r>
            <w:r>
              <w:rPr>
                <w:color w:val="000000"/>
                <w:lang w:eastAsia="zh-CN"/>
              </w:rPr>
              <w:br/>
            </w:r>
            <w:r>
              <w:rPr>
                <w:rFonts w:hint="eastAsia"/>
                <w:color w:val="000000"/>
                <w:lang w:eastAsia="zh-CN"/>
              </w:rPr>
              <w:t>①是否将项目绩效目标细化分解为具体的绩效指标；</w:t>
            </w:r>
            <w:r>
              <w:rPr>
                <w:color w:val="000000"/>
                <w:lang w:eastAsia="zh-CN"/>
              </w:rPr>
              <w:br/>
            </w:r>
            <w:r>
              <w:rPr>
                <w:rFonts w:hint="eastAsia"/>
                <w:color w:val="000000"/>
                <w:lang w:eastAsia="zh-CN"/>
              </w:rPr>
              <w:t>②是否通过清晰、可衡量的指标值予以体现；</w:t>
            </w:r>
            <w:r>
              <w:rPr>
                <w:color w:val="000000"/>
                <w:lang w:eastAsia="zh-CN"/>
              </w:rPr>
              <w:br/>
            </w:r>
            <w:r>
              <w:rPr>
                <w:rFonts w:hint="eastAsia"/>
                <w:color w:val="000000"/>
                <w:lang w:eastAsia="zh-CN"/>
              </w:rPr>
              <w:t>③是否与项目目标任务数或计划数相对应。</w:t>
            </w:r>
            <w:r>
              <w:rPr>
                <w:color w:val="000000"/>
                <w:lang w:eastAsia="zh-CN"/>
              </w:rPr>
              <w:br/>
            </w:r>
          </w:p>
        </w:tc>
        <w:tc>
          <w:tcPr>
            <w:tcW w:w="96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8E402B5" w14:textId="77777777" w:rsidR="003B6694" w:rsidRDefault="0029279B" w:rsidP="006A5625">
            <w:pPr>
              <w:widowControl/>
              <w:spacing w:line="240" w:lineRule="atLeast"/>
              <w:jc w:val="center"/>
              <w:rPr>
                <w:color w:val="000000"/>
                <w:lang w:eastAsia="zh-CN"/>
              </w:rPr>
            </w:pPr>
            <w:r>
              <w:rPr>
                <w:rFonts w:hint="eastAsia"/>
                <w:color w:val="000000"/>
                <w:lang w:eastAsia="zh-CN"/>
              </w:rPr>
              <w:t>2.00</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E48C653" w14:textId="77777777" w:rsidR="003B6694" w:rsidRDefault="0029279B" w:rsidP="006A5625">
            <w:pPr>
              <w:widowControl/>
              <w:spacing w:line="240" w:lineRule="atLeast"/>
              <w:jc w:val="center"/>
              <w:rPr>
                <w:color w:val="000000"/>
                <w:lang w:eastAsia="zh-CN"/>
              </w:rPr>
            </w:pPr>
            <w:r>
              <w:rPr>
                <w:rFonts w:hint="eastAsia"/>
                <w:color w:val="000000"/>
                <w:lang w:eastAsia="zh-CN"/>
              </w:rPr>
              <w:t>扣1.00。</w:t>
            </w:r>
          </w:p>
          <w:p w14:paraId="08ED3F90" w14:textId="77777777" w:rsidR="003B6694" w:rsidRDefault="0029279B" w:rsidP="006A5625">
            <w:pPr>
              <w:widowControl/>
              <w:spacing w:line="240" w:lineRule="atLeast"/>
              <w:jc w:val="center"/>
              <w:rPr>
                <w:color w:val="000000"/>
                <w:lang w:eastAsia="zh-CN"/>
              </w:rPr>
            </w:pPr>
            <w:r>
              <w:rPr>
                <w:rFonts w:hint="eastAsia"/>
                <w:color w:val="000000"/>
                <w:lang w:eastAsia="zh-CN"/>
              </w:rPr>
              <w:t>说明：绩效指标设置不够清晰准确；个别年度指标值设定存在不可量化的问题</w:t>
            </w:r>
          </w:p>
        </w:tc>
      </w:tr>
      <w:tr w:rsidR="003B6694" w14:paraId="64B3E8D8" w14:textId="77777777">
        <w:trPr>
          <w:trHeight w:val="1724"/>
          <w:jc w:val="center"/>
        </w:trPr>
        <w:tc>
          <w:tcPr>
            <w:tcW w:w="43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8B5D043" w14:textId="77777777" w:rsidR="003B6694" w:rsidRDefault="003B6694">
            <w:pPr>
              <w:spacing w:line="240" w:lineRule="atLeast"/>
              <w:jc w:val="center"/>
              <w:rPr>
                <w:color w:val="000000"/>
                <w:lang w:eastAsia="zh-CN"/>
              </w:rPr>
            </w:pPr>
          </w:p>
        </w:tc>
        <w:tc>
          <w:tcPr>
            <w:tcW w:w="46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3203680B" w14:textId="77777777" w:rsidR="003B6694" w:rsidRDefault="0029279B">
            <w:pPr>
              <w:widowControl/>
              <w:spacing w:line="240" w:lineRule="atLeast"/>
              <w:jc w:val="center"/>
              <w:rPr>
                <w:color w:val="000000"/>
              </w:rPr>
            </w:pPr>
            <w:r>
              <w:rPr>
                <w:rFonts w:hint="eastAsia"/>
                <w:color w:val="000000"/>
              </w:rPr>
              <w:t>资金投入</w:t>
            </w:r>
          </w:p>
          <w:p w14:paraId="47BB2F55" w14:textId="77777777" w:rsidR="003B6694" w:rsidRDefault="0029279B">
            <w:pPr>
              <w:spacing w:line="240" w:lineRule="atLeast"/>
              <w:jc w:val="center"/>
              <w:rPr>
                <w:color w:val="000000"/>
              </w:rPr>
            </w:pPr>
            <w:r>
              <w:rPr>
                <w:rFonts w:hint="eastAsia"/>
                <w:color w:val="000000"/>
              </w:rPr>
              <w:t xml:space="preserve">　</w:t>
            </w:r>
          </w:p>
        </w:tc>
        <w:tc>
          <w:tcPr>
            <w:tcW w:w="8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13B8B3" w14:textId="77777777" w:rsidR="003B6694" w:rsidRDefault="0029279B">
            <w:pPr>
              <w:widowControl/>
              <w:spacing w:line="240" w:lineRule="atLeast"/>
              <w:jc w:val="center"/>
              <w:rPr>
                <w:color w:val="000000"/>
              </w:rPr>
            </w:pPr>
            <w:r>
              <w:rPr>
                <w:rFonts w:hint="eastAsia"/>
                <w:color w:val="000000"/>
              </w:rPr>
              <w:t>预算编制</w:t>
            </w:r>
          </w:p>
          <w:p w14:paraId="56A1AFA6" w14:textId="77777777" w:rsidR="003B6694" w:rsidRDefault="0029279B">
            <w:pPr>
              <w:widowControl/>
              <w:spacing w:line="240" w:lineRule="atLeast"/>
              <w:jc w:val="center"/>
              <w:rPr>
                <w:color w:val="000000"/>
              </w:rPr>
            </w:pPr>
            <w:r>
              <w:rPr>
                <w:rFonts w:hint="eastAsia"/>
                <w:color w:val="000000"/>
              </w:rPr>
              <w:t>科学性</w:t>
            </w:r>
            <w:r>
              <w:rPr>
                <w:rFonts w:hint="eastAsia"/>
                <w:color w:val="000000"/>
                <w:lang w:eastAsia="zh-CN"/>
              </w:rPr>
              <w:t>(3分）</w:t>
            </w:r>
          </w:p>
        </w:tc>
        <w:tc>
          <w:tcPr>
            <w:tcW w:w="24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DC60A1" w14:textId="77777777" w:rsidR="003B6694" w:rsidRDefault="0029279B">
            <w:pPr>
              <w:widowControl/>
              <w:spacing w:line="240" w:lineRule="atLeast"/>
              <w:rPr>
                <w:color w:val="000000"/>
                <w:lang w:eastAsia="zh-CN"/>
              </w:rPr>
            </w:pPr>
            <w:r>
              <w:rPr>
                <w:rFonts w:hint="eastAsia"/>
                <w:color w:val="000000"/>
                <w:lang w:eastAsia="zh-CN"/>
              </w:rPr>
              <w:t>项目预算编制是否经过科学论证、有明确标准，资金额度与年度目标是否相适应，用以反映和考核项目预算编制的科学性、合理性情况。</w:t>
            </w:r>
          </w:p>
        </w:tc>
        <w:tc>
          <w:tcPr>
            <w:tcW w:w="75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73B47E" w14:textId="77777777" w:rsidR="003B6694" w:rsidRDefault="0029279B">
            <w:pPr>
              <w:widowControl/>
              <w:spacing w:line="240" w:lineRule="atLeast"/>
              <w:rPr>
                <w:color w:val="000000"/>
                <w:lang w:eastAsia="zh-CN"/>
              </w:rPr>
            </w:pPr>
            <w:r>
              <w:rPr>
                <w:rFonts w:hint="eastAsia"/>
                <w:color w:val="000000"/>
                <w:lang w:eastAsia="zh-CN"/>
              </w:rPr>
              <w:t>评价要点：</w:t>
            </w:r>
            <w:r>
              <w:rPr>
                <w:color w:val="000000"/>
                <w:lang w:eastAsia="zh-CN"/>
              </w:rPr>
              <w:br/>
            </w:r>
            <w:r>
              <w:rPr>
                <w:rFonts w:hint="eastAsia"/>
                <w:color w:val="000000"/>
                <w:lang w:eastAsia="zh-CN"/>
              </w:rPr>
              <w:t>①预算编制是否经过科学论证；</w:t>
            </w:r>
            <w:r>
              <w:rPr>
                <w:color w:val="000000"/>
                <w:lang w:eastAsia="zh-CN"/>
              </w:rPr>
              <w:br/>
            </w:r>
            <w:r>
              <w:rPr>
                <w:rFonts w:hint="eastAsia"/>
                <w:color w:val="000000"/>
                <w:lang w:eastAsia="zh-CN"/>
              </w:rPr>
              <w:t>②预算内容与项目内容是否匹配；</w:t>
            </w:r>
            <w:r>
              <w:rPr>
                <w:color w:val="000000"/>
                <w:lang w:eastAsia="zh-CN"/>
              </w:rPr>
              <w:br/>
            </w:r>
            <w:r>
              <w:rPr>
                <w:rFonts w:hint="eastAsia"/>
                <w:color w:val="000000"/>
                <w:lang w:eastAsia="zh-CN"/>
              </w:rPr>
              <w:t>③预算额度测算依据是否充分，是否按照标准编制；</w:t>
            </w:r>
            <w:r>
              <w:rPr>
                <w:color w:val="000000"/>
                <w:lang w:eastAsia="zh-CN"/>
              </w:rPr>
              <w:br/>
            </w:r>
            <w:r>
              <w:rPr>
                <w:rFonts w:hint="eastAsia"/>
                <w:color w:val="000000"/>
                <w:lang w:eastAsia="zh-CN"/>
              </w:rPr>
              <w:t>④预算确定的项目投资额或资金量是否与工作任务相匹配。</w:t>
            </w:r>
          </w:p>
        </w:tc>
        <w:tc>
          <w:tcPr>
            <w:tcW w:w="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DFFB7F" w14:textId="77777777" w:rsidR="003B6694" w:rsidRDefault="0029279B" w:rsidP="006A5625">
            <w:pPr>
              <w:widowControl/>
              <w:spacing w:line="240" w:lineRule="atLeast"/>
              <w:jc w:val="center"/>
              <w:rPr>
                <w:color w:val="000000"/>
                <w:lang w:eastAsia="zh-CN"/>
              </w:rPr>
            </w:pPr>
            <w:r>
              <w:rPr>
                <w:rFonts w:hint="eastAsia"/>
                <w:color w:val="000000"/>
                <w:lang w:eastAsia="zh-CN"/>
              </w:rPr>
              <w:t>3.00</w:t>
            </w:r>
          </w:p>
        </w:tc>
        <w:tc>
          <w:tcPr>
            <w:tcW w:w="13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C01A0C" w14:textId="77777777" w:rsidR="003B6694" w:rsidRDefault="0029279B" w:rsidP="006A5625">
            <w:pPr>
              <w:widowControl/>
              <w:spacing w:line="240" w:lineRule="atLeast"/>
              <w:jc w:val="center"/>
              <w:rPr>
                <w:color w:val="000000"/>
                <w:lang w:eastAsia="zh-CN"/>
              </w:rPr>
            </w:pPr>
            <w:r>
              <w:rPr>
                <w:rFonts w:hint="eastAsia"/>
                <w:color w:val="000000"/>
                <w:lang w:eastAsia="zh-CN"/>
              </w:rPr>
              <w:t>无</w:t>
            </w:r>
          </w:p>
        </w:tc>
      </w:tr>
      <w:tr w:rsidR="003B6694" w14:paraId="0627CE4A" w14:textId="77777777">
        <w:trPr>
          <w:trHeight w:val="918"/>
          <w:jc w:val="center"/>
        </w:trPr>
        <w:tc>
          <w:tcPr>
            <w:tcW w:w="43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4F87FEF" w14:textId="77777777" w:rsidR="003B6694" w:rsidRDefault="003B6694">
            <w:pPr>
              <w:widowControl/>
              <w:spacing w:line="240" w:lineRule="atLeast"/>
              <w:jc w:val="center"/>
              <w:rPr>
                <w:color w:val="000000"/>
              </w:rPr>
            </w:pPr>
          </w:p>
        </w:tc>
        <w:tc>
          <w:tcPr>
            <w:tcW w:w="46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C50D47C" w14:textId="77777777" w:rsidR="003B6694" w:rsidRDefault="003B6694">
            <w:pPr>
              <w:widowControl/>
              <w:spacing w:line="240" w:lineRule="atLeast"/>
              <w:jc w:val="center"/>
              <w:rPr>
                <w:color w:val="000000"/>
              </w:rPr>
            </w:pPr>
          </w:p>
        </w:tc>
        <w:tc>
          <w:tcPr>
            <w:tcW w:w="8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F458A9" w14:textId="77777777" w:rsidR="003B6694" w:rsidRDefault="0029279B">
            <w:pPr>
              <w:widowControl/>
              <w:spacing w:line="240" w:lineRule="atLeast"/>
              <w:jc w:val="center"/>
              <w:rPr>
                <w:color w:val="000000"/>
              </w:rPr>
            </w:pPr>
            <w:r>
              <w:rPr>
                <w:rFonts w:hint="eastAsia"/>
                <w:color w:val="000000"/>
              </w:rPr>
              <w:t>资金分配</w:t>
            </w:r>
          </w:p>
          <w:p w14:paraId="3FFA2D67" w14:textId="77777777" w:rsidR="003B6694" w:rsidRDefault="0029279B">
            <w:pPr>
              <w:widowControl/>
              <w:spacing w:line="240" w:lineRule="atLeast"/>
              <w:jc w:val="center"/>
              <w:rPr>
                <w:color w:val="000000"/>
              </w:rPr>
            </w:pPr>
            <w:r>
              <w:rPr>
                <w:rFonts w:hint="eastAsia"/>
                <w:color w:val="000000"/>
              </w:rPr>
              <w:t>合理性</w:t>
            </w:r>
            <w:r>
              <w:rPr>
                <w:rFonts w:hint="eastAsia"/>
                <w:color w:val="000000"/>
                <w:lang w:eastAsia="zh-CN"/>
              </w:rPr>
              <w:t>(3分）</w:t>
            </w:r>
          </w:p>
        </w:tc>
        <w:tc>
          <w:tcPr>
            <w:tcW w:w="24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AC925E" w14:textId="77777777" w:rsidR="003B6694" w:rsidRDefault="0029279B">
            <w:pPr>
              <w:widowControl/>
              <w:spacing w:line="240" w:lineRule="atLeast"/>
              <w:rPr>
                <w:color w:val="000000"/>
                <w:lang w:eastAsia="zh-CN"/>
              </w:rPr>
            </w:pPr>
            <w:r>
              <w:rPr>
                <w:rFonts w:hint="eastAsia"/>
                <w:color w:val="000000"/>
                <w:lang w:eastAsia="zh-CN"/>
              </w:rPr>
              <w:t>项目预算资金分配是否有测算依据，与补助单位或地方实际是否相适应，用以反映和考核项目预算资金分配的科学性、合理性情况。</w:t>
            </w:r>
          </w:p>
        </w:tc>
        <w:tc>
          <w:tcPr>
            <w:tcW w:w="75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782B11" w14:textId="77777777" w:rsidR="003B6694" w:rsidRDefault="0029279B">
            <w:pPr>
              <w:widowControl/>
              <w:spacing w:line="240" w:lineRule="atLeast"/>
              <w:rPr>
                <w:color w:val="000000"/>
                <w:lang w:eastAsia="zh-CN"/>
              </w:rPr>
            </w:pPr>
            <w:r>
              <w:rPr>
                <w:rFonts w:hint="eastAsia"/>
                <w:color w:val="000000"/>
                <w:lang w:eastAsia="zh-CN"/>
              </w:rPr>
              <w:t>评价要点：</w:t>
            </w:r>
            <w:r>
              <w:rPr>
                <w:color w:val="000000"/>
                <w:lang w:eastAsia="zh-CN"/>
              </w:rPr>
              <w:br/>
            </w:r>
            <w:r>
              <w:rPr>
                <w:rFonts w:hint="eastAsia"/>
                <w:color w:val="000000"/>
                <w:lang w:eastAsia="zh-CN"/>
              </w:rPr>
              <w:t>①预算资金分配依据是否充分，体现厉行节约从严从紧安排的导向；</w:t>
            </w:r>
            <w:r>
              <w:rPr>
                <w:color w:val="000000"/>
                <w:lang w:eastAsia="zh-CN"/>
              </w:rPr>
              <w:br/>
            </w:r>
            <w:r>
              <w:rPr>
                <w:rFonts w:hint="eastAsia"/>
                <w:color w:val="000000"/>
                <w:lang w:eastAsia="zh-CN"/>
              </w:rPr>
              <w:t>②资金分配额度是否合理，与项目单位或地方实际是否相适应。</w:t>
            </w:r>
          </w:p>
        </w:tc>
        <w:tc>
          <w:tcPr>
            <w:tcW w:w="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18FC05" w14:textId="77777777" w:rsidR="003B6694" w:rsidRDefault="0029279B" w:rsidP="006A5625">
            <w:pPr>
              <w:widowControl/>
              <w:spacing w:line="240" w:lineRule="atLeast"/>
              <w:jc w:val="center"/>
              <w:rPr>
                <w:color w:val="000000"/>
                <w:lang w:eastAsia="zh-CN"/>
              </w:rPr>
            </w:pPr>
            <w:r>
              <w:rPr>
                <w:rFonts w:hint="eastAsia"/>
                <w:color w:val="000000"/>
                <w:lang w:eastAsia="zh-CN"/>
              </w:rPr>
              <w:t>3.00</w:t>
            </w:r>
          </w:p>
        </w:tc>
        <w:tc>
          <w:tcPr>
            <w:tcW w:w="13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894BA5" w14:textId="77777777" w:rsidR="003B6694" w:rsidRDefault="0029279B" w:rsidP="006A5625">
            <w:pPr>
              <w:widowControl/>
              <w:spacing w:line="240" w:lineRule="atLeast"/>
              <w:jc w:val="center"/>
              <w:rPr>
                <w:color w:val="000000"/>
                <w:lang w:eastAsia="zh-CN"/>
              </w:rPr>
            </w:pPr>
            <w:r>
              <w:rPr>
                <w:rFonts w:hint="eastAsia"/>
                <w:color w:val="000000"/>
                <w:lang w:eastAsia="zh-CN"/>
              </w:rPr>
              <w:t>无</w:t>
            </w:r>
          </w:p>
        </w:tc>
      </w:tr>
      <w:tr w:rsidR="003B6694" w14:paraId="1EC69A5F" w14:textId="77777777">
        <w:trPr>
          <w:trHeight w:val="962"/>
          <w:jc w:val="center"/>
        </w:trPr>
        <w:tc>
          <w:tcPr>
            <w:tcW w:w="43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40219C17" w14:textId="77777777" w:rsidR="003B6694" w:rsidRDefault="0029279B">
            <w:pPr>
              <w:spacing w:line="240" w:lineRule="atLeast"/>
              <w:jc w:val="center"/>
              <w:rPr>
                <w:color w:val="000000"/>
              </w:rPr>
            </w:pPr>
            <w:r>
              <w:rPr>
                <w:rFonts w:hint="eastAsia"/>
                <w:color w:val="000000"/>
              </w:rPr>
              <w:lastRenderedPageBreak/>
              <w:t>过程</w:t>
            </w:r>
          </w:p>
        </w:tc>
        <w:tc>
          <w:tcPr>
            <w:tcW w:w="46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646DE277" w14:textId="77777777" w:rsidR="003B6694" w:rsidRDefault="0029279B">
            <w:pPr>
              <w:widowControl/>
              <w:spacing w:line="240" w:lineRule="atLeast"/>
              <w:jc w:val="center"/>
              <w:rPr>
                <w:color w:val="000000"/>
              </w:rPr>
            </w:pPr>
            <w:r>
              <w:rPr>
                <w:rFonts w:hint="eastAsia"/>
                <w:color w:val="000000"/>
              </w:rPr>
              <w:t>资金管理</w:t>
            </w:r>
          </w:p>
        </w:tc>
        <w:tc>
          <w:tcPr>
            <w:tcW w:w="8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95CD57" w14:textId="77777777" w:rsidR="003B6694" w:rsidRDefault="0029279B">
            <w:pPr>
              <w:widowControl/>
              <w:spacing w:line="240" w:lineRule="atLeast"/>
              <w:jc w:val="center"/>
              <w:rPr>
                <w:color w:val="000000"/>
              </w:rPr>
            </w:pPr>
            <w:r>
              <w:rPr>
                <w:rFonts w:hint="eastAsia"/>
                <w:color w:val="000000"/>
              </w:rPr>
              <w:t>资金到位率</w:t>
            </w:r>
            <w:r>
              <w:rPr>
                <w:rFonts w:hint="eastAsia"/>
                <w:color w:val="000000"/>
                <w:lang w:eastAsia="zh-CN"/>
              </w:rPr>
              <w:t>(3分）</w:t>
            </w:r>
          </w:p>
        </w:tc>
        <w:tc>
          <w:tcPr>
            <w:tcW w:w="242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BF361D8" w14:textId="77777777" w:rsidR="003B6694" w:rsidRDefault="0029279B">
            <w:pPr>
              <w:widowControl/>
              <w:spacing w:line="240" w:lineRule="atLeast"/>
              <w:rPr>
                <w:color w:val="000000"/>
                <w:lang w:eastAsia="zh-CN"/>
              </w:rPr>
            </w:pPr>
            <w:r>
              <w:rPr>
                <w:rFonts w:hint="eastAsia"/>
                <w:color w:val="000000"/>
                <w:lang w:eastAsia="zh-CN"/>
              </w:rPr>
              <w:t>实际到位资金与预算资金的比率，用以反映和考核资金落实情况对项目实施的总体保障程度。</w:t>
            </w:r>
          </w:p>
        </w:tc>
        <w:tc>
          <w:tcPr>
            <w:tcW w:w="758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2FD49C6" w14:textId="77777777" w:rsidR="003B6694" w:rsidRDefault="0029279B">
            <w:pPr>
              <w:widowControl/>
              <w:spacing w:line="240" w:lineRule="atLeast"/>
              <w:rPr>
                <w:color w:val="000000"/>
                <w:lang w:eastAsia="zh-CN"/>
              </w:rPr>
            </w:pPr>
            <w:r>
              <w:rPr>
                <w:rFonts w:hint="eastAsia"/>
                <w:color w:val="000000"/>
                <w:lang w:eastAsia="zh-CN"/>
              </w:rPr>
              <w:t>资金到位率</w:t>
            </w:r>
            <w:r>
              <w:rPr>
                <w:color w:val="000000"/>
                <w:lang w:eastAsia="zh-CN"/>
              </w:rPr>
              <w:t>=</w:t>
            </w:r>
            <w:r>
              <w:rPr>
                <w:rFonts w:hint="eastAsia"/>
                <w:color w:val="000000"/>
                <w:lang w:eastAsia="zh-CN"/>
              </w:rPr>
              <w:t>（实际到位资金</w:t>
            </w:r>
            <w:r>
              <w:rPr>
                <w:color w:val="000000"/>
                <w:lang w:eastAsia="zh-CN"/>
              </w:rPr>
              <w:t>/</w:t>
            </w:r>
            <w:r>
              <w:rPr>
                <w:rFonts w:hint="eastAsia"/>
                <w:color w:val="000000"/>
                <w:lang w:eastAsia="zh-CN"/>
              </w:rPr>
              <w:t>预算资金）×</w:t>
            </w:r>
            <w:r>
              <w:rPr>
                <w:color w:val="000000"/>
                <w:lang w:eastAsia="zh-CN"/>
              </w:rPr>
              <w:t>100%</w:t>
            </w:r>
            <w:r>
              <w:rPr>
                <w:rFonts w:hint="eastAsia"/>
                <w:color w:val="000000"/>
                <w:lang w:eastAsia="zh-CN"/>
              </w:rPr>
              <w:t>。</w:t>
            </w:r>
          </w:p>
          <w:p w14:paraId="2A041483" w14:textId="77777777" w:rsidR="003B6694" w:rsidRDefault="0029279B">
            <w:pPr>
              <w:widowControl/>
              <w:spacing w:line="240" w:lineRule="atLeast"/>
              <w:rPr>
                <w:color w:val="000000"/>
                <w:lang w:eastAsia="zh-CN"/>
              </w:rPr>
            </w:pPr>
            <w:r>
              <w:rPr>
                <w:rFonts w:hint="eastAsia"/>
                <w:color w:val="000000"/>
                <w:lang w:eastAsia="zh-CN"/>
              </w:rPr>
              <w:t>实际到位资金：一定时期（本年度或项目期）内落实到具体项目的资金。</w:t>
            </w:r>
          </w:p>
          <w:p w14:paraId="7993A86C" w14:textId="77777777" w:rsidR="003B6694" w:rsidRDefault="0029279B">
            <w:pPr>
              <w:widowControl/>
              <w:spacing w:line="240" w:lineRule="atLeast"/>
              <w:rPr>
                <w:color w:val="000000"/>
                <w:lang w:eastAsia="zh-CN"/>
              </w:rPr>
            </w:pPr>
            <w:r>
              <w:rPr>
                <w:rFonts w:hint="eastAsia"/>
                <w:color w:val="000000"/>
                <w:lang w:eastAsia="zh-CN"/>
              </w:rPr>
              <w:t>预算资金：一定时期（本年度或项目期）内预算安排到具体项目的资金。</w:t>
            </w:r>
          </w:p>
        </w:tc>
        <w:tc>
          <w:tcPr>
            <w:tcW w:w="96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0B13856" w14:textId="77777777" w:rsidR="003B6694" w:rsidRDefault="0029279B" w:rsidP="006A5625">
            <w:pPr>
              <w:widowControl/>
              <w:spacing w:line="240" w:lineRule="atLeast"/>
              <w:jc w:val="center"/>
              <w:rPr>
                <w:color w:val="000000"/>
                <w:lang w:eastAsia="zh-CN"/>
              </w:rPr>
            </w:pPr>
            <w:r>
              <w:rPr>
                <w:rFonts w:hint="eastAsia"/>
                <w:color w:val="000000"/>
                <w:lang w:eastAsia="zh-CN"/>
              </w:rPr>
              <w:t>3.00</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9CB13E3" w14:textId="77777777" w:rsidR="003B6694" w:rsidRDefault="0029279B" w:rsidP="006A5625">
            <w:pPr>
              <w:widowControl/>
              <w:spacing w:line="240" w:lineRule="atLeast"/>
              <w:jc w:val="center"/>
              <w:rPr>
                <w:color w:val="000000"/>
                <w:lang w:eastAsia="zh-CN"/>
              </w:rPr>
            </w:pPr>
            <w:r>
              <w:rPr>
                <w:rFonts w:hint="eastAsia"/>
                <w:color w:val="000000"/>
                <w:lang w:eastAsia="zh-CN"/>
              </w:rPr>
              <w:t>无</w:t>
            </w:r>
          </w:p>
        </w:tc>
      </w:tr>
      <w:tr w:rsidR="003B6694" w14:paraId="01B65054" w14:textId="77777777">
        <w:trPr>
          <w:trHeight w:val="919"/>
          <w:jc w:val="center"/>
        </w:trPr>
        <w:tc>
          <w:tcPr>
            <w:tcW w:w="43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41CFD1D" w14:textId="77777777" w:rsidR="003B6694" w:rsidRDefault="003B6694">
            <w:pPr>
              <w:spacing w:line="240" w:lineRule="atLeast"/>
              <w:jc w:val="center"/>
              <w:rPr>
                <w:color w:val="000000"/>
              </w:rPr>
            </w:pPr>
          </w:p>
        </w:tc>
        <w:tc>
          <w:tcPr>
            <w:tcW w:w="46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72709C5" w14:textId="77777777" w:rsidR="003B6694" w:rsidRDefault="003B6694">
            <w:pPr>
              <w:spacing w:line="240" w:lineRule="atLeast"/>
              <w:jc w:val="center"/>
              <w:rPr>
                <w:color w:val="000000"/>
              </w:rPr>
            </w:pPr>
          </w:p>
        </w:tc>
        <w:tc>
          <w:tcPr>
            <w:tcW w:w="8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AE81F1" w14:textId="77777777" w:rsidR="003B6694" w:rsidRDefault="0029279B">
            <w:pPr>
              <w:widowControl/>
              <w:spacing w:line="240" w:lineRule="atLeast"/>
              <w:jc w:val="center"/>
              <w:rPr>
                <w:color w:val="000000"/>
              </w:rPr>
            </w:pPr>
            <w:r>
              <w:rPr>
                <w:rFonts w:hint="eastAsia"/>
                <w:color w:val="000000"/>
              </w:rPr>
              <w:t>预算执行率</w:t>
            </w:r>
            <w:r>
              <w:rPr>
                <w:rFonts w:hint="eastAsia"/>
                <w:color w:val="000000"/>
                <w:lang w:eastAsia="zh-CN"/>
              </w:rPr>
              <w:t>(2分）</w:t>
            </w:r>
          </w:p>
        </w:tc>
        <w:tc>
          <w:tcPr>
            <w:tcW w:w="24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BBB6F2" w14:textId="77777777" w:rsidR="003B6694" w:rsidRDefault="0029279B">
            <w:pPr>
              <w:widowControl/>
              <w:spacing w:line="240" w:lineRule="atLeast"/>
              <w:rPr>
                <w:color w:val="000000"/>
                <w:lang w:eastAsia="zh-CN"/>
              </w:rPr>
            </w:pPr>
            <w:r>
              <w:rPr>
                <w:rFonts w:hint="eastAsia"/>
                <w:color w:val="000000"/>
                <w:lang w:eastAsia="zh-CN"/>
              </w:rPr>
              <w:t>项目预算资金是否按照计划执行，用以反映或考核项目预算执行情况。</w:t>
            </w:r>
          </w:p>
        </w:tc>
        <w:tc>
          <w:tcPr>
            <w:tcW w:w="75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6624D4" w14:textId="77777777" w:rsidR="003B6694" w:rsidRDefault="0029279B">
            <w:pPr>
              <w:widowControl/>
              <w:spacing w:line="240" w:lineRule="atLeast"/>
              <w:rPr>
                <w:color w:val="000000"/>
                <w:lang w:eastAsia="zh-CN"/>
              </w:rPr>
            </w:pPr>
            <w:r>
              <w:rPr>
                <w:rFonts w:hint="eastAsia"/>
                <w:color w:val="000000"/>
                <w:lang w:eastAsia="zh-CN"/>
              </w:rPr>
              <w:t>预算执行率</w:t>
            </w:r>
            <w:r>
              <w:rPr>
                <w:color w:val="000000"/>
                <w:lang w:eastAsia="zh-CN"/>
              </w:rPr>
              <w:t>=</w:t>
            </w:r>
            <w:r>
              <w:rPr>
                <w:rFonts w:hint="eastAsia"/>
                <w:color w:val="000000"/>
                <w:lang w:eastAsia="zh-CN"/>
              </w:rPr>
              <w:t>（实际支出资金</w:t>
            </w:r>
            <w:r>
              <w:rPr>
                <w:color w:val="000000"/>
                <w:lang w:eastAsia="zh-CN"/>
              </w:rPr>
              <w:t>/</w:t>
            </w:r>
            <w:r>
              <w:rPr>
                <w:rFonts w:hint="eastAsia"/>
                <w:color w:val="000000"/>
                <w:lang w:eastAsia="zh-CN"/>
              </w:rPr>
              <w:t>实际到位资金）×</w:t>
            </w:r>
            <w:r>
              <w:rPr>
                <w:color w:val="000000"/>
                <w:lang w:eastAsia="zh-CN"/>
              </w:rPr>
              <w:t>100%</w:t>
            </w:r>
            <w:r>
              <w:rPr>
                <w:rFonts w:hint="eastAsia"/>
                <w:color w:val="000000"/>
                <w:lang w:eastAsia="zh-CN"/>
              </w:rPr>
              <w:t>。</w:t>
            </w:r>
            <w:r>
              <w:rPr>
                <w:color w:val="000000"/>
                <w:lang w:eastAsia="zh-CN"/>
              </w:rPr>
              <w:br/>
            </w:r>
            <w:r>
              <w:rPr>
                <w:rFonts w:hint="eastAsia"/>
                <w:color w:val="000000"/>
                <w:lang w:eastAsia="zh-CN"/>
              </w:rPr>
              <w:t>实际支出资金：一定时期（本年度或项目期）内项目实际拨付的资金。</w:t>
            </w:r>
          </w:p>
        </w:tc>
        <w:tc>
          <w:tcPr>
            <w:tcW w:w="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9F945C" w14:textId="77777777" w:rsidR="003B6694" w:rsidRDefault="0029279B" w:rsidP="006A5625">
            <w:pPr>
              <w:widowControl/>
              <w:spacing w:line="240" w:lineRule="atLeast"/>
              <w:jc w:val="center"/>
              <w:rPr>
                <w:color w:val="000000"/>
                <w:lang w:eastAsia="zh-CN"/>
              </w:rPr>
            </w:pPr>
            <w:r>
              <w:rPr>
                <w:rFonts w:hint="eastAsia"/>
                <w:color w:val="000000"/>
                <w:lang w:eastAsia="zh-CN"/>
              </w:rPr>
              <w:t>2.00</w:t>
            </w:r>
          </w:p>
        </w:tc>
        <w:tc>
          <w:tcPr>
            <w:tcW w:w="13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0B61DD" w14:textId="77777777" w:rsidR="003B6694" w:rsidRDefault="0029279B" w:rsidP="006A5625">
            <w:pPr>
              <w:widowControl/>
              <w:spacing w:line="240" w:lineRule="atLeast"/>
              <w:jc w:val="center"/>
              <w:rPr>
                <w:color w:val="000000"/>
                <w:lang w:eastAsia="zh-CN"/>
              </w:rPr>
            </w:pPr>
            <w:r>
              <w:rPr>
                <w:rFonts w:hint="eastAsia"/>
                <w:color w:val="000000"/>
                <w:lang w:eastAsia="zh-CN"/>
              </w:rPr>
              <w:t>无</w:t>
            </w:r>
          </w:p>
        </w:tc>
      </w:tr>
      <w:tr w:rsidR="003B6694" w14:paraId="65F4DD83" w14:textId="77777777">
        <w:trPr>
          <w:trHeight w:val="1517"/>
          <w:jc w:val="center"/>
        </w:trPr>
        <w:tc>
          <w:tcPr>
            <w:tcW w:w="43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4A344F5A" w14:textId="77777777" w:rsidR="003B6694" w:rsidRDefault="0029279B">
            <w:pPr>
              <w:widowControl/>
              <w:spacing w:line="240" w:lineRule="atLeast"/>
              <w:jc w:val="center"/>
              <w:rPr>
                <w:color w:val="000000"/>
              </w:rPr>
            </w:pPr>
            <w:r>
              <w:rPr>
                <w:rFonts w:hint="eastAsia"/>
                <w:color w:val="000000"/>
              </w:rPr>
              <w:t xml:space="preserve">　</w:t>
            </w:r>
          </w:p>
          <w:p w14:paraId="53D50950" w14:textId="77777777" w:rsidR="003B6694" w:rsidRDefault="0029279B">
            <w:pPr>
              <w:spacing w:line="240" w:lineRule="atLeast"/>
              <w:jc w:val="center"/>
              <w:rPr>
                <w:color w:val="000000"/>
              </w:rPr>
            </w:pPr>
            <w:r>
              <w:rPr>
                <w:rFonts w:hint="eastAsia"/>
                <w:color w:val="000000"/>
              </w:rPr>
              <w:t xml:space="preserve">过程　</w:t>
            </w:r>
          </w:p>
        </w:tc>
        <w:tc>
          <w:tcPr>
            <w:tcW w:w="4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D315D5" w14:textId="77777777" w:rsidR="003B6694" w:rsidRDefault="0029279B">
            <w:pPr>
              <w:widowControl/>
              <w:spacing w:line="240" w:lineRule="atLeast"/>
              <w:jc w:val="center"/>
              <w:rPr>
                <w:color w:val="000000"/>
              </w:rPr>
            </w:pPr>
            <w:r>
              <w:rPr>
                <w:rFonts w:hint="eastAsia"/>
                <w:color w:val="000000"/>
              </w:rPr>
              <w:t>资金管理</w:t>
            </w:r>
          </w:p>
        </w:tc>
        <w:tc>
          <w:tcPr>
            <w:tcW w:w="8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F96910" w14:textId="77777777" w:rsidR="003B6694" w:rsidRDefault="0029279B">
            <w:pPr>
              <w:widowControl/>
              <w:spacing w:line="240" w:lineRule="atLeast"/>
              <w:jc w:val="center"/>
              <w:rPr>
                <w:color w:val="000000"/>
              </w:rPr>
            </w:pPr>
            <w:r>
              <w:rPr>
                <w:rFonts w:hint="eastAsia"/>
                <w:color w:val="000000"/>
              </w:rPr>
              <w:t>资金使用</w:t>
            </w:r>
          </w:p>
          <w:p w14:paraId="65407F19" w14:textId="77777777" w:rsidR="003B6694" w:rsidRDefault="0029279B">
            <w:pPr>
              <w:widowControl/>
              <w:spacing w:line="240" w:lineRule="atLeast"/>
              <w:jc w:val="center"/>
              <w:rPr>
                <w:color w:val="000000"/>
              </w:rPr>
            </w:pPr>
            <w:r>
              <w:rPr>
                <w:rFonts w:hint="eastAsia"/>
                <w:color w:val="000000"/>
              </w:rPr>
              <w:t>合规性</w:t>
            </w:r>
            <w:r>
              <w:rPr>
                <w:rFonts w:hint="eastAsia"/>
                <w:color w:val="000000"/>
                <w:lang w:eastAsia="zh-CN"/>
              </w:rPr>
              <w:t>(5分）</w:t>
            </w:r>
          </w:p>
        </w:tc>
        <w:tc>
          <w:tcPr>
            <w:tcW w:w="242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658DEAF" w14:textId="77777777" w:rsidR="003B6694" w:rsidRDefault="0029279B">
            <w:pPr>
              <w:widowControl/>
              <w:spacing w:line="240" w:lineRule="atLeast"/>
              <w:rPr>
                <w:color w:val="000000"/>
                <w:lang w:eastAsia="zh-CN"/>
              </w:rPr>
            </w:pPr>
            <w:r>
              <w:rPr>
                <w:rFonts w:hint="eastAsia"/>
                <w:color w:val="000000"/>
                <w:lang w:eastAsia="zh-CN"/>
              </w:rPr>
              <w:t>项目资金使用是否符合相关的财务管理制度规定，用以反映和考核项目资金的规范运行情况。</w:t>
            </w:r>
          </w:p>
        </w:tc>
        <w:tc>
          <w:tcPr>
            <w:tcW w:w="758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A63E266" w14:textId="77777777" w:rsidR="003B6694" w:rsidRDefault="0029279B">
            <w:pPr>
              <w:widowControl/>
              <w:spacing w:line="240" w:lineRule="atLeast"/>
              <w:rPr>
                <w:color w:val="000000"/>
                <w:lang w:eastAsia="zh-CN"/>
              </w:rPr>
            </w:pPr>
            <w:r>
              <w:rPr>
                <w:rFonts w:hint="eastAsia"/>
                <w:color w:val="000000"/>
                <w:lang w:eastAsia="zh-CN"/>
              </w:rPr>
              <w:t>评价要点：</w:t>
            </w:r>
            <w:r>
              <w:rPr>
                <w:color w:val="000000"/>
                <w:lang w:eastAsia="zh-CN"/>
              </w:rPr>
              <w:br/>
            </w:r>
            <w:r>
              <w:rPr>
                <w:rFonts w:hint="eastAsia"/>
                <w:color w:val="000000"/>
                <w:lang w:eastAsia="zh-CN"/>
              </w:rPr>
              <w:t>①是否符合国家财经法规和财务管理制度以及有关专项资金管理规程的规定；</w:t>
            </w:r>
            <w:r>
              <w:rPr>
                <w:color w:val="000000"/>
                <w:lang w:eastAsia="zh-CN"/>
              </w:rPr>
              <w:br/>
            </w:r>
            <w:r>
              <w:rPr>
                <w:rFonts w:hint="eastAsia"/>
                <w:color w:val="000000"/>
                <w:lang w:eastAsia="zh-CN"/>
              </w:rPr>
              <w:t>②资金的拨付是否有完整的审批程序和手续；</w:t>
            </w:r>
            <w:r>
              <w:rPr>
                <w:color w:val="000000"/>
                <w:lang w:eastAsia="zh-CN"/>
              </w:rPr>
              <w:br/>
            </w:r>
            <w:r>
              <w:rPr>
                <w:rFonts w:hint="eastAsia"/>
                <w:color w:val="000000"/>
                <w:lang w:eastAsia="zh-CN"/>
              </w:rPr>
              <w:t>③是否符合项目预算批复或合同规定的用途；</w:t>
            </w:r>
            <w:r>
              <w:rPr>
                <w:color w:val="000000"/>
                <w:lang w:eastAsia="zh-CN"/>
              </w:rPr>
              <w:br/>
            </w:r>
            <w:r>
              <w:rPr>
                <w:rFonts w:hint="eastAsia"/>
                <w:color w:val="000000"/>
                <w:lang w:eastAsia="zh-CN"/>
              </w:rPr>
              <w:t>④是否存在截留、挤占、挪用、虚列支出等情况。</w:t>
            </w:r>
          </w:p>
        </w:tc>
        <w:tc>
          <w:tcPr>
            <w:tcW w:w="96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4F14296" w14:textId="77777777" w:rsidR="003B6694" w:rsidRDefault="0029279B" w:rsidP="006A5625">
            <w:pPr>
              <w:widowControl/>
              <w:spacing w:line="240" w:lineRule="atLeast"/>
              <w:jc w:val="center"/>
              <w:rPr>
                <w:color w:val="000000"/>
                <w:lang w:eastAsia="zh-CN"/>
              </w:rPr>
            </w:pPr>
            <w:r>
              <w:rPr>
                <w:rFonts w:hint="eastAsia"/>
                <w:color w:val="000000"/>
                <w:lang w:eastAsia="zh-CN"/>
              </w:rPr>
              <w:t>5.00</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6946508" w14:textId="77777777" w:rsidR="003B6694" w:rsidRDefault="0029279B" w:rsidP="006A5625">
            <w:pPr>
              <w:widowControl/>
              <w:spacing w:line="240" w:lineRule="atLeast"/>
              <w:jc w:val="center"/>
              <w:rPr>
                <w:color w:val="000000"/>
                <w:lang w:eastAsia="zh-CN"/>
              </w:rPr>
            </w:pPr>
            <w:r>
              <w:rPr>
                <w:rFonts w:hint="eastAsia"/>
                <w:color w:val="000000"/>
                <w:lang w:eastAsia="zh-CN"/>
              </w:rPr>
              <w:t>无</w:t>
            </w:r>
          </w:p>
        </w:tc>
      </w:tr>
      <w:tr w:rsidR="003B6694" w14:paraId="68A482B4" w14:textId="77777777">
        <w:trPr>
          <w:trHeight w:val="1101"/>
          <w:jc w:val="center"/>
        </w:trPr>
        <w:tc>
          <w:tcPr>
            <w:tcW w:w="43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DE2E339" w14:textId="77777777" w:rsidR="003B6694" w:rsidRDefault="003B6694">
            <w:pPr>
              <w:spacing w:line="240" w:lineRule="atLeast"/>
              <w:jc w:val="center"/>
              <w:rPr>
                <w:color w:val="000000"/>
              </w:rPr>
            </w:pPr>
          </w:p>
        </w:tc>
        <w:tc>
          <w:tcPr>
            <w:tcW w:w="46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0433EC7C" w14:textId="77777777" w:rsidR="003B6694" w:rsidRDefault="0029279B">
            <w:pPr>
              <w:widowControl/>
              <w:spacing w:line="240" w:lineRule="atLeast"/>
              <w:jc w:val="center"/>
              <w:rPr>
                <w:color w:val="000000"/>
              </w:rPr>
            </w:pPr>
            <w:r>
              <w:rPr>
                <w:rFonts w:hint="eastAsia"/>
                <w:color w:val="000000"/>
              </w:rPr>
              <w:t>组织实施</w:t>
            </w:r>
          </w:p>
          <w:p w14:paraId="5703FE61" w14:textId="77777777" w:rsidR="003B6694" w:rsidRDefault="0029279B">
            <w:pPr>
              <w:spacing w:line="240" w:lineRule="atLeast"/>
              <w:jc w:val="center"/>
              <w:rPr>
                <w:color w:val="000000"/>
              </w:rPr>
            </w:pPr>
            <w:r>
              <w:rPr>
                <w:rFonts w:hint="eastAsia"/>
                <w:color w:val="000000"/>
              </w:rPr>
              <w:t xml:space="preserve">　</w:t>
            </w:r>
          </w:p>
        </w:tc>
        <w:tc>
          <w:tcPr>
            <w:tcW w:w="8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42A4F5" w14:textId="77777777" w:rsidR="003B6694" w:rsidRDefault="0029279B">
            <w:pPr>
              <w:widowControl/>
              <w:spacing w:line="240" w:lineRule="atLeast"/>
              <w:jc w:val="center"/>
              <w:rPr>
                <w:color w:val="000000"/>
              </w:rPr>
            </w:pPr>
            <w:r>
              <w:rPr>
                <w:rFonts w:hint="eastAsia"/>
                <w:color w:val="000000"/>
              </w:rPr>
              <w:t>管理制度</w:t>
            </w:r>
          </w:p>
          <w:p w14:paraId="4ABF1D0D" w14:textId="77777777" w:rsidR="003B6694" w:rsidRDefault="0029279B">
            <w:pPr>
              <w:widowControl/>
              <w:spacing w:line="240" w:lineRule="atLeast"/>
              <w:jc w:val="center"/>
              <w:rPr>
                <w:color w:val="000000"/>
              </w:rPr>
            </w:pPr>
            <w:r>
              <w:rPr>
                <w:rFonts w:hint="eastAsia"/>
                <w:color w:val="000000"/>
              </w:rPr>
              <w:t>健全性</w:t>
            </w:r>
            <w:r>
              <w:rPr>
                <w:rFonts w:hint="eastAsia"/>
                <w:color w:val="000000"/>
                <w:lang w:eastAsia="zh-CN"/>
              </w:rPr>
              <w:t>(5分）</w:t>
            </w:r>
          </w:p>
        </w:tc>
        <w:tc>
          <w:tcPr>
            <w:tcW w:w="242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0CA5198" w14:textId="77777777" w:rsidR="003B6694" w:rsidRDefault="0029279B">
            <w:pPr>
              <w:widowControl/>
              <w:spacing w:line="240" w:lineRule="atLeast"/>
              <w:rPr>
                <w:color w:val="000000"/>
                <w:lang w:eastAsia="zh-CN"/>
              </w:rPr>
            </w:pPr>
            <w:r>
              <w:rPr>
                <w:rFonts w:hint="eastAsia"/>
                <w:color w:val="000000"/>
                <w:lang w:eastAsia="zh-CN"/>
              </w:rPr>
              <w:t>项目实施单位的财务和业务管理制度是否健全，用以反映和考核财务和业务管理制度对项目顺利实施的保障情况。</w:t>
            </w:r>
          </w:p>
        </w:tc>
        <w:tc>
          <w:tcPr>
            <w:tcW w:w="758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CA8EDD8" w14:textId="77777777" w:rsidR="003B6694" w:rsidRDefault="0029279B">
            <w:pPr>
              <w:widowControl/>
              <w:spacing w:line="240" w:lineRule="atLeast"/>
              <w:rPr>
                <w:color w:val="000000"/>
                <w:lang w:eastAsia="zh-CN"/>
              </w:rPr>
            </w:pPr>
            <w:r>
              <w:rPr>
                <w:rFonts w:hint="eastAsia"/>
                <w:color w:val="000000"/>
                <w:lang w:eastAsia="zh-CN"/>
              </w:rPr>
              <w:t>评价要点：</w:t>
            </w:r>
            <w:r>
              <w:rPr>
                <w:color w:val="000000"/>
                <w:lang w:eastAsia="zh-CN"/>
              </w:rPr>
              <w:br/>
            </w:r>
            <w:r>
              <w:rPr>
                <w:rFonts w:hint="eastAsia"/>
                <w:color w:val="000000"/>
                <w:lang w:eastAsia="zh-CN"/>
              </w:rPr>
              <w:t>①是否已制定或具有相应的财务和业务管理制度；</w:t>
            </w:r>
            <w:r>
              <w:rPr>
                <w:color w:val="000000"/>
                <w:lang w:eastAsia="zh-CN"/>
              </w:rPr>
              <w:br/>
            </w:r>
            <w:r>
              <w:rPr>
                <w:rFonts w:hint="eastAsia"/>
                <w:color w:val="000000"/>
                <w:lang w:eastAsia="zh-CN"/>
              </w:rPr>
              <w:t>②财务和业务管理制度是否合法、合规、完整。</w:t>
            </w:r>
          </w:p>
        </w:tc>
        <w:tc>
          <w:tcPr>
            <w:tcW w:w="96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7B91EBB" w14:textId="77777777" w:rsidR="003B6694" w:rsidRDefault="0029279B" w:rsidP="006A5625">
            <w:pPr>
              <w:widowControl/>
              <w:spacing w:line="240" w:lineRule="atLeast"/>
              <w:jc w:val="center"/>
              <w:rPr>
                <w:color w:val="000000"/>
                <w:lang w:eastAsia="zh-CN"/>
              </w:rPr>
            </w:pPr>
            <w:r>
              <w:rPr>
                <w:rFonts w:hint="eastAsia"/>
                <w:color w:val="000000"/>
                <w:lang w:eastAsia="zh-CN"/>
              </w:rPr>
              <w:t>5.00</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3DCCCAB" w14:textId="77777777" w:rsidR="003B6694" w:rsidRDefault="0029279B" w:rsidP="006A5625">
            <w:pPr>
              <w:widowControl/>
              <w:spacing w:line="240" w:lineRule="atLeast"/>
              <w:jc w:val="center"/>
              <w:rPr>
                <w:color w:val="000000"/>
                <w:lang w:eastAsia="zh-CN"/>
              </w:rPr>
            </w:pPr>
            <w:r>
              <w:rPr>
                <w:rFonts w:hint="eastAsia"/>
                <w:color w:val="000000"/>
                <w:lang w:eastAsia="zh-CN"/>
              </w:rPr>
              <w:t>无</w:t>
            </w:r>
          </w:p>
        </w:tc>
      </w:tr>
      <w:tr w:rsidR="003B6694" w14:paraId="78559A84" w14:textId="77777777">
        <w:trPr>
          <w:trHeight w:val="1043"/>
          <w:jc w:val="center"/>
        </w:trPr>
        <w:tc>
          <w:tcPr>
            <w:tcW w:w="43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A371148" w14:textId="77777777" w:rsidR="003B6694" w:rsidRDefault="003B6694">
            <w:pPr>
              <w:widowControl/>
              <w:spacing w:line="240" w:lineRule="atLeast"/>
              <w:jc w:val="center"/>
              <w:rPr>
                <w:color w:val="000000"/>
              </w:rPr>
            </w:pPr>
          </w:p>
        </w:tc>
        <w:tc>
          <w:tcPr>
            <w:tcW w:w="46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D9E9B1E" w14:textId="77777777" w:rsidR="003B6694" w:rsidRDefault="003B6694">
            <w:pPr>
              <w:widowControl/>
              <w:spacing w:line="240" w:lineRule="atLeast"/>
              <w:jc w:val="center"/>
              <w:rPr>
                <w:color w:val="000000"/>
              </w:rPr>
            </w:pPr>
          </w:p>
        </w:tc>
        <w:tc>
          <w:tcPr>
            <w:tcW w:w="8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B1D54B" w14:textId="77777777" w:rsidR="003B6694" w:rsidRDefault="0029279B">
            <w:pPr>
              <w:widowControl/>
              <w:spacing w:line="240" w:lineRule="atLeast"/>
              <w:jc w:val="center"/>
              <w:rPr>
                <w:color w:val="000000"/>
              </w:rPr>
            </w:pPr>
            <w:r>
              <w:rPr>
                <w:rFonts w:hint="eastAsia"/>
                <w:color w:val="000000"/>
              </w:rPr>
              <w:t>制度执行</w:t>
            </w:r>
          </w:p>
          <w:p w14:paraId="695080C6" w14:textId="77777777" w:rsidR="003B6694" w:rsidRDefault="0029279B">
            <w:pPr>
              <w:widowControl/>
              <w:spacing w:line="240" w:lineRule="atLeast"/>
              <w:jc w:val="center"/>
              <w:rPr>
                <w:color w:val="000000"/>
              </w:rPr>
            </w:pPr>
            <w:r>
              <w:rPr>
                <w:rFonts w:hint="eastAsia"/>
                <w:color w:val="000000"/>
              </w:rPr>
              <w:t>有效性</w:t>
            </w:r>
            <w:r>
              <w:rPr>
                <w:rFonts w:hint="eastAsia"/>
                <w:color w:val="000000"/>
                <w:lang w:eastAsia="zh-CN"/>
              </w:rPr>
              <w:t>(5分）</w:t>
            </w:r>
          </w:p>
        </w:tc>
        <w:tc>
          <w:tcPr>
            <w:tcW w:w="242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06926A9" w14:textId="77777777" w:rsidR="003B6694" w:rsidRDefault="0029279B">
            <w:pPr>
              <w:widowControl/>
              <w:spacing w:line="240" w:lineRule="atLeast"/>
              <w:rPr>
                <w:color w:val="000000"/>
                <w:lang w:eastAsia="zh-CN"/>
              </w:rPr>
            </w:pPr>
            <w:r>
              <w:rPr>
                <w:rFonts w:hint="eastAsia"/>
                <w:color w:val="000000"/>
                <w:lang w:eastAsia="zh-CN"/>
              </w:rPr>
              <w:t>项目实施是否符合相关管理规定，用以反映和考核相关管理制度的有效执行情况。</w:t>
            </w:r>
          </w:p>
        </w:tc>
        <w:tc>
          <w:tcPr>
            <w:tcW w:w="758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CFD0F76" w14:textId="77777777" w:rsidR="003B6694" w:rsidRDefault="0029279B">
            <w:pPr>
              <w:widowControl/>
              <w:spacing w:line="240" w:lineRule="atLeast"/>
              <w:rPr>
                <w:color w:val="000000"/>
                <w:lang w:eastAsia="zh-CN"/>
              </w:rPr>
            </w:pPr>
            <w:r>
              <w:rPr>
                <w:rFonts w:hint="eastAsia"/>
                <w:color w:val="000000"/>
                <w:lang w:eastAsia="zh-CN"/>
              </w:rPr>
              <w:t>评价要点：</w:t>
            </w:r>
            <w:r>
              <w:rPr>
                <w:color w:val="000000"/>
                <w:lang w:eastAsia="zh-CN"/>
              </w:rPr>
              <w:br/>
            </w:r>
            <w:r>
              <w:rPr>
                <w:rFonts w:hint="eastAsia"/>
                <w:color w:val="000000"/>
                <w:lang w:eastAsia="zh-CN"/>
              </w:rPr>
              <w:t>①是否遵守相关法律法规和相关管理规定；</w:t>
            </w:r>
            <w:r>
              <w:rPr>
                <w:color w:val="000000"/>
                <w:lang w:eastAsia="zh-CN"/>
              </w:rPr>
              <w:br/>
            </w:r>
            <w:r>
              <w:rPr>
                <w:rFonts w:hint="eastAsia"/>
                <w:color w:val="000000"/>
                <w:lang w:eastAsia="zh-CN"/>
              </w:rPr>
              <w:t>②项目调整及支出调整手续是否完备；</w:t>
            </w:r>
            <w:r>
              <w:rPr>
                <w:color w:val="000000"/>
                <w:lang w:eastAsia="zh-CN"/>
              </w:rPr>
              <w:br/>
            </w:r>
            <w:r>
              <w:rPr>
                <w:rFonts w:hint="eastAsia"/>
                <w:color w:val="000000"/>
                <w:lang w:eastAsia="zh-CN"/>
              </w:rPr>
              <w:t>③项目合同书、验收报告、技术鉴定等资料是否齐全并及时归档；</w:t>
            </w:r>
            <w:r>
              <w:rPr>
                <w:color w:val="000000"/>
                <w:lang w:eastAsia="zh-CN"/>
              </w:rPr>
              <w:br/>
            </w:r>
            <w:r>
              <w:rPr>
                <w:rFonts w:hint="eastAsia"/>
                <w:color w:val="000000"/>
                <w:lang w:eastAsia="zh-CN"/>
              </w:rPr>
              <w:t>④项目实施的人员条件、场地设备、信息支撑等是否落实到位。</w:t>
            </w:r>
          </w:p>
        </w:tc>
        <w:tc>
          <w:tcPr>
            <w:tcW w:w="96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3471B8D" w14:textId="77777777" w:rsidR="003B6694" w:rsidRDefault="0029279B" w:rsidP="006A5625">
            <w:pPr>
              <w:widowControl/>
              <w:spacing w:line="240" w:lineRule="atLeast"/>
              <w:jc w:val="center"/>
              <w:rPr>
                <w:color w:val="000000"/>
                <w:lang w:eastAsia="zh-CN"/>
              </w:rPr>
            </w:pPr>
            <w:r>
              <w:rPr>
                <w:rFonts w:hint="eastAsia"/>
                <w:color w:val="000000"/>
                <w:lang w:eastAsia="zh-CN"/>
              </w:rPr>
              <w:t>5.00</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9F8C977" w14:textId="77777777" w:rsidR="003B6694" w:rsidRDefault="0029279B" w:rsidP="006A5625">
            <w:pPr>
              <w:widowControl/>
              <w:spacing w:line="240" w:lineRule="atLeast"/>
              <w:jc w:val="center"/>
              <w:rPr>
                <w:color w:val="000000"/>
                <w:lang w:eastAsia="zh-CN"/>
              </w:rPr>
            </w:pPr>
            <w:r>
              <w:rPr>
                <w:rFonts w:hint="eastAsia"/>
                <w:color w:val="000000"/>
                <w:lang w:eastAsia="zh-CN"/>
              </w:rPr>
              <w:t>无</w:t>
            </w:r>
          </w:p>
        </w:tc>
      </w:tr>
      <w:tr w:rsidR="003B6694" w14:paraId="730259B1" w14:textId="77777777">
        <w:trPr>
          <w:trHeight w:val="1332"/>
          <w:jc w:val="center"/>
        </w:trPr>
        <w:tc>
          <w:tcPr>
            <w:tcW w:w="436" w:type="dxa"/>
            <w:vMerge w:val="restart"/>
            <w:tcBorders>
              <w:top w:val="single" w:sz="8" w:space="0" w:color="000000"/>
              <w:left w:val="single" w:sz="8" w:space="0" w:color="000000"/>
              <w:right w:val="single" w:sz="8" w:space="0" w:color="000000"/>
            </w:tcBorders>
            <w:shd w:val="clear" w:color="auto" w:fill="FFFFFF"/>
            <w:vAlign w:val="center"/>
          </w:tcPr>
          <w:p w14:paraId="0715B451" w14:textId="77777777" w:rsidR="003B6694" w:rsidRDefault="003B6694">
            <w:pPr>
              <w:widowControl/>
              <w:spacing w:line="240" w:lineRule="atLeast"/>
              <w:jc w:val="center"/>
              <w:rPr>
                <w:color w:val="000000"/>
              </w:rPr>
            </w:pPr>
          </w:p>
          <w:p w14:paraId="66B32C5D" w14:textId="77777777" w:rsidR="003B6694" w:rsidRDefault="003B6694">
            <w:pPr>
              <w:widowControl/>
              <w:spacing w:line="240" w:lineRule="atLeast"/>
              <w:jc w:val="center"/>
              <w:rPr>
                <w:color w:val="000000"/>
              </w:rPr>
            </w:pPr>
          </w:p>
          <w:p w14:paraId="02B9DAAF" w14:textId="77777777" w:rsidR="003B6694" w:rsidRDefault="003B6694">
            <w:pPr>
              <w:widowControl/>
              <w:spacing w:line="240" w:lineRule="atLeast"/>
              <w:jc w:val="center"/>
              <w:rPr>
                <w:color w:val="000000"/>
              </w:rPr>
            </w:pPr>
          </w:p>
          <w:p w14:paraId="2F071875" w14:textId="77777777" w:rsidR="003B6694" w:rsidRDefault="0029279B">
            <w:pPr>
              <w:widowControl/>
              <w:spacing w:line="240" w:lineRule="atLeast"/>
              <w:jc w:val="center"/>
              <w:rPr>
                <w:color w:val="000000"/>
              </w:rPr>
            </w:pPr>
            <w:r>
              <w:rPr>
                <w:rFonts w:hint="eastAsia"/>
                <w:color w:val="000000"/>
              </w:rPr>
              <w:t>产出</w:t>
            </w:r>
          </w:p>
          <w:p w14:paraId="3E4212C7" w14:textId="77777777" w:rsidR="003B6694" w:rsidRDefault="003B6694">
            <w:pPr>
              <w:widowControl/>
              <w:spacing w:line="240" w:lineRule="atLeast"/>
              <w:jc w:val="center"/>
              <w:rPr>
                <w:color w:val="000000"/>
              </w:rPr>
            </w:pPr>
          </w:p>
          <w:p w14:paraId="07D737B6" w14:textId="77777777" w:rsidR="003B6694" w:rsidRDefault="003B6694">
            <w:pPr>
              <w:widowControl/>
              <w:spacing w:line="240" w:lineRule="atLeast"/>
              <w:jc w:val="center"/>
              <w:rPr>
                <w:color w:val="000000"/>
              </w:rPr>
            </w:pPr>
          </w:p>
          <w:p w14:paraId="6680E54E" w14:textId="77777777" w:rsidR="003B6694" w:rsidRDefault="003B6694">
            <w:pPr>
              <w:widowControl/>
              <w:spacing w:line="240" w:lineRule="atLeast"/>
              <w:jc w:val="center"/>
              <w:rPr>
                <w:color w:val="000000"/>
              </w:rPr>
            </w:pPr>
          </w:p>
          <w:p w14:paraId="79E9D745" w14:textId="77777777" w:rsidR="003B6694" w:rsidRDefault="003B6694">
            <w:pPr>
              <w:widowControl/>
              <w:spacing w:line="240" w:lineRule="atLeast"/>
              <w:jc w:val="center"/>
              <w:rPr>
                <w:color w:val="000000"/>
              </w:rPr>
            </w:pPr>
          </w:p>
          <w:p w14:paraId="1AF46E86" w14:textId="77777777" w:rsidR="003B6694" w:rsidRDefault="003B6694">
            <w:pPr>
              <w:spacing w:line="240" w:lineRule="atLeast"/>
              <w:jc w:val="center"/>
              <w:rPr>
                <w:color w:val="000000"/>
              </w:rPr>
            </w:pPr>
          </w:p>
          <w:p w14:paraId="2E40D948" w14:textId="77777777" w:rsidR="003B6694" w:rsidRDefault="003B6694">
            <w:pPr>
              <w:widowControl/>
              <w:spacing w:line="240" w:lineRule="atLeast"/>
              <w:jc w:val="center"/>
              <w:rPr>
                <w:color w:val="000000"/>
              </w:rPr>
            </w:pPr>
          </w:p>
          <w:p w14:paraId="08DC6764" w14:textId="77777777" w:rsidR="003B6694" w:rsidRDefault="003B6694">
            <w:pPr>
              <w:pStyle w:val="a4"/>
              <w:rPr>
                <w:rFonts w:hAnsi="宋体"/>
                <w:color w:val="000000"/>
                <w:szCs w:val="22"/>
              </w:rPr>
            </w:pPr>
          </w:p>
          <w:p w14:paraId="0A771EB4" w14:textId="77777777" w:rsidR="003B6694" w:rsidRDefault="003B6694">
            <w:pPr>
              <w:pStyle w:val="8"/>
              <w:ind w:left="3080"/>
            </w:pPr>
          </w:p>
          <w:p w14:paraId="16E19BC9" w14:textId="77777777" w:rsidR="003B6694" w:rsidRDefault="003B6694">
            <w:pPr>
              <w:pStyle w:val="a4"/>
              <w:rPr>
                <w:rFonts w:hAnsi="宋体"/>
                <w:color w:val="000000"/>
                <w:szCs w:val="22"/>
              </w:rPr>
            </w:pPr>
          </w:p>
          <w:p w14:paraId="682230EE" w14:textId="77777777" w:rsidR="003B6694" w:rsidRDefault="003B6694">
            <w:pPr>
              <w:pStyle w:val="8"/>
              <w:ind w:left="3080"/>
            </w:pPr>
          </w:p>
          <w:p w14:paraId="02BBFC2C" w14:textId="77777777" w:rsidR="003B6694" w:rsidRDefault="003B6694">
            <w:pPr>
              <w:widowControl/>
              <w:spacing w:line="240" w:lineRule="atLeast"/>
              <w:jc w:val="center"/>
              <w:rPr>
                <w:color w:val="000000"/>
              </w:rPr>
            </w:pPr>
          </w:p>
          <w:p w14:paraId="00C5D212" w14:textId="77777777" w:rsidR="003B6694" w:rsidRDefault="0029279B">
            <w:pPr>
              <w:widowControl/>
              <w:spacing w:line="240" w:lineRule="atLeast"/>
              <w:jc w:val="center"/>
              <w:rPr>
                <w:color w:val="000000"/>
              </w:rPr>
            </w:pPr>
            <w:r>
              <w:rPr>
                <w:rFonts w:hint="eastAsia"/>
                <w:color w:val="000000"/>
              </w:rPr>
              <w:t>产出</w:t>
            </w:r>
          </w:p>
        </w:tc>
        <w:tc>
          <w:tcPr>
            <w:tcW w:w="4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18A4DA" w14:textId="77777777" w:rsidR="003B6694" w:rsidRDefault="0029279B">
            <w:pPr>
              <w:widowControl/>
              <w:spacing w:line="240" w:lineRule="atLeast"/>
              <w:jc w:val="center"/>
              <w:rPr>
                <w:color w:val="000000"/>
              </w:rPr>
            </w:pPr>
            <w:r>
              <w:rPr>
                <w:rFonts w:hint="eastAsia"/>
                <w:color w:val="000000"/>
              </w:rPr>
              <w:lastRenderedPageBreak/>
              <w:t>产出数量</w:t>
            </w:r>
          </w:p>
        </w:tc>
        <w:tc>
          <w:tcPr>
            <w:tcW w:w="8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792565" w14:textId="77777777" w:rsidR="003B6694" w:rsidRDefault="0029279B">
            <w:pPr>
              <w:widowControl/>
              <w:spacing w:line="240" w:lineRule="atLeast"/>
              <w:jc w:val="center"/>
              <w:rPr>
                <w:color w:val="000000"/>
              </w:rPr>
            </w:pPr>
            <w:r>
              <w:rPr>
                <w:rFonts w:hint="eastAsia"/>
                <w:color w:val="000000"/>
              </w:rPr>
              <w:t>实际完成率</w:t>
            </w:r>
            <w:r>
              <w:rPr>
                <w:rFonts w:hint="eastAsia"/>
                <w:color w:val="000000"/>
                <w:lang w:eastAsia="zh-CN"/>
              </w:rPr>
              <w:t>(13分）</w:t>
            </w:r>
          </w:p>
        </w:tc>
        <w:tc>
          <w:tcPr>
            <w:tcW w:w="242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E9C5123" w14:textId="77777777" w:rsidR="003B6694" w:rsidRDefault="0029279B">
            <w:pPr>
              <w:widowControl/>
              <w:spacing w:line="240" w:lineRule="atLeast"/>
              <w:rPr>
                <w:color w:val="000000"/>
                <w:lang w:eastAsia="zh-CN"/>
              </w:rPr>
            </w:pPr>
            <w:r>
              <w:rPr>
                <w:rFonts w:hint="eastAsia"/>
                <w:color w:val="000000"/>
                <w:lang w:eastAsia="zh-CN"/>
              </w:rPr>
              <w:t>项目实施的实际产出数与计划产出数的比率，用以反映和考核项目产出数量目标的实现程度。</w:t>
            </w:r>
          </w:p>
        </w:tc>
        <w:tc>
          <w:tcPr>
            <w:tcW w:w="758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DE15D17" w14:textId="77777777" w:rsidR="003B6694" w:rsidRDefault="0029279B">
            <w:pPr>
              <w:widowControl/>
              <w:spacing w:line="240" w:lineRule="atLeast"/>
              <w:rPr>
                <w:color w:val="000000"/>
                <w:lang w:eastAsia="zh-CN"/>
              </w:rPr>
            </w:pPr>
            <w:r>
              <w:rPr>
                <w:rFonts w:hint="eastAsia"/>
                <w:color w:val="000000"/>
                <w:lang w:eastAsia="zh-CN"/>
              </w:rPr>
              <w:t>实际完成率</w:t>
            </w:r>
            <w:r>
              <w:rPr>
                <w:color w:val="000000"/>
                <w:lang w:eastAsia="zh-CN"/>
              </w:rPr>
              <w:t>=</w:t>
            </w:r>
            <w:r>
              <w:rPr>
                <w:rFonts w:hint="eastAsia"/>
                <w:color w:val="000000"/>
                <w:lang w:eastAsia="zh-CN"/>
              </w:rPr>
              <w:t>（实际产出数</w:t>
            </w:r>
            <w:r>
              <w:rPr>
                <w:color w:val="000000"/>
                <w:lang w:eastAsia="zh-CN"/>
              </w:rPr>
              <w:t>/</w:t>
            </w:r>
            <w:r>
              <w:rPr>
                <w:rFonts w:hint="eastAsia"/>
                <w:color w:val="000000"/>
                <w:lang w:eastAsia="zh-CN"/>
              </w:rPr>
              <w:t>计划产出数）×</w:t>
            </w:r>
            <w:r>
              <w:rPr>
                <w:color w:val="000000"/>
                <w:lang w:eastAsia="zh-CN"/>
              </w:rPr>
              <w:t>100%</w:t>
            </w:r>
            <w:r>
              <w:rPr>
                <w:rFonts w:hint="eastAsia"/>
                <w:color w:val="000000"/>
                <w:lang w:eastAsia="zh-CN"/>
              </w:rPr>
              <w:t>。</w:t>
            </w:r>
            <w:r>
              <w:rPr>
                <w:color w:val="000000"/>
                <w:lang w:eastAsia="zh-CN"/>
              </w:rPr>
              <w:br/>
            </w:r>
            <w:r>
              <w:rPr>
                <w:rFonts w:hint="eastAsia"/>
                <w:color w:val="000000"/>
                <w:lang w:eastAsia="zh-CN"/>
              </w:rPr>
              <w:t>实际产出数：企业申报项目有效数量达到803个；计划产出数：企业申报项目数量达到600个。</w:t>
            </w:r>
          </w:p>
        </w:tc>
        <w:tc>
          <w:tcPr>
            <w:tcW w:w="96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9BD3017" w14:textId="77777777" w:rsidR="003B6694" w:rsidRDefault="0029279B" w:rsidP="006A5625">
            <w:pPr>
              <w:widowControl/>
              <w:spacing w:line="240" w:lineRule="atLeast"/>
              <w:jc w:val="center"/>
              <w:rPr>
                <w:color w:val="000000"/>
                <w:lang w:eastAsia="zh-CN"/>
              </w:rPr>
            </w:pPr>
            <w:r>
              <w:rPr>
                <w:rFonts w:hint="eastAsia"/>
                <w:color w:val="000000"/>
                <w:lang w:eastAsia="zh-CN"/>
              </w:rPr>
              <w:t>13.00</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9EAE28E" w14:textId="77777777" w:rsidR="003B6694" w:rsidRDefault="0029279B" w:rsidP="006A5625">
            <w:pPr>
              <w:widowControl/>
              <w:spacing w:line="240" w:lineRule="atLeast"/>
              <w:jc w:val="center"/>
              <w:rPr>
                <w:color w:val="000000"/>
                <w:lang w:eastAsia="zh-CN"/>
              </w:rPr>
            </w:pPr>
            <w:r>
              <w:rPr>
                <w:rFonts w:hint="eastAsia"/>
                <w:color w:val="000000"/>
                <w:lang w:eastAsia="zh-CN"/>
              </w:rPr>
              <w:t>无</w:t>
            </w:r>
          </w:p>
        </w:tc>
      </w:tr>
      <w:tr w:rsidR="003B6694" w14:paraId="6870639E" w14:textId="77777777">
        <w:trPr>
          <w:trHeight w:val="516"/>
          <w:jc w:val="center"/>
        </w:trPr>
        <w:tc>
          <w:tcPr>
            <w:tcW w:w="436" w:type="dxa"/>
            <w:vMerge/>
            <w:tcBorders>
              <w:left w:val="single" w:sz="8" w:space="0" w:color="000000"/>
              <w:right w:val="single" w:sz="8" w:space="0" w:color="000000"/>
            </w:tcBorders>
            <w:shd w:val="clear" w:color="auto" w:fill="FFFFFF"/>
            <w:vAlign w:val="center"/>
          </w:tcPr>
          <w:p w14:paraId="3C37E206" w14:textId="77777777" w:rsidR="003B6694" w:rsidRDefault="003B6694">
            <w:pPr>
              <w:widowControl/>
              <w:spacing w:line="240" w:lineRule="atLeast"/>
              <w:jc w:val="center"/>
              <w:rPr>
                <w:color w:val="000000"/>
              </w:rPr>
            </w:pPr>
          </w:p>
        </w:tc>
        <w:tc>
          <w:tcPr>
            <w:tcW w:w="4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E6CA6F" w14:textId="77777777" w:rsidR="003B6694" w:rsidRDefault="0029279B">
            <w:pPr>
              <w:widowControl/>
              <w:spacing w:line="240" w:lineRule="atLeast"/>
              <w:jc w:val="center"/>
              <w:rPr>
                <w:color w:val="000000"/>
              </w:rPr>
            </w:pPr>
            <w:r>
              <w:rPr>
                <w:rFonts w:hint="eastAsia"/>
                <w:color w:val="000000"/>
              </w:rPr>
              <w:t>产出质量</w:t>
            </w:r>
          </w:p>
        </w:tc>
        <w:tc>
          <w:tcPr>
            <w:tcW w:w="8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F0DE64" w14:textId="77777777" w:rsidR="003B6694" w:rsidRDefault="0029279B">
            <w:pPr>
              <w:widowControl/>
              <w:spacing w:line="240" w:lineRule="atLeast"/>
              <w:jc w:val="center"/>
              <w:rPr>
                <w:color w:val="000000"/>
              </w:rPr>
            </w:pPr>
            <w:r>
              <w:rPr>
                <w:rFonts w:hint="eastAsia"/>
                <w:color w:val="000000"/>
              </w:rPr>
              <w:t>质量达标率</w:t>
            </w:r>
            <w:r>
              <w:rPr>
                <w:rFonts w:hint="eastAsia"/>
                <w:color w:val="000000"/>
                <w:lang w:eastAsia="zh-CN"/>
              </w:rPr>
              <w:t>(12分）</w:t>
            </w:r>
          </w:p>
        </w:tc>
        <w:tc>
          <w:tcPr>
            <w:tcW w:w="242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990628B" w14:textId="77777777" w:rsidR="003B6694" w:rsidRDefault="0029279B">
            <w:pPr>
              <w:widowControl/>
              <w:spacing w:line="240" w:lineRule="atLeast"/>
              <w:rPr>
                <w:color w:val="000000"/>
                <w:lang w:eastAsia="zh-CN"/>
              </w:rPr>
            </w:pPr>
            <w:r>
              <w:rPr>
                <w:rFonts w:hint="eastAsia"/>
                <w:color w:val="000000"/>
                <w:lang w:eastAsia="zh-CN"/>
              </w:rPr>
              <w:t>项目完成的21年质量达标产出数与计划数的比率，用以反映和考核项目产出质量目标的实现程度。</w:t>
            </w:r>
          </w:p>
        </w:tc>
        <w:tc>
          <w:tcPr>
            <w:tcW w:w="758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3213B86" w14:textId="77777777" w:rsidR="003B6694" w:rsidRPr="00E8776E" w:rsidRDefault="0029279B">
            <w:pPr>
              <w:widowControl/>
              <w:spacing w:line="240" w:lineRule="atLeast"/>
              <w:rPr>
                <w:color w:val="000000"/>
                <w:lang w:eastAsia="zh-CN"/>
              </w:rPr>
            </w:pPr>
            <w:r w:rsidRPr="00E8776E">
              <w:rPr>
                <w:rFonts w:hint="eastAsia"/>
                <w:color w:val="000000"/>
                <w:lang w:eastAsia="zh-CN"/>
              </w:rPr>
              <w:t>质量达标率</w:t>
            </w:r>
            <w:r w:rsidRPr="00E8776E">
              <w:rPr>
                <w:color w:val="000000"/>
                <w:lang w:eastAsia="zh-CN"/>
              </w:rPr>
              <w:t>=</w:t>
            </w:r>
            <w:r w:rsidRPr="00E8776E">
              <w:rPr>
                <w:rFonts w:hint="eastAsia"/>
                <w:color w:val="000000"/>
                <w:lang w:eastAsia="zh-CN"/>
              </w:rPr>
              <w:t>（21年质量达标产出数</w:t>
            </w:r>
            <w:r w:rsidRPr="00E8776E">
              <w:rPr>
                <w:color w:val="000000"/>
                <w:lang w:eastAsia="zh-CN"/>
              </w:rPr>
              <w:t>/</w:t>
            </w:r>
            <w:r w:rsidRPr="00E8776E">
              <w:rPr>
                <w:rFonts w:hint="eastAsia"/>
                <w:color w:val="000000"/>
                <w:lang w:eastAsia="zh-CN"/>
              </w:rPr>
              <w:t>计划数）×</w:t>
            </w:r>
            <w:r w:rsidRPr="00E8776E">
              <w:rPr>
                <w:color w:val="000000"/>
                <w:lang w:eastAsia="zh-CN"/>
              </w:rPr>
              <w:t>100%</w:t>
            </w:r>
            <w:r w:rsidRPr="00E8776E">
              <w:rPr>
                <w:rFonts w:hint="eastAsia"/>
                <w:color w:val="000000"/>
                <w:lang w:eastAsia="zh-CN"/>
              </w:rPr>
              <w:t>。</w:t>
            </w:r>
          </w:p>
          <w:p w14:paraId="3CF55307" w14:textId="77777777" w:rsidR="003B6694" w:rsidRPr="00E8776E" w:rsidRDefault="0029279B">
            <w:pPr>
              <w:widowControl/>
              <w:spacing w:line="240" w:lineRule="atLeast"/>
              <w:rPr>
                <w:color w:val="000000"/>
                <w:lang w:eastAsia="zh-CN"/>
              </w:rPr>
            </w:pPr>
            <w:r w:rsidRPr="00E8776E">
              <w:rPr>
                <w:rFonts w:hint="eastAsia"/>
                <w:color w:val="000000"/>
                <w:lang w:eastAsia="zh-CN"/>
              </w:rPr>
              <w:t>质量达标产出数：受理并支付完成的项目</w:t>
            </w:r>
            <w:r w:rsidR="00214BC9" w:rsidRPr="00E8776E">
              <w:rPr>
                <w:color w:val="000000"/>
                <w:lang w:eastAsia="zh-CN"/>
              </w:rPr>
              <w:t>440</w:t>
            </w:r>
            <w:r w:rsidRPr="00E8776E">
              <w:rPr>
                <w:rFonts w:hint="eastAsia"/>
                <w:color w:val="000000"/>
                <w:lang w:eastAsia="zh-CN"/>
              </w:rPr>
              <w:t>个。</w:t>
            </w:r>
          </w:p>
          <w:p w14:paraId="2A7F1B18" w14:textId="77777777" w:rsidR="003B6694" w:rsidRPr="00E8776E" w:rsidRDefault="0029279B">
            <w:pPr>
              <w:widowControl/>
              <w:spacing w:line="240" w:lineRule="atLeast"/>
              <w:rPr>
                <w:color w:val="000000"/>
                <w:lang w:eastAsia="zh-CN"/>
              </w:rPr>
            </w:pPr>
            <w:r w:rsidRPr="00E8776E">
              <w:rPr>
                <w:rFonts w:hint="eastAsia"/>
                <w:color w:val="000000"/>
                <w:lang w:eastAsia="zh-CN"/>
              </w:rPr>
              <w:t>计划数：受理并支付完成项目600个。</w:t>
            </w:r>
          </w:p>
        </w:tc>
        <w:tc>
          <w:tcPr>
            <w:tcW w:w="96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93F429B" w14:textId="77777777" w:rsidR="003B6694" w:rsidRPr="00E8776E" w:rsidRDefault="0029279B" w:rsidP="006A5625">
            <w:pPr>
              <w:widowControl/>
              <w:spacing w:line="240" w:lineRule="atLeast"/>
              <w:ind w:firstLineChars="100" w:firstLine="220"/>
              <w:jc w:val="center"/>
              <w:rPr>
                <w:color w:val="000000"/>
                <w:lang w:eastAsia="zh-CN"/>
              </w:rPr>
            </w:pPr>
            <w:r w:rsidRPr="00E8776E">
              <w:rPr>
                <w:rFonts w:hint="eastAsia"/>
                <w:color w:val="000000"/>
                <w:lang w:eastAsia="zh-CN"/>
              </w:rPr>
              <w:t>8.8</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AEB1AD0" w14:textId="77777777" w:rsidR="003B6694" w:rsidRPr="00E8776E" w:rsidRDefault="0029279B" w:rsidP="006A5625">
            <w:pPr>
              <w:widowControl/>
              <w:spacing w:line="240" w:lineRule="atLeast"/>
              <w:ind w:firstLineChars="200" w:firstLine="440"/>
              <w:jc w:val="center"/>
              <w:rPr>
                <w:color w:val="000000"/>
                <w:lang w:eastAsia="zh-CN"/>
              </w:rPr>
            </w:pPr>
            <w:r w:rsidRPr="00E8776E">
              <w:rPr>
                <w:rFonts w:hint="eastAsia"/>
                <w:color w:val="000000"/>
                <w:lang w:eastAsia="zh-CN"/>
              </w:rPr>
              <w:t>无</w:t>
            </w:r>
          </w:p>
        </w:tc>
      </w:tr>
      <w:tr w:rsidR="003B6694" w14:paraId="16EFEC77" w14:textId="77777777">
        <w:trPr>
          <w:trHeight w:val="824"/>
          <w:jc w:val="center"/>
        </w:trPr>
        <w:tc>
          <w:tcPr>
            <w:tcW w:w="436" w:type="dxa"/>
            <w:vMerge/>
            <w:tcBorders>
              <w:left w:val="single" w:sz="8" w:space="0" w:color="000000"/>
              <w:right w:val="single" w:sz="8" w:space="0" w:color="000000"/>
            </w:tcBorders>
            <w:shd w:val="clear" w:color="auto" w:fill="FFFFFF"/>
            <w:vAlign w:val="center"/>
          </w:tcPr>
          <w:p w14:paraId="3AAA9E3C" w14:textId="77777777" w:rsidR="003B6694" w:rsidRDefault="003B6694">
            <w:pPr>
              <w:spacing w:line="240" w:lineRule="atLeast"/>
              <w:jc w:val="center"/>
              <w:rPr>
                <w:color w:val="000000"/>
              </w:rPr>
            </w:pPr>
          </w:p>
        </w:tc>
        <w:tc>
          <w:tcPr>
            <w:tcW w:w="4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85249C" w14:textId="77777777" w:rsidR="003B6694" w:rsidRDefault="0029279B">
            <w:pPr>
              <w:spacing w:line="240" w:lineRule="atLeast"/>
              <w:jc w:val="center"/>
              <w:rPr>
                <w:color w:val="000000"/>
              </w:rPr>
            </w:pPr>
            <w:r>
              <w:rPr>
                <w:rFonts w:hint="eastAsia"/>
                <w:color w:val="000000"/>
              </w:rPr>
              <w:t>产出时效</w:t>
            </w:r>
          </w:p>
        </w:tc>
        <w:tc>
          <w:tcPr>
            <w:tcW w:w="8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DA5316" w14:textId="77777777" w:rsidR="003B6694" w:rsidRDefault="0029279B">
            <w:pPr>
              <w:widowControl/>
              <w:spacing w:line="240" w:lineRule="atLeast"/>
              <w:jc w:val="center"/>
              <w:rPr>
                <w:color w:val="000000"/>
              </w:rPr>
            </w:pPr>
            <w:r>
              <w:rPr>
                <w:rFonts w:hint="eastAsia"/>
                <w:color w:val="000000"/>
              </w:rPr>
              <w:t>完成及时性</w:t>
            </w:r>
            <w:r>
              <w:rPr>
                <w:rFonts w:hint="eastAsia"/>
                <w:color w:val="000000"/>
                <w:lang w:eastAsia="zh-CN"/>
              </w:rPr>
              <w:t>(10分）</w:t>
            </w:r>
          </w:p>
        </w:tc>
        <w:tc>
          <w:tcPr>
            <w:tcW w:w="242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6B22160" w14:textId="77777777" w:rsidR="003B6694" w:rsidRDefault="0029279B">
            <w:pPr>
              <w:widowControl/>
              <w:spacing w:line="240" w:lineRule="atLeast"/>
              <w:rPr>
                <w:color w:val="000000"/>
                <w:lang w:eastAsia="zh-CN"/>
              </w:rPr>
            </w:pPr>
            <w:r>
              <w:rPr>
                <w:rFonts w:hint="eastAsia"/>
                <w:color w:val="000000"/>
                <w:lang w:eastAsia="zh-CN"/>
              </w:rPr>
              <w:t>项目实际完成时间与计划完成时间的比较，用以反映和考核项目产出时效目标的实现程度。</w:t>
            </w:r>
          </w:p>
        </w:tc>
        <w:tc>
          <w:tcPr>
            <w:tcW w:w="758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AB7240F" w14:textId="77777777" w:rsidR="003B6694" w:rsidRDefault="0029279B">
            <w:pPr>
              <w:widowControl/>
              <w:spacing w:line="240" w:lineRule="atLeast"/>
              <w:rPr>
                <w:color w:val="000000"/>
                <w:lang w:eastAsia="zh-CN"/>
              </w:rPr>
            </w:pPr>
            <w:r>
              <w:rPr>
                <w:rFonts w:hint="eastAsia"/>
                <w:color w:val="000000"/>
                <w:lang w:eastAsia="zh-CN"/>
              </w:rPr>
              <w:t>实际完成时间：及时。</w:t>
            </w:r>
          </w:p>
          <w:p w14:paraId="6EEF3886" w14:textId="77777777" w:rsidR="003B6694" w:rsidRDefault="0029279B">
            <w:pPr>
              <w:widowControl/>
              <w:spacing w:line="240" w:lineRule="atLeast"/>
              <w:rPr>
                <w:color w:val="000000"/>
                <w:lang w:eastAsia="zh-CN"/>
              </w:rPr>
            </w:pPr>
            <w:r>
              <w:rPr>
                <w:rFonts w:hint="eastAsia"/>
                <w:color w:val="000000"/>
                <w:lang w:eastAsia="zh-CN"/>
              </w:rPr>
              <w:t>计划完成时间：7至12月受理并审核，根据申报情况12月底完成指标。</w:t>
            </w:r>
          </w:p>
        </w:tc>
        <w:tc>
          <w:tcPr>
            <w:tcW w:w="96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A586E27" w14:textId="77777777" w:rsidR="003B6694" w:rsidRDefault="0029279B" w:rsidP="006A5625">
            <w:pPr>
              <w:widowControl/>
              <w:spacing w:line="240" w:lineRule="atLeast"/>
              <w:jc w:val="center"/>
              <w:rPr>
                <w:color w:val="000000"/>
                <w:lang w:eastAsia="zh-CN"/>
              </w:rPr>
            </w:pPr>
            <w:r>
              <w:rPr>
                <w:rFonts w:hint="eastAsia"/>
                <w:color w:val="000000"/>
                <w:lang w:eastAsia="zh-CN"/>
              </w:rPr>
              <w:t>10.00</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D86C993" w14:textId="77777777" w:rsidR="003B6694" w:rsidRDefault="0029279B" w:rsidP="006A5625">
            <w:pPr>
              <w:widowControl/>
              <w:spacing w:line="240" w:lineRule="atLeast"/>
              <w:jc w:val="center"/>
              <w:rPr>
                <w:color w:val="000000"/>
                <w:lang w:eastAsia="zh-CN"/>
              </w:rPr>
            </w:pPr>
            <w:r>
              <w:rPr>
                <w:rFonts w:hint="eastAsia"/>
                <w:color w:val="000000"/>
                <w:lang w:eastAsia="zh-CN"/>
              </w:rPr>
              <w:t>无</w:t>
            </w:r>
          </w:p>
        </w:tc>
      </w:tr>
      <w:tr w:rsidR="003B6694" w14:paraId="3F79C2C9" w14:textId="77777777">
        <w:trPr>
          <w:trHeight w:val="1599"/>
          <w:jc w:val="center"/>
        </w:trPr>
        <w:tc>
          <w:tcPr>
            <w:tcW w:w="436" w:type="dxa"/>
            <w:vMerge/>
            <w:tcBorders>
              <w:left w:val="single" w:sz="8" w:space="0" w:color="000000"/>
              <w:bottom w:val="single" w:sz="8" w:space="0" w:color="000000"/>
              <w:right w:val="single" w:sz="8" w:space="0" w:color="000000"/>
            </w:tcBorders>
            <w:shd w:val="clear" w:color="auto" w:fill="FFFFFF"/>
            <w:vAlign w:val="center"/>
          </w:tcPr>
          <w:p w14:paraId="0D4F3F77" w14:textId="77777777" w:rsidR="003B6694" w:rsidRDefault="003B6694">
            <w:pPr>
              <w:widowControl/>
              <w:spacing w:line="240" w:lineRule="atLeast"/>
              <w:jc w:val="center"/>
              <w:rPr>
                <w:color w:val="000000"/>
              </w:rPr>
            </w:pPr>
          </w:p>
        </w:tc>
        <w:tc>
          <w:tcPr>
            <w:tcW w:w="4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426E7B" w14:textId="77777777" w:rsidR="003B6694" w:rsidRDefault="0029279B">
            <w:pPr>
              <w:widowControl/>
              <w:spacing w:line="240" w:lineRule="atLeast"/>
              <w:jc w:val="center"/>
              <w:rPr>
                <w:color w:val="000000"/>
              </w:rPr>
            </w:pPr>
            <w:r>
              <w:rPr>
                <w:rFonts w:hint="eastAsia"/>
                <w:color w:val="000000"/>
              </w:rPr>
              <w:t>产出成本</w:t>
            </w:r>
          </w:p>
        </w:tc>
        <w:tc>
          <w:tcPr>
            <w:tcW w:w="8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952BA3" w14:textId="77777777" w:rsidR="003B6694" w:rsidRDefault="0029279B">
            <w:pPr>
              <w:widowControl/>
              <w:spacing w:line="240" w:lineRule="atLeast"/>
              <w:jc w:val="center"/>
              <w:rPr>
                <w:color w:val="000000"/>
              </w:rPr>
            </w:pPr>
            <w:r>
              <w:rPr>
                <w:rFonts w:hint="eastAsia"/>
                <w:color w:val="000000"/>
              </w:rPr>
              <w:t>成本节约率</w:t>
            </w:r>
            <w:r>
              <w:rPr>
                <w:rFonts w:hint="eastAsia"/>
                <w:color w:val="000000"/>
                <w:lang w:eastAsia="zh-CN"/>
              </w:rPr>
              <w:t>(5分）</w:t>
            </w:r>
          </w:p>
        </w:tc>
        <w:tc>
          <w:tcPr>
            <w:tcW w:w="242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CB80CF1" w14:textId="77777777" w:rsidR="003B6694" w:rsidRDefault="0029279B">
            <w:pPr>
              <w:widowControl/>
              <w:spacing w:line="240" w:lineRule="atLeast"/>
              <w:rPr>
                <w:color w:val="000000"/>
                <w:lang w:eastAsia="zh-CN"/>
              </w:rPr>
            </w:pPr>
            <w:r>
              <w:rPr>
                <w:rFonts w:hint="eastAsia"/>
                <w:color w:val="000000"/>
                <w:lang w:eastAsia="zh-CN"/>
              </w:rPr>
              <w:t>完成项目计划工作目标的实际节约成本与计划成本的比率，用以反映和考核项目的成本节约程度。</w:t>
            </w:r>
          </w:p>
        </w:tc>
        <w:tc>
          <w:tcPr>
            <w:tcW w:w="758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BD555C9" w14:textId="77777777" w:rsidR="003B6694" w:rsidRDefault="0029279B">
            <w:pPr>
              <w:widowControl/>
              <w:spacing w:line="240" w:lineRule="atLeast"/>
              <w:rPr>
                <w:lang w:eastAsia="zh-CN"/>
              </w:rPr>
            </w:pPr>
            <w:r>
              <w:rPr>
                <w:lang w:eastAsia="zh-CN"/>
              </w:rPr>
              <w:br/>
            </w:r>
            <w:r>
              <w:rPr>
                <w:rFonts w:hint="eastAsia"/>
                <w:lang w:eastAsia="zh-CN"/>
              </w:rPr>
              <w:t>成本节约率</w:t>
            </w:r>
            <w:r>
              <w:rPr>
                <w:lang w:eastAsia="zh-CN"/>
              </w:rPr>
              <w:t>=[</w:t>
            </w:r>
            <w:r>
              <w:rPr>
                <w:rFonts w:hint="eastAsia"/>
                <w:lang w:eastAsia="zh-CN"/>
              </w:rPr>
              <w:t>（计划成本</w:t>
            </w:r>
            <w:r>
              <w:rPr>
                <w:lang w:eastAsia="zh-CN"/>
              </w:rPr>
              <w:t>-</w:t>
            </w:r>
            <w:r>
              <w:rPr>
                <w:rFonts w:hint="eastAsia"/>
                <w:lang w:eastAsia="zh-CN"/>
              </w:rPr>
              <w:t>实际成本）</w:t>
            </w:r>
            <w:r>
              <w:rPr>
                <w:lang w:eastAsia="zh-CN"/>
              </w:rPr>
              <w:t>/</w:t>
            </w:r>
            <w:r>
              <w:rPr>
                <w:rFonts w:hint="eastAsia"/>
                <w:lang w:eastAsia="zh-CN"/>
              </w:rPr>
              <w:t>计划成本</w:t>
            </w:r>
            <w:r>
              <w:rPr>
                <w:lang w:eastAsia="zh-CN"/>
              </w:rPr>
              <w:t>]</w:t>
            </w:r>
            <w:r>
              <w:rPr>
                <w:rFonts w:hint="eastAsia"/>
                <w:lang w:eastAsia="zh-CN"/>
              </w:rPr>
              <w:t>×</w:t>
            </w:r>
            <w:r>
              <w:rPr>
                <w:lang w:eastAsia="zh-CN"/>
              </w:rPr>
              <w:t>100%</w:t>
            </w:r>
            <w:r>
              <w:rPr>
                <w:rFonts w:hint="eastAsia"/>
                <w:lang w:eastAsia="zh-CN"/>
              </w:rPr>
              <w:t>。</w:t>
            </w:r>
            <w:r>
              <w:rPr>
                <w:lang w:eastAsia="zh-CN"/>
              </w:rPr>
              <w:br/>
            </w:r>
            <w:r>
              <w:rPr>
                <w:rFonts w:hint="eastAsia"/>
                <w:lang w:eastAsia="zh-CN"/>
              </w:rPr>
              <w:t>实际成本：项目实施单位如期、保质、保量完成既定工作目标实际所耗费的支出。</w:t>
            </w:r>
            <w:r>
              <w:rPr>
                <w:lang w:eastAsia="zh-CN"/>
              </w:rPr>
              <w:br/>
            </w:r>
            <w:r>
              <w:rPr>
                <w:rFonts w:hint="eastAsia"/>
                <w:lang w:eastAsia="zh-CN"/>
              </w:rPr>
              <w:t>计划成本：项目实施单位为完成工作目标计划安排的支出，一般以项目预算为参考。（</w:t>
            </w:r>
            <w:r>
              <w:rPr>
                <w:rFonts w:hint="eastAsia"/>
                <w:color w:val="000000"/>
                <w:lang w:eastAsia="zh-CN"/>
              </w:rPr>
              <w:t>成本节约率≧0%，得满分，否则，酌情扣分。）</w:t>
            </w:r>
          </w:p>
        </w:tc>
        <w:tc>
          <w:tcPr>
            <w:tcW w:w="96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248F0DD" w14:textId="77777777" w:rsidR="003B6694" w:rsidRDefault="0029279B" w:rsidP="006A5625">
            <w:pPr>
              <w:widowControl/>
              <w:spacing w:line="240" w:lineRule="atLeast"/>
              <w:jc w:val="center"/>
              <w:rPr>
                <w:color w:val="000000"/>
                <w:lang w:eastAsia="zh-CN"/>
              </w:rPr>
            </w:pPr>
            <w:r>
              <w:rPr>
                <w:rFonts w:hint="eastAsia"/>
                <w:color w:val="000000"/>
                <w:lang w:eastAsia="zh-CN"/>
              </w:rPr>
              <w:t>5.00</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34D170B" w14:textId="77777777" w:rsidR="003B6694" w:rsidRDefault="0029279B" w:rsidP="006A5625">
            <w:pPr>
              <w:widowControl/>
              <w:spacing w:line="240" w:lineRule="atLeast"/>
              <w:jc w:val="center"/>
              <w:rPr>
                <w:lang w:eastAsia="zh-CN"/>
              </w:rPr>
            </w:pPr>
            <w:r>
              <w:rPr>
                <w:rFonts w:hint="eastAsia"/>
                <w:lang w:eastAsia="zh-CN"/>
              </w:rPr>
              <w:t>5.00</w:t>
            </w:r>
          </w:p>
        </w:tc>
      </w:tr>
      <w:tr w:rsidR="003B6694" w14:paraId="361E3F54" w14:textId="77777777">
        <w:trPr>
          <w:trHeight w:val="546"/>
          <w:jc w:val="center"/>
        </w:trPr>
        <w:tc>
          <w:tcPr>
            <w:tcW w:w="43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3D325EEE" w14:textId="77777777" w:rsidR="003B6694" w:rsidRDefault="0029279B">
            <w:pPr>
              <w:widowControl/>
              <w:spacing w:line="240" w:lineRule="atLeast"/>
              <w:jc w:val="center"/>
              <w:rPr>
                <w:color w:val="000000"/>
              </w:rPr>
            </w:pPr>
            <w:r>
              <w:rPr>
                <w:rFonts w:hint="eastAsia"/>
                <w:color w:val="000000"/>
              </w:rPr>
              <w:t xml:space="preserve">效益　</w:t>
            </w:r>
          </w:p>
        </w:tc>
        <w:tc>
          <w:tcPr>
            <w:tcW w:w="46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5070ACFF" w14:textId="77777777" w:rsidR="003B6694" w:rsidRDefault="0029279B">
            <w:pPr>
              <w:widowControl/>
              <w:spacing w:line="240" w:lineRule="atLeast"/>
              <w:jc w:val="center"/>
              <w:rPr>
                <w:color w:val="000000"/>
              </w:rPr>
            </w:pPr>
            <w:r>
              <w:rPr>
                <w:rFonts w:hint="eastAsia"/>
                <w:color w:val="000000"/>
              </w:rPr>
              <w:t xml:space="preserve">项目效益　</w:t>
            </w:r>
          </w:p>
        </w:tc>
        <w:tc>
          <w:tcPr>
            <w:tcW w:w="8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A998FE" w14:textId="77777777" w:rsidR="003B6694" w:rsidRDefault="0029279B">
            <w:pPr>
              <w:widowControl/>
              <w:spacing w:line="240" w:lineRule="atLeast"/>
              <w:jc w:val="center"/>
              <w:rPr>
                <w:color w:val="000000"/>
              </w:rPr>
            </w:pPr>
            <w:r>
              <w:rPr>
                <w:rFonts w:hint="eastAsia"/>
                <w:color w:val="000000"/>
              </w:rPr>
              <w:t>实施效益</w:t>
            </w:r>
            <w:r>
              <w:rPr>
                <w:rFonts w:hint="eastAsia"/>
                <w:color w:val="000000"/>
                <w:lang w:eastAsia="zh-CN"/>
              </w:rPr>
              <w:t>(10分）</w:t>
            </w:r>
          </w:p>
        </w:tc>
        <w:tc>
          <w:tcPr>
            <w:tcW w:w="24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5F0065" w14:textId="77777777" w:rsidR="003B6694" w:rsidRDefault="0029279B">
            <w:pPr>
              <w:widowControl/>
              <w:spacing w:line="240" w:lineRule="atLeast"/>
              <w:rPr>
                <w:color w:val="000000"/>
                <w:lang w:eastAsia="zh-CN"/>
              </w:rPr>
            </w:pPr>
            <w:r>
              <w:rPr>
                <w:rFonts w:hint="eastAsia"/>
                <w:color w:val="000000"/>
                <w:lang w:eastAsia="zh-CN"/>
              </w:rPr>
              <w:t>项目实施所产生的效益。</w:t>
            </w:r>
          </w:p>
        </w:tc>
        <w:tc>
          <w:tcPr>
            <w:tcW w:w="75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9EFE67" w14:textId="77777777" w:rsidR="003B6694" w:rsidRDefault="0029279B">
            <w:pPr>
              <w:widowControl/>
              <w:spacing w:line="240" w:lineRule="atLeast"/>
              <w:rPr>
                <w:color w:val="000000"/>
                <w:lang w:eastAsia="zh-CN"/>
              </w:rPr>
            </w:pPr>
            <w:r>
              <w:rPr>
                <w:rFonts w:hint="eastAsia"/>
                <w:color w:val="000000"/>
                <w:lang w:eastAsia="zh-CN"/>
              </w:rPr>
              <w:t>2021年底辖区高新技术产业增加值、辖区战略性新兴产业实现增加值、支持节能减排相关产业企业</w:t>
            </w:r>
          </w:p>
        </w:tc>
        <w:tc>
          <w:tcPr>
            <w:tcW w:w="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929BD9" w14:textId="77777777" w:rsidR="003B6694" w:rsidRDefault="0029279B" w:rsidP="006A5625">
            <w:pPr>
              <w:widowControl/>
              <w:spacing w:line="240" w:lineRule="atLeast"/>
              <w:jc w:val="center"/>
              <w:rPr>
                <w:color w:val="000000"/>
                <w:lang w:eastAsia="zh-CN"/>
              </w:rPr>
            </w:pPr>
            <w:r>
              <w:rPr>
                <w:rFonts w:hint="eastAsia"/>
                <w:color w:val="000000"/>
                <w:lang w:eastAsia="zh-CN"/>
              </w:rPr>
              <w:t>10.00</w:t>
            </w:r>
          </w:p>
        </w:tc>
        <w:tc>
          <w:tcPr>
            <w:tcW w:w="13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7192ED" w14:textId="77777777" w:rsidR="003B6694" w:rsidRDefault="0029279B" w:rsidP="006A5625">
            <w:pPr>
              <w:widowControl/>
              <w:spacing w:line="240" w:lineRule="atLeast"/>
              <w:ind w:firstLineChars="200" w:firstLine="440"/>
              <w:jc w:val="center"/>
              <w:rPr>
                <w:color w:val="000000"/>
                <w:lang w:eastAsia="zh-CN"/>
              </w:rPr>
            </w:pPr>
            <w:r>
              <w:rPr>
                <w:rFonts w:hint="eastAsia"/>
                <w:color w:val="000000"/>
                <w:lang w:eastAsia="zh-CN"/>
              </w:rPr>
              <w:t>无</w:t>
            </w:r>
          </w:p>
        </w:tc>
      </w:tr>
      <w:tr w:rsidR="003B6694" w14:paraId="3C9E1BF0" w14:textId="77777777">
        <w:trPr>
          <w:trHeight w:val="1137"/>
          <w:jc w:val="center"/>
        </w:trPr>
        <w:tc>
          <w:tcPr>
            <w:tcW w:w="43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17039F4" w14:textId="77777777" w:rsidR="003B6694" w:rsidRDefault="003B6694">
            <w:pPr>
              <w:widowControl/>
              <w:spacing w:line="240" w:lineRule="atLeast"/>
              <w:jc w:val="center"/>
              <w:rPr>
                <w:color w:val="000000"/>
              </w:rPr>
            </w:pPr>
          </w:p>
        </w:tc>
        <w:tc>
          <w:tcPr>
            <w:tcW w:w="46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96C2793" w14:textId="77777777" w:rsidR="003B6694" w:rsidRDefault="003B6694">
            <w:pPr>
              <w:widowControl/>
              <w:spacing w:line="240" w:lineRule="atLeast"/>
              <w:jc w:val="center"/>
              <w:rPr>
                <w:color w:val="000000"/>
              </w:rPr>
            </w:pPr>
          </w:p>
        </w:tc>
        <w:tc>
          <w:tcPr>
            <w:tcW w:w="8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36F564" w14:textId="77777777" w:rsidR="003B6694" w:rsidRDefault="0029279B">
            <w:pPr>
              <w:widowControl/>
              <w:spacing w:line="240" w:lineRule="atLeast"/>
              <w:jc w:val="center"/>
              <w:rPr>
                <w:color w:val="000000"/>
              </w:rPr>
            </w:pPr>
            <w:r>
              <w:rPr>
                <w:rFonts w:hint="eastAsia"/>
                <w:color w:val="000000"/>
                <w:lang w:eastAsia="zh-CN"/>
              </w:rPr>
              <w:t>满意</w:t>
            </w:r>
            <w:r>
              <w:rPr>
                <w:rFonts w:hint="eastAsia"/>
                <w:color w:val="000000"/>
              </w:rPr>
              <w:t>度</w:t>
            </w:r>
            <w:r>
              <w:rPr>
                <w:rFonts w:hint="eastAsia"/>
                <w:color w:val="000000"/>
                <w:lang w:eastAsia="zh-CN"/>
              </w:rPr>
              <w:t>(10分）</w:t>
            </w:r>
          </w:p>
        </w:tc>
        <w:tc>
          <w:tcPr>
            <w:tcW w:w="242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870BFA3" w14:textId="77777777" w:rsidR="003B6694" w:rsidRDefault="0029279B">
            <w:pPr>
              <w:widowControl/>
              <w:spacing w:line="240" w:lineRule="atLeast"/>
              <w:rPr>
                <w:color w:val="000000"/>
                <w:lang w:eastAsia="zh-CN"/>
              </w:rPr>
            </w:pPr>
            <w:r>
              <w:rPr>
                <w:rFonts w:hint="eastAsia"/>
                <w:color w:val="000000"/>
                <w:lang w:eastAsia="zh-CN"/>
              </w:rPr>
              <w:t>社会公众或服务对象对项目实施效果的满意程度。</w:t>
            </w:r>
          </w:p>
        </w:tc>
        <w:tc>
          <w:tcPr>
            <w:tcW w:w="758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874C6E7" w14:textId="77777777" w:rsidR="003B6694" w:rsidRDefault="0029279B">
            <w:pPr>
              <w:widowControl/>
              <w:spacing w:line="240" w:lineRule="atLeast"/>
              <w:rPr>
                <w:color w:val="000000"/>
              </w:rPr>
            </w:pPr>
            <w:r>
              <w:rPr>
                <w:rFonts w:hint="eastAsia"/>
                <w:color w:val="000000"/>
              </w:rPr>
              <w:t>公众满意度高</w:t>
            </w:r>
          </w:p>
        </w:tc>
        <w:tc>
          <w:tcPr>
            <w:tcW w:w="96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2FF5AF7" w14:textId="77777777" w:rsidR="003B6694" w:rsidRDefault="0029279B" w:rsidP="006A5625">
            <w:pPr>
              <w:widowControl/>
              <w:spacing w:line="240" w:lineRule="atLeast"/>
              <w:jc w:val="center"/>
              <w:rPr>
                <w:color w:val="000000"/>
                <w:lang w:eastAsia="zh-CN"/>
              </w:rPr>
            </w:pPr>
            <w:r>
              <w:rPr>
                <w:rFonts w:hint="eastAsia"/>
                <w:color w:val="000000"/>
                <w:lang w:eastAsia="zh-CN"/>
              </w:rPr>
              <w:t>10.00</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951A7C6" w14:textId="77777777" w:rsidR="003B6694" w:rsidRDefault="0029279B" w:rsidP="006A5625">
            <w:pPr>
              <w:widowControl/>
              <w:spacing w:line="240" w:lineRule="atLeast"/>
              <w:jc w:val="center"/>
              <w:rPr>
                <w:color w:val="000000"/>
                <w:lang w:eastAsia="zh-CN"/>
              </w:rPr>
            </w:pPr>
            <w:r>
              <w:rPr>
                <w:rFonts w:hint="eastAsia"/>
                <w:color w:val="000000"/>
                <w:lang w:eastAsia="zh-CN"/>
              </w:rPr>
              <w:t>无</w:t>
            </w:r>
          </w:p>
        </w:tc>
      </w:tr>
      <w:tr w:rsidR="003B6694" w14:paraId="038F81F4" w14:textId="77777777" w:rsidTr="00A6443E">
        <w:trPr>
          <w:trHeight w:val="757"/>
          <w:jc w:val="center"/>
        </w:trPr>
        <w:tc>
          <w:tcPr>
            <w:tcW w:w="11708"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14:paraId="18A2AB32" w14:textId="77777777" w:rsidR="003B6694" w:rsidRDefault="0029279B">
            <w:pPr>
              <w:widowControl/>
              <w:spacing w:line="240" w:lineRule="atLeast"/>
              <w:jc w:val="center"/>
              <w:rPr>
                <w:color w:val="000000"/>
                <w:lang w:eastAsia="zh-CN"/>
              </w:rPr>
            </w:pPr>
            <w:r>
              <w:rPr>
                <w:rFonts w:hint="eastAsia"/>
                <w:b/>
                <w:bCs/>
                <w:color w:val="000000"/>
                <w:lang w:eastAsia="zh-CN"/>
              </w:rPr>
              <w:t>总得分情况</w:t>
            </w:r>
          </w:p>
        </w:tc>
        <w:tc>
          <w:tcPr>
            <w:tcW w:w="96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38E4AF2" w14:textId="77777777" w:rsidR="003B6694" w:rsidRDefault="0029279B" w:rsidP="006A5625">
            <w:pPr>
              <w:widowControl/>
              <w:spacing w:line="240" w:lineRule="atLeast"/>
              <w:jc w:val="center"/>
              <w:rPr>
                <w:color w:val="000000"/>
                <w:lang w:eastAsia="zh-CN"/>
              </w:rPr>
            </w:pPr>
            <w:r>
              <w:rPr>
                <w:rFonts w:hint="eastAsia"/>
                <w:color w:val="000000"/>
                <w:lang w:eastAsia="zh-CN"/>
              </w:rPr>
              <w:t>95.80</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4DDFF13" w14:textId="77777777" w:rsidR="003B6694" w:rsidRDefault="003B6694" w:rsidP="006A5625">
            <w:pPr>
              <w:widowControl/>
              <w:spacing w:line="240" w:lineRule="atLeast"/>
              <w:jc w:val="center"/>
              <w:rPr>
                <w:color w:val="000000"/>
                <w:lang w:eastAsia="zh-CN"/>
              </w:rPr>
            </w:pPr>
          </w:p>
        </w:tc>
      </w:tr>
    </w:tbl>
    <w:p w14:paraId="33791F78" w14:textId="77777777" w:rsidR="003B6694" w:rsidRDefault="003B6694">
      <w:pPr>
        <w:pStyle w:val="a4"/>
        <w:rPr>
          <w:lang w:eastAsia="zh-CN"/>
        </w:rPr>
      </w:pPr>
    </w:p>
    <w:p w14:paraId="48B9106A" w14:textId="77777777" w:rsidR="003B6694" w:rsidRDefault="003B6694">
      <w:pPr>
        <w:jc w:val="both"/>
      </w:pPr>
    </w:p>
    <w:sectPr w:rsidR="003B669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D367F" w14:textId="77777777" w:rsidR="00EC0E22" w:rsidRDefault="00EC0E22">
      <w:r>
        <w:separator/>
      </w:r>
    </w:p>
  </w:endnote>
  <w:endnote w:type="continuationSeparator" w:id="0">
    <w:p w14:paraId="04FA103A" w14:textId="77777777" w:rsidR="00EC0E22" w:rsidRDefault="00EC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CFFD" w14:textId="77777777" w:rsidR="003B6694" w:rsidRDefault="0029279B">
    <w:pPr>
      <w:pStyle w:val="a5"/>
    </w:pPr>
    <w:r>
      <w:rPr>
        <w:noProof/>
      </w:rPr>
      <mc:AlternateContent>
        <mc:Choice Requires="wps">
          <w:drawing>
            <wp:anchor distT="0" distB="0" distL="114300" distR="114300" simplePos="0" relativeHeight="251659264" behindDoc="0" locked="0" layoutInCell="1" allowOverlap="1" wp14:anchorId="0EDFA91A" wp14:editId="35670E1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4FC79" w14:textId="77777777" w:rsidR="003B6694" w:rsidRDefault="0029279B">
                          <w:pPr>
                            <w:pStyle w:val="a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DFA91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D94FC79" w14:textId="77777777" w:rsidR="003B6694" w:rsidRDefault="0029279B">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DC5D8" w14:textId="77777777" w:rsidR="00EC0E22" w:rsidRDefault="00EC0E22">
      <w:r>
        <w:separator/>
      </w:r>
    </w:p>
  </w:footnote>
  <w:footnote w:type="continuationSeparator" w:id="0">
    <w:p w14:paraId="0FE27793" w14:textId="77777777" w:rsidR="00EC0E22" w:rsidRDefault="00EC0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F98D12"/>
    <w:multiLevelType w:val="singleLevel"/>
    <w:tmpl w:val="8EF98D12"/>
    <w:lvl w:ilvl="0">
      <w:start w:val="1"/>
      <w:numFmt w:val="decimal"/>
      <w:suff w:val="nothing"/>
      <w:lvlText w:val="（%1）"/>
      <w:lvlJc w:val="left"/>
    </w:lvl>
  </w:abstractNum>
  <w:abstractNum w:abstractNumId="1" w15:restartNumberingAfterBreak="0">
    <w:nsid w:val="3D6F5511"/>
    <w:multiLevelType w:val="singleLevel"/>
    <w:tmpl w:val="3D6F5511"/>
    <w:lvl w:ilvl="0">
      <w:start w:val="1"/>
      <w:numFmt w:val="decimal"/>
      <w:suff w:val="nothing"/>
      <w:lvlText w:val="（%1）"/>
      <w:lvlJc w:val="left"/>
    </w:lvl>
  </w:abstractNum>
  <w:num w:numId="1" w16cid:durableId="1616672605">
    <w:abstractNumId w:val="1"/>
  </w:num>
  <w:num w:numId="2" w16cid:durableId="744910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UzZjY0NGVjNWY3ZGJiODJiMzU5MzY0MDYwMDAzZGUifQ=="/>
  </w:docVars>
  <w:rsids>
    <w:rsidRoot w:val="4F064447"/>
    <w:rsid w:val="00120048"/>
    <w:rsid w:val="00214BC9"/>
    <w:rsid w:val="002574B6"/>
    <w:rsid w:val="0029279B"/>
    <w:rsid w:val="003B6694"/>
    <w:rsid w:val="00474448"/>
    <w:rsid w:val="00582B7E"/>
    <w:rsid w:val="005F3933"/>
    <w:rsid w:val="006A5625"/>
    <w:rsid w:val="00702E6F"/>
    <w:rsid w:val="007820B3"/>
    <w:rsid w:val="0078290C"/>
    <w:rsid w:val="00815D1A"/>
    <w:rsid w:val="00983EF8"/>
    <w:rsid w:val="00A00B2F"/>
    <w:rsid w:val="00A6443E"/>
    <w:rsid w:val="00A670CD"/>
    <w:rsid w:val="00B64022"/>
    <w:rsid w:val="00C9696C"/>
    <w:rsid w:val="00D66EF6"/>
    <w:rsid w:val="00DE4423"/>
    <w:rsid w:val="00DF3EFC"/>
    <w:rsid w:val="00E67EC9"/>
    <w:rsid w:val="00E8776E"/>
    <w:rsid w:val="00EC0E22"/>
    <w:rsid w:val="00FA7511"/>
    <w:rsid w:val="01316CCE"/>
    <w:rsid w:val="03841102"/>
    <w:rsid w:val="0B3831C9"/>
    <w:rsid w:val="10B93AE8"/>
    <w:rsid w:val="12294F7D"/>
    <w:rsid w:val="17FA3196"/>
    <w:rsid w:val="1AD21C56"/>
    <w:rsid w:val="29577FDB"/>
    <w:rsid w:val="2996719E"/>
    <w:rsid w:val="2F2D5A43"/>
    <w:rsid w:val="3086532C"/>
    <w:rsid w:val="311F17CD"/>
    <w:rsid w:val="361E0D25"/>
    <w:rsid w:val="37F46BEA"/>
    <w:rsid w:val="3F6A229C"/>
    <w:rsid w:val="43903951"/>
    <w:rsid w:val="445146D1"/>
    <w:rsid w:val="44BA15F0"/>
    <w:rsid w:val="45A619C4"/>
    <w:rsid w:val="4EE756F7"/>
    <w:rsid w:val="4F064447"/>
    <w:rsid w:val="53B86CFB"/>
    <w:rsid w:val="5527063C"/>
    <w:rsid w:val="576D270B"/>
    <w:rsid w:val="5E694048"/>
    <w:rsid w:val="620624A5"/>
    <w:rsid w:val="69334286"/>
    <w:rsid w:val="6CAA7F80"/>
    <w:rsid w:val="6DEF22CC"/>
    <w:rsid w:val="7356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ECC5C"/>
  <w15:docId w15:val="{A89F6443-9881-408B-93CA-0178597C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uiPriority="39"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uiPriority w:val="1"/>
    <w:qFormat/>
    <w:pPr>
      <w:widowControl w:val="0"/>
      <w:autoSpaceDE w:val="0"/>
      <w:autoSpaceDN w:val="0"/>
    </w:pPr>
    <w:rPr>
      <w:rFonts w:ascii="宋体" w:hAnsi="宋体" w:cs="宋体"/>
      <w:sz w:val="22"/>
      <w:szCs w:val="22"/>
      <w:lang w:eastAsia="en-US"/>
    </w:rPr>
  </w:style>
  <w:style w:type="paragraph" w:styleId="1">
    <w:name w:val="heading 1"/>
    <w:basedOn w:val="a"/>
    <w:next w:val="a"/>
    <w:qFormat/>
    <w:pPr>
      <w:keepNext/>
      <w:keepLines/>
      <w:spacing w:before="400" w:after="400" w:line="560" w:lineRule="exact"/>
      <w:outlineLvl w:val="0"/>
    </w:pPr>
    <w:rPr>
      <w:rFonts w:ascii="黑体" w:eastAsia="黑体" w:hAnsi="黑体"/>
      <w:bCs/>
      <w:kern w:val="44"/>
      <w:szCs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qFormat/>
    <w:pPr>
      <w:ind w:leftChars="1400" w:left="1400"/>
    </w:pPr>
  </w:style>
  <w:style w:type="paragraph" w:styleId="a3">
    <w:name w:val="Body Text"/>
    <w:basedOn w:val="a"/>
    <w:uiPriority w:val="1"/>
    <w:qFormat/>
    <w:rPr>
      <w:sz w:val="31"/>
      <w:szCs w:val="31"/>
    </w:rPr>
  </w:style>
  <w:style w:type="paragraph" w:styleId="a4">
    <w:name w:val="Plain Text"/>
    <w:basedOn w:val="a"/>
    <w:next w:val="8"/>
    <w:qFormat/>
    <w:rPr>
      <w:rFonts w:hAnsi="Courier New"/>
      <w:szCs w:val="24"/>
    </w:rPr>
  </w:style>
  <w:style w:type="paragraph" w:styleId="a5">
    <w:name w:val="footer"/>
    <w:basedOn w:val="a"/>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uiPriority w:val="39"/>
    <w:qFormat/>
    <w:rPr>
      <w:rFonts w:ascii="Calibri" w:hAnsi="Calibri" w:cs="Calibri"/>
      <w:sz w:val="21"/>
      <w:szCs w:val="21"/>
    </w:rPr>
  </w:style>
  <w:style w:type="paragraph" w:styleId="a7">
    <w:name w:val="List Paragraph"/>
    <w:basedOn w:val="a"/>
    <w:uiPriority w:val="1"/>
    <w:qFormat/>
    <w:pPr>
      <w:ind w:left="1758" w:hanging="449"/>
    </w:p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18</Pages>
  <Words>1349</Words>
  <Characters>7693</Characters>
  <Application>Microsoft Office Word</Application>
  <DocSecurity>0</DocSecurity>
  <Lines>64</Lines>
  <Paragraphs>18</Paragraphs>
  <ScaleCrop>false</ScaleCrop>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大侠Rachel</dc:creator>
  <cp:lastModifiedBy>e5532</cp:lastModifiedBy>
  <cp:revision>18</cp:revision>
  <cp:lastPrinted>2022-08-29T09:02:00Z</cp:lastPrinted>
  <dcterms:created xsi:type="dcterms:W3CDTF">2022-07-04T06:23:00Z</dcterms:created>
  <dcterms:modified xsi:type="dcterms:W3CDTF">2024-02-04T09:59:00Z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BD418DC227D94E1C9A6741B56186CDB5</vt:lpwstr>
  </property>
</Properties>
</file>