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900" w:lineRule="exact"/>
        <w:ind w:left="-64" w:leftChars="-20"/>
        <w:jc w:val="center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adjustRightInd w:val="0"/>
        <w:snapToGrid w:val="0"/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943600" cy="635"/>
                <wp:effectExtent l="0" t="2857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.5pt;height:0.05pt;width:468pt;z-index:251659264;mso-width-relative:page;mso-height-relative:page;" filled="f" stroked="t" coordsize="21600,21600" o:gfxdata="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UKP69IAAAAJAQAADwAAAAAAAAABACAAAAAiAAAAZHJzL2Rvd25yZXYueG1sUEsB&#10;AhQAFAAAAAgAh07iQOABCdP7AQAA7QMAAA4AAAAAAAAAAQAgAAAAIQEAAGRycy9lMm9Eb2MueG1s&#10;UEsFBgAAAAAGAAYAWQEAAI4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区政协五届七次会议提案《关于加快构建“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体养结合”机制，把福田打造以社区运动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促进城市养老的标杆的建议》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（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第20210113号）的回复意见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</w:rPr>
        <w:t>钟国良</w:t>
      </w:r>
      <w:r>
        <w:rPr>
          <w:rFonts w:hint="eastAsia" w:ascii="仿宋_GB2312" w:eastAsia="仿宋_GB2312"/>
          <w:sz w:val="32"/>
          <w:szCs w:val="32"/>
          <w:highlight w:val="none"/>
        </w:rPr>
        <w:t>等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委员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您好！您在区政协五届七次会议提案《关于加快构建“体养结合”机制，把福田打造以社区运动促进城市养老的标杆的建议》（第20210113号）已收悉。首先感谢您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我局已于今年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月成立</w:t>
      </w:r>
      <w:r>
        <w:rPr>
          <w:rFonts w:hint="eastAsia" w:ascii="仿宋_GB2312" w:eastAsia="仿宋_GB2312"/>
          <w:sz w:val="32"/>
          <w:szCs w:val="32"/>
        </w:rPr>
        <w:t>福田区文化广电旅游体育局办理20</w:t>
      </w:r>
      <w:r>
        <w:rPr>
          <w:rFonts w:hint="eastAsia" w:ascii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年度人大建议和政协提案领导小组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经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领导小组</w:t>
      </w:r>
      <w:r>
        <w:rPr>
          <w:rFonts w:hint="eastAsia" w:ascii="仿宋_GB2312" w:eastAsia="仿宋_GB2312"/>
          <w:sz w:val="32"/>
          <w:szCs w:val="32"/>
          <w:highlight w:val="none"/>
        </w:rPr>
        <w:t>研究，结合实际情况，现将办理情况答复如下：</w:t>
      </w:r>
      <w:r>
        <w:rPr>
          <w:rFonts w:hint="eastAsia" w:ascii="仿宋_GB2312" w:eastAsia="仿宋_GB2312"/>
          <w:sz w:val="32"/>
          <w:szCs w:val="32"/>
        </w:rPr>
        <w:cr/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一、扎实做好老年人体育工作。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eastAsia="zh-CN"/>
        </w:rPr>
        <w:t>我局</w:t>
      </w:r>
      <w:r>
        <w:rPr>
          <w:rFonts w:hint="eastAsia" w:ascii="仿宋_GB2312" w:eastAsia="仿宋_GB2312"/>
          <w:sz w:val="32"/>
          <w:szCs w:val="32"/>
        </w:rPr>
        <w:t>按照国务院《“健康中国2030”规划纲要》《全民健身条例》</w:t>
      </w:r>
      <w:r>
        <w:rPr>
          <w:rFonts w:hint="eastAsia" w:ascii="仿宋_GB2312"/>
          <w:sz w:val="32"/>
          <w:szCs w:val="32"/>
          <w:lang w:eastAsia="zh-CN"/>
        </w:rPr>
        <w:t>体育总局《关于进一步加强新形势下老年人体育工作的意见》</w:t>
      </w:r>
      <w:r>
        <w:rPr>
          <w:rFonts w:hint="eastAsia" w:ascii="仿宋_GB2312" w:eastAsia="仿宋_GB2312"/>
          <w:sz w:val="32"/>
          <w:szCs w:val="32"/>
        </w:rPr>
        <w:t>等文件要求，结合区政府出台的</w:t>
      </w:r>
      <w:r>
        <w:rPr>
          <w:rFonts w:hint="eastAsia" w:ascii="仿宋_GB2312"/>
          <w:sz w:val="32"/>
          <w:szCs w:val="32"/>
          <w:lang w:eastAsia="zh-CN"/>
        </w:rPr>
        <w:t>《健康福田行动计划》</w:t>
      </w:r>
      <w:r>
        <w:rPr>
          <w:rFonts w:hint="eastAsia" w:ascii="仿宋_GB2312" w:eastAsia="仿宋_GB2312"/>
          <w:sz w:val="32"/>
          <w:szCs w:val="32"/>
        </w:rPr>
        <w:t>《深圳市福田区建设体育强区发展规划（2018-2025）》等有关政策。切实加强对</w:t>
      </w:r>
      <w:r>
        <w:rPr>
          <w:rFonts w:hint="eastAsia" w:ascii="仿宋_GB2312"/>
          <w:sz w:val="32"/>
          <w:szCs w:val="32"/>
          <w:lang w:eastAsia="zh-CN"/>
        </w:rPr>
        <w:t>辖区</w:t>
      </w:r>
      <w:r>
        <w:rPr>
          <w:rFonts w:hint="eastAsia" w:ascii="仿宋_GB2312" w:eastAsia="仿宋_GB2312"/>
          <w:sz w:val="32"/>
          <w:szCs w:val="32"/>
        </w:rPr>
        <w:t>老年人体育工作的指导与协调,大力发展老年人体育事业,维护和保障老年人体育健身权益。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认真做好老年人公共体育服务。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我局高度重视老年人体育工作，将其纳入全民健身实施计划</w:t>
      </w:r>
      <w:r>
        <w:rPr>
          <w:rFonts w:hint="eastAsia" w:ascii="仿宋_GB2312"/>
          <w:sz w:val="32"/>
          <w:szCs w:val="32"/>
          <w:lang w:eastAsia="zh-CN"/>
        </w:rPr>
        <w:t>。一是广泛</w:t>
      </w:r>
      <w:r>
        <w:rPr>
          <w:rFonts w:hint="eastAsia" w:ascii="仿宋_GB2312" w:eastAsia="仿宋_GB2312"/>
          <w:sz w:val="32"/>
          <w:szCs w:val="32"/>
          <w:lang w:eastAsia="zh-CN"/>
        </w:rPr>
        <w:t>开展老年人线上、线下体育赛事</w:t>
      </w:r>
      <w:r>
        <w:rPr>
          <w:rFonts w:hint="eastAsia" w:ascii="仿宋_GB2312"/>
          <w:sz w:val="32"/>
          <w:szCs w:val="32"/>
          <w:lang w:eastAsia="zh-CN"/>
        </w:rPr>
        <w:t>及培训活动。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2020年创新推出“福田超级联赛”，</w:t>
      </w:r>
      <w:r>
        <w:rPr>
          <w:rFonts w:hint="eastAsia" w:ascii="仿宋_GB2312"/>
          <w:sz w:val="32"/>
          <w:szCs w:val="32"/>
          <w:lang w:val="en-US" w:eastAsia="zh-CN"/>
        </w:rPr>
        <w:t>包含太极交流赛、桥牌邀请赛、健身气功交流赛等多个项目</w:t>
      </w:r>
      <w:r>
        <w:rPr>
          <w:rFonts w:hint="eastAsia" w:ascii="仿宋_GB2312"/>
          <w:sz w:val="32"/>
          <w:szCs w:val="32"/>
          <w:lang w:eastAsia="zh-CN"/>
        </w:rPr>
        <w:t>共计</w:t>
      </w:r>
      <w:r>
        <w:rPr>
          <w:rFonts w:hint="eastAsia" w:ascii="仿宋_GB2312" w:eastAsia="仿宋_GB2312"/>
          <w:sz w:val="32"/>
          <w:szCs w:val="32"/>
          <w:lang w:eastAsia="zh-CN"/>
        </w:rPr>
        <w:t>上千场次</w:t>
      </w:r>
      <w:r>
        <w:rPr>
          <w:rFonts w:hint="eastAsia" w:ascii="仿宋_GB2312"/>
          <w:sz w:val="32"/>
          <w:szCs w:val="32"/>
          <w:lang w:val="en-US" w:eastAsia="zh-CN"/>
        </w:rPr>
        <w:t>；二是每年开展国民体质测定服务，覆盖全年龄段，并根据测试结果开具运动处方，指导老年人科学健身。我局认真分析测定报告，为区政府下一步工作部署提供决策依据；三是落实市政府《关于扩大我市老年人享受敬老优惠待遇范围的通知》工作要求，推动区属公共体育场馆按要求对老年人公益开放；四是持续建设适合老年人健身的体育场地设施。我局根据市民的健身需求，每年在各街道、社区新改建一批室外健身路径，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可提供各年龄层的居民进行健身锻炼。截至2021年8月，辖区10个街道、92个社区共有健身路径器材5909件，乒乓球台307张，实现100%全覆盖。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发动社会力量参与老年人体育工作。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我局鼓励社会力量发展多种类型的老年人体育社会组织。截至目前，我区已成立福田区老年人体育协会、老年人门球协会等主要发展老年人运动的社会团体，还有太极拳协会、中国象棋协会、广场舞协会等深受老年人喜爱的体育运动单项协会。其中，深圳市福田区老年人体育协会成立于2004年，主要承接我区各项老年人的体育培训及活动，是为老年人体育健身提供服务的社会团体，也是党和政府联系老年人的桥梁和纽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推动学校体育场地对外开放，方便老年人就近健身。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2021年，我局与区教育局通力合作，成功推动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所具备开放条件的中小学室外体育场地向社会公益开放。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市民可通过福田区文体场馆“一网统管、一键预约”平台进行预约入场。平台操作简单便捷，方便老年人就近健身。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right="0" w:rightChars="0"/>
        <w:textAlignment w:val="auto"/>
        <w:outlineLvl w:val="9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二、下一步工作计划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一是加强与区民政局的联系，协助推进社区长者服务站建设，指导社区老年人文体设施的建设，支持开展社区老年人体育培训教育工作，共同推动“体养结合”。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二是充分调动社会资源，指导建立福田区老年人体育协会的社区体育站点，进一步开展参与性更广、更全面的社区老年体育活动。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/>
          <w:sz w:val="32"/>
          <w:szCs w:val="32"/>
          <w:lang w:eastAsia="zh-CN"/>
        </w:rPr>
        <w:t>三是扩大健身场地供给，充分利用闲置空间建设适合老年人锻炼的体育场地设施；提高体育场馆服务适老化程度，督促体育场馆保留人工窗口和电话专线，为老年人保留一定数量的线下免预约进入或购票名额。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eastAsia="zh-CN"/>
        </w:rPr>
        <w:t>四是加大老年人体育工作的宣传力度，积极宣传、倡导在全社会形成关注老年人身心健康,有利于老年人参加体育健身的良好氛围。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再次感谢您对福田文化体育事业的关心和支持，希望您能一如既往地予以关注和支持，多提宝贵意见和建议。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4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F430497-F54D-4B47-982F-4E0F86E478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77314C7-C9F5-4389-8A46-FC5992C9F31B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3" w:fontKey="{4E568D34-6A09-47E3-B4E9-2EAC360460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DC37C518-BF40-41DD-B66A-FCCEE59F08E7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46272CDB-41E0-4581-A487-63442EB9ED6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28EF90A-532D-4E62-AAB8-25DCAF0AFA7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Style w:val="8"/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5553075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7.25pt;margin-top:-0.6pt;height:144pt;width:144pt;mso-position-horizontal-relative:margin;mso-wrap-style:none;z-index:251661312;mso-width-relative:page;mso-height-relative:page;" filled="f" stroked="f" coordsize="21600,21600" o:gfxdata="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kwxVbYAAAACwEAAA8AAAAAAAAAAQAgAAAAIgAAAGRycy9kb3ducmV2Lnht&#10;bFBLAQIUABQAAAAIAIdO4kC6jDgrMgIAAGEEAAAOAAAAAAAAAAEAIAAAACc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-68580</wp:posOffset>
              </wp:positionV>
              <wp:extent cx="5943600" cy="635"/>
              <wp:effectExtent l="0" t="25400" r="0" b="31115"/>
              <wp:wrapNone/>
              <wp:docPr id="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508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接连接符 22" o:spid="_x0000_s1026" o:spt="20" style="position:absolute;left:0pt;margin-top:-5.4pt;height:0.05pt;width:468pt;mso-position-horizontal:center;z-index:251659264;mso-width-relative:page;mso-height-relative:page;" filled="f" stroked="t" coordsize="21600,21600" o:gfxdata="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17NjtYAAAAIAQAADwAAAAAAAAABACAAAAAiAAAAZHJzL2Rvd25yZXYu&#10;eG1sUEsBAhQAFAAAAAgAh07iQOXz8z/9AQAA7gMAAA4AAAAAAAAAAQAgAAAAJQEAAGRycy9lMm9E&#10;b2MueG1sUEsFBgAAAAAGAAYAWQEAAJQFAAAAAA==&#10;">
              <v:fill on="f" focussize="0,0"/>
              <v:stroke weight="4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BB0FE0"/>
    <w:multiLevelType w:val="singleLevel"/>
    <w:tmpl w:val="F6BB0FE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00000000"/>
    <w:rsid w:val="00A00284"/>
    <w:rsid w:val="03A92378"/>
    <w:rsid w:val="0B0178E5"/>
    <w:rsid w:val="11F95925"/>
    <w:rsid w:val="143414D0"/>
    <w:rsid w:val="1804737A"/>
    <w:rsid w:val="21F93EE2"/>
    <w:rsid w:val="24AE7DA4"/>
    <w:rsid w:val="27872A25"/>
    <w:rsid w:val="2B9221B7"/>
    <w:rsid w:val="2BED1C5F"/>
    <w:rsid w:val="3A0801DD"/>
    <w:rsid w:val="3F096D13"/>
    <w:rsid w:val="41D21724"/>
    <w:rsid w:val="43E83D05"/>
    <w:rsid w:val="4A852B60"/>
    <w:rsid w:val="4BDA2011"/>
    <w:rsid w:val="4C9606CE"/>
    <w:rsid w:val="50FB0903"/>
    <w:rsid w:val="545E151B"/>
    <w:rsid w:val="57C25DA3"/>
    <w:rsid w:val="593228C1"/>
    <w:rsid w:val="5A8D3CB7"/>
    <w:rsid w:val="5CF3344F"/>
    <w:rsid w:val="5F0379EA"/>
    <w:rsid w:val="694E476B"/>
    <w:rsid w:val="6EC151A6"/>
    <w:rsid w:val="76CC0CB9"/>
    <w:rsid w:val="77426DCF"/>
    <w:rsid w:val="7A1036EA"/>
    <w:rsid w:val="7FCF6B40"/>
    <w:rsid w:val="CFDE89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1470</Words>
  <Characters>1525</Characters>
  <Lines>0</Lines>
  <Paragraphs>0</Paragraphs>
  <TotalTime>24</TotalTime>
  <ScaleCrop>false</ScaleCrop>
  <LinksUpToDate>false</LinksUpToDate>
  <CharactersWithSpaces>1544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ZXQ</dc:creator>
  <cp:lastModifiedBy>GHH</cp:lastModifiedBy>
  <cp:lastPrinted>2021-08-24T01:37:00Z</cp:lastPrinted>
  <dcterms:modified xsi:type="dcterms:W3CDTF">2024-06-07T10:46:39Z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14489F425EB545A1A84B6CBF20581ABE</vt:lpwstr>
  </property>
</Properties>
</file>